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E7" w:rsidRDefault="003400F8" w:rsidP="00B46701">
      <w:pPr>
        <w:jc w:val="both"/>
        <w:rPr>
          <w:rFonts w:ascii="Monotype Corsiva" w:eastAsia="Arial Unicode MS" w:hAnsi="Monotype Corsiva" w:cs="Arial Unicode MS"/>
          <w:b/>
          <w:sz w:val="44"/>
          <w:szCs w:val="44"/>
        </w:rPr>
      </w:pPr>
      <w:r>
        <w:t xml:space="preserve">  </w:t>
      </w:r>
    </w:p>
    <w:p w:rsidR="00AF59E7" w:rsidRDefault="00AF59E7" w:rsidP="00B46701">
      <w:pPr>
        <w:jc w:val="both"/>
        <w:rPr>
          <w:rFonts w:ascii="Monotype Corsiva" w:eastAsia="Arial Unicode MS" w:hAnsi="Monotype Corsiva" w:cs="Arial Unicode MS"/>
          <w:b/>
          <w:sz w:val="44"/>
          <w:szCs w:val="44"/>
        </w:rPr>
      </w:pPr>
    </w:p>
    <w:p w:rsidR="00AF59E7" w:rsidRDefault="00AF59E7" w:rsidP="00B46701">
      <w:pPr>
        <w:jc w:val="both"/>
        <w:rPr>
          <w:rFonts w:ascii="Monotype Corsiva" w:eastAsia="Arial Unicode MS" w:hAnsi="Monotype Corsiva" w:cs="Arial Unicode MS"/>
          <w:b/>
          <w:sz w:val="44"/>
          <w:szCs w:val="44"/>
        </w:rPr>
      </w:pPr>
    </w:p>
    <w:p w:rsidR="00AF59E7" w:rsidRPr="00F373A5" w:rsidRDefault="00AF59E7" w:rsidP="00B46701">
      <w:pPr>
        <w:jc w:val="center"/>
        <w:rPr>
          <w:rFonts w:ascii="Monotype Corsiva" w:eastAsia="Arial Unicode MS" w:hAnsi="Monotype Corsiva" w:cs="Arial Unicode MS"/>
          <w:b/>
          <w:sz w:val="96"/>
          <w:szCs w:val="96"/>
        </w:rPr>
      </w:pPr>
      <w:r w:rsidRPr="00F373A5">
        <w:rPr>
          <w:rFonts w:ascii="Monotype Corsiva" w:eastAsia="Arial Unicode MS" w:hAnsi="Monotype Corsiva" w:cs="Arial Unicode MS"/>
          <w:b/>
          <w:sz w:val="96"/>
          <w:szCs w:val="96"/>
        </w:rPr>
        <w:t>ВЕСТНИК</w:t>
      </w:r>
    </w:p>
    <w:p w:rsidR="00AF59E7" w:rsidRPr="00F373A5" w:rsidRDefault="00AF59E7" w:rsidP="00B46701">
      <w:pPr>
        <w:jc w:val="center"/>
        <w:rPr>
          <w:rFonts w:ascii="Monotype Corsiva" w:eastAsia="Arial Unicode MS" w:hAnsi="Monotype Corsiva" w:cs="Arial Unicode MS"/>
          <w:b/>
          <w:sz w:val="96"/>
          <w:szCs w:val="96"/>
        </w:rPr>
      </w:pPr>
      <w:r w:rsidRPr="00F373A5">
        <w:rPr>
          <w:rFonts w:ascii="Monotype Corsiva" w:eastAsia="Arial Unicode MS" w:hAnsi="Monotype Corsiva" w:cs="Arial Unicode MS"/>
          <w:b/>
          <w:sz w:val="96"/>
          <w:szCs w:val="96"/>
        </w:rPr>
        <w:t>КАЛИНИНСКОГО</w:t>
      </w:r>
    </w:p>
    <w:p w:rsidR="00AF59E7" w:rsidRDefault="00AF59E7" w:rsidP="00B46701">
      <w:pPr>
        <w:jc w:val="center"/>
        <w:rPr>
          <w:rFonts w:ascii="Monotype Corsiva" w:eastAsia="Arial Unicode MS" w:hAnsi="Monotype Corsiva" w:cs="Arial Unicode MS"/>
          <w:b/>
          <w:sz w:val="96"/>
          <w:szCs w:val="96"/>
        </w:rPr>
      </w:pPr>
      <w:r w:rsidRPr="00F373A5">
        <w:rPr>
          <w:rFonts w:ascii="Monotype Corsiva" w:eastAsia="Arial Unicode MS" w:hAnsi="Monotype Corsiva" w:cs="Arial Unicode MS"/>
          <w:b/>
          <w:sz w:val="96"/>
          <w:szCs w:val="96"/>
        </w:rPr>
        <w:t>СЕЛЬСКОГО</w:t>
      </w:r>
    </w:p>
    <w:p w:rsidR="00AF59E7" w:rsidRDefault="00AF59E7" w:rsidP="00B46701">
      <w:pPr>
        <w:ind w:left="-426"/>
        <w:jc w:val="center"/>
        <w:rPr>
          <w:rFonts w:ascii="Monotype Corsiva" w:eastAsia="Arial Unicode MS" w:hAnsi="Monotype Corsiva" w:cs="Arial Unicode MS"/>
          <w:b/>
          <w:sz w:val="96"/>
          <w:szCs w:val="96"/>
        </w:rPr>
      </w:pPr>
      <w:r w:rsidRPr="00F373A5">
        <w:rPr>
          <w:rFonts w:ascii="Monotype Corsiva" w:eastAsia="Arial Unicode MS" w:hAnsi="Monotype Corsiva" w:cs="Arial Unicode MS"/>
          <w:b/>
          <w:sz w:val="96"/>
          <w:szCs w:val="96"/>
        </w:rPr>
        <w:t>ПОСЕЛЕНИЯ</w:t>
      </w:r>
    </w:p>
    <w:p w:rsidR="00AF59E7" w:rsidRDefault="00AF59E7" w:rsidP="00AF59E7">
      <w:pPr>
        <w:jc w:val="center"/>
        <w:rPr>
          <w:rFonts w:ascii="Monotype Corsiva" w:eastAsia="Arial Unicode MS" w:hAnsi="Monotype Corsiva" w:cs="Arial Unicode MS"/>
          <w:b/>
          <w:sz w:val="96"/>
          <w:szCs w:val="96"/>
        </w:rPr>
      </w:pPr>
    </w:p>
    <w:p w:rsidR="00AF59E7" w:rsidRDefault="00AF59E7" w:rsidP="00AF59E7">
      <w:pPr>
        <w:jc w:val="center"/>
        <w:rPr>
          <w:rFonts w:ascii="Monotype Corsiva" w:eastAsia="Arial Unicode MS" w:hAnsi="Monotype Corsiva" w:cs="Arial Unicode MS"/>
          <w:b/>
          <w:sz w:val="96"/>
          <w:szCs w:val="96"/>
        </w:rPr>
      </w:pPr>
      <w:r>
        <w:rPr>
          <w:rFonts w:ascii="Monotype Corsiva" w:eastAsia="Arial Unicode MS" w:hAnsi="Monotype Corsiva" w:cs="Arial Unicode MS"/>
          <w:b/>
          <w:sz w:val="96"/>
          <w:szCs w:val="96"/>
        </w:rPr>
        <w:t>Информационный бюллетень</w:t>
      </w:r>
    </w:p>
    <w:p w:rsidR="00AF59E7" w:rsidRPr="008E0EBE" w:rsidRDefault="00AF59E7" w:rsidP="00AF59E7">
      <w:pPr>
        <w:jc w:val="center"/>
        <w:rPr>
          <w:rFonts w:ascii="Monotype Corsiva" w:eastAsia="Arial Unicode MS" w:hAnsi="Monotype Corsiva" w:cs="Arial Unicode MS"/>
          <w:b/>
          <w:sz w:val="96"/>
          <w:szCs w:val="96"/>
        </w:rPr>
      </w:pPr>
      <w:r>
        <w:rPr>
          <w:rFonts w:ascii="Monotype Corsiva" w:eastAsia="Arial Unicode MS" w:hAnsi="Monotype Corsiva" w:cs="Arial Unicode MS"/>
          <w:b/>
          <w:sz w:val="96"/>
          <w:szCs w:val="96"/>
        </w:rPr>
        <w:t xml:space="preserve">№ </w:t>
      </w:r>
      <w:r w:rsidR="001200D6">
        <w:rPr>
          <w:rFonts w:ascii="Monotype Corsiva" w:eastAsia="Arial Unicode MS" w:hAnsi="Monotype Corsiva" w:cs="Arial Unicode MS"/>
          <w:b/>
          <w:sz w:val="96"/>
          <w:szCs w:val="96"/>
        </w:rPr>
        <w:t>1</w:t>
      </w:r>
      <w:r w:rsidR="0084358B">
        <w:rPr>
          <w:rFonts w:ascii="Monotype Corsiva" w:eastAsia="Arial Unicode MS" w:hAnsi="Monotype Corsiva" w:cs="Arial Unicode MS"/>
          <w:b/>
          <w:sz w:val="96"/>
          <w:szCs w:val="96"/>
        </w:rPr>
        <w:t>2</w:t>
      </w:r>
    </w:p>
    <w:p w:rsidR="00AF59E7" w:rsidRDefault="0084358B" w:rsidP="00AF59E7">
      <w:pPr>
        <w:jc w:val="center"/>
        <w:rPr>
          <w:rFonts w:ascii="Monotype Corsiva" w:eastAsia="Arial Unicode MS" w:hAnsi="Monotype Corsiva" w:cs="Arial Unicode MS"/>
          <w:b/>
          <w:sz w:val="96"/>
          <w:szCs w:val="96"/>
        </w:rPr>
      </w:pPr>
      <w:r>
        <w:rPr>
          <w:rFonts w:ascii="Monotype Corsiva" w:eastAsia="Arial Unicode MS" w:hAnsi="Monotype Corsiva" w:cs="Arial Unicode MS"/>
          <w:b/>
          <w:sz w:val="96"/>
          <w:szCs w:val="96"/>
        </w:rPr>
        <w:t>29</w:t>
      </w:r>
      <w:r w:rsidR="00E006BA">
        <w:rPr>
          <w:rFonts w:ascii="Monotype Corsiva" w:eastAsia="Arial Unicode MS" w:hAnsi="Monotype Corsiva" w:cs="Arial Unicode MS"/>
          <w:b/>
          <w:sz w:val="96"/>
          <w:szCs w:val="96"/>
        </w:rPr>
        <w:t>.</w:t>
      </w:r>
      <w:r w:rsidR="001200D6">
        <w:rPr>
          <w:rFonts w:ascii="Monotype Corsiva" w:eastAsia="Arial Unicode MS" w:hAnsi="Monotype Corsiva" w:cs="Arial Unicode MS"/>
          <w:b/>
          <w:sz w:val="96"/>
          <w:szCs w:val="96"/>
        </w:rPr>
        <w:t>1</w:t>
      </w:r>
      <w:r>
        <w:rPr>
          <w:rFonts w:ascii="Monotype Corsiva" w:eastAsia="Arial Unicode MS" w:hAnsi="Monotype Corsiva" w:cs="Arial Unicode MS"/>
          <w:b/>
          <w:sz w:val="96"/>
          <w:szCs w:val="96"/>
        </w:rPr>
        <w:t>2</w:t>
      </w:r>
      <w:r w:rsidR="00204D2B">
        <w:rPr>
          <w:rFonts w:ascii="Monotype Corsiva" w:eastAsia="Arial Unicode MS" w:hAnsi="Monotype Corsiva" w:cs="Arial Unicode MS"/>
          <w:b/>
          <w:sz w:val="96"/>
          <w:szCs w:val="96"/>
        </w:rPr>
        <w:t>.2023</w:t>
      </w:r>
      <w:r w:rsidR="00AC1F18">
        <w:rPr>
          <w:rFonts w:ascii="Monotype Corsiva" w:eastAsia="Arial Unicode MS" w:hAnsi="Monotype Corsiva" w:cs="Arial Unicode MS"/>
          <w:b/>
          <w:sz w:val="96"/>
          <w:szCs w:val="96"/>
        </w:rPr>
        <w:t xml:space="preserve"> </w:t>
      </w:r>
      <w:r w:rsidR="00AF59E7">
        <w:rPr>
          <w:rFonts w:ascii="Monotype Corsiva" w:eastAsia="Arial Unicode MS" w:hAnsi="Monotype Corsiva" w:cs="Arial Unicode MS"/>
          <w:b/>
          <w:sz w:val="96"/>
          <w:szCs w:val="96"/>
        </w:rPr>
        <w:t>г.</w:t>
      </w: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AF59E7" w:rsidRDefault="00AF59E7" w:rsidP="00AF59E7">
      <w:pPr>
        <w:autoSpaceDE w:val="0"/>
        <w:autoSpaceDN w:val="0"/>
        <w:adjustRightInd w:val="0"/>
        <w:jc w:val="both"/>
      </w:pPr>
    </w:p>
    <w:p w:rsidR="00B46701" w:rsidRDefault="00B46701" w:rsidP="00AF59E7">
      <w:pPr>
        <w:autoSpaceDE w:val="0"/>
        <w:autoSpaceDN w:val="0"/>
        <w:adjustRightInd w:val="0"/>
        <w:jc w:val="both"/>
      </w:pPr>
    </w:p>
    <w:p w:rsidR="00B46701" w:rsidRDefault="00B46701" w:rsidP="00AF59E7">
      <w:pPr>
        <w:autoSpaceDE w:val="0"/>
        <w:autoSpaceDN w:val="0"/>
        <w:adjustRightInd w:val="0"/>
        <w:jc w:val="both"/>
      </w:pPr>
    </w:p>
    <w:p w:rsidR="00AF59E7" w:rsidRDefault="00AF59E7" w:rsidP="008E0EBE">
      <w:pPr>
        <w:jc w:val="both"/>
        <w:rPr>
          <w:rFonts w:ascii="Monotype Corsiva" w:eastAsia="Arial Unicode MS" w:hAnsi="Monotype Corsiva" w:cs="Arial Unicode MS"/>
          <w:b/>
          <w:sz w:val="48"/>
          <w:szCs w:val="48"/>
        </w:rPr>
      </w:pPr>
      <w:bookmarkStart w:id="0" w:name="RANGE!A1:F425"/>
      <w:bookmarkEnd w:id="0"/>
      <w:r w:rsidRPr="00F373A5">
        <w:rPr>
          <w:rFonts w:ascii="Monotype Corsiva" w:eastAsia="Arial Unicode MS" w:hAnsi="Monotype Corsiva" w:cs="Arial Unicode MS"/>
          <w:b/>
          <w:sz w:val="48"/>
          <w:szCs w:val="48"/>
        </w:rPr>
        <w:lastRenderedPageBreak/>
        <w:t>В этом номере:</w:t>
      </w:r>
    </w:p>
    <w:p w:rsidR="00AF59E7" w:rsidRPr="00DC4A85" w:rsidRDefault="00AF59E7" w:rsidP="00AF59E7">
      <w:pPr>
        <w:ind w:firstLine="567"/>
        <w:jc w:val="both"/>
        <w:rPr>
          <w:rFonts w:ascii="Monotype Corsiva" w:eastAsia="Arial Unicode MS" w:hAnsi="Monotype Corsiva" w:cs="Arial Unicode MS"/>
          <w:b/>
          <w:sz w:val="20"/>
          <w:szCs w:val="20"/>
        </w:rPr>
      </w:pPr>
    </w:p>
    <w:p w:rsidR="00D300A0" w:rsidRDefault="00D300A0" w:rsidP="00D300A0">
      <w:pPr>
        <w:ind w:firstLine="708"/>
        <w:jc w:val="both"/>
        <w:rPr>
          <w:b/>
          <w:i/>
          <w:color w:val="000000"/>
          <w:sz w:val="28"/>
          <w:szCs w:val="28"/>
        </w:rPr>
      </w:pPr>
      <w:r w:rsidRPr="00D300A0">
        <w:rPr>
          <w:b/>
          <w:i/>
          <w:sz w:val="28"/>
          <w:szCs w:val="28"/>
        </w:rPr>
        <w:t xml:space="preserve">- решение Собрания депутатов от </w:t>
      </w:r>
      <w:r w:rsidR="0084358B">
        <w:rPr>
          <w:b/>
          <w:i/>
          <w:sz w:val="28"/>
          <w:szCs w:val="28"/>
        </w:rPr>
        <w:t>28</w:t>
      </w:r>
      <w:r w:rsidRPr="00D300A0">
        <w:rPr>
          <w:b/>
          <w:i/>
          <w:sz w:val="28"/>
          <w:szCs w:val="28"/>
        </w:rPr>
        <w:t>.1</w:t>
      </w:r>
      <w:r w:rsidR="0084358B">
        <w:rPr>
          <w:b/>
          <w:i/>
          <w:sz w:val="28"/>
          <w:szCs w:val="28"/>
        </w:rPr>
        <w:t>2</w:t>
      </w:r>
      <w:r w:rsidRPr="00D300A0">
        <w:rPr>
          <w:b/>
          <w:i/>
          <w:sz w:val="28"/>
          <w:szCs w:val="28"/>
        </w:rPr>
        <w:t xml:space="preserve">.2023 № </w:t>
      </w:r>
      <w:r w:rsidR="001200D6">
        <w:rPr>
          <w:b/>
          <w:i/>
          <w:sz w:val="28"/>
          <w:szCs w:val="28"/>
        </w:rPr>
        <w:t>7</w:t>
      </w:r>
      <w:r w:rsidR="0084358B">
        <w:rPr>
          <w:b/>
          <w:i/>
          <w:sz w:val="28"/>
          <w:szCs w:val="28"/>
        </w:rPr>
        <w:t>7</w:t>
      </w:r>
      <w:r w:rsidRPr="00D300A0">
        <w:rPr>
          <w:b/>
          <w:i/>
          <w:sz w:val="28"/>
          <w:szCs w:val="28"/>
        </w:rPr>
        <w:t xml:space="preserve"> «</w:t>
      </w:r>
      <w:r w:rsidRPr="00D300A0">
        <w:rPr>
          <w:b/>
          <w:i/>
          <w:color w:val="000000"/>
          <w:sz w:val="28"/>
          <w:szCs w:val="28"/>
        </w:rPr>
        <w:t xml:space="preserve">О </w:t>
      </w:r>
      <w:r w:rsidR="0084358B">
        <w:rPr>
          <w:b/>
          <w:i/>
          <w:color w:val="000000"/>
          <w:sz w:val="28"/>
          <w:szCs w:val="28"/>
        </w:rPr>
        <w:t xml:space="preserve">бюджете Калининского сельского поселения </w:t>
      </w:r>
      <w:proofErr w:type="spellStart"/>
      <w:r w:rsidR="0084358B">
        <w:rPr>
          <w:b/>
          <w:i/>
          <w:color w:val="000000"/>
          <w:sz w:val="28"/>
          <w:szCs w:val="28"/>
        </w:rPr>
        <w:t>Мясниковского</w:t>
      </w:r>
      <w:proofErr w:type="spellEnd"/>
      <w:r w:rsidR="0084358B">
        <w:rPr>
          <w:b/>
          <w:i/>
          <w:color w:val="000000"/>
          <w:sz w:val="28"/>
          <w:szCs w:val="28"/>
        </w:rPr>
        <w:t xml:space="preserve"> района на 2024 год и на плановый период 2025 и 2026 годов</w:t>
      </w:r>
      <w:r w:rsidRPr="00D300A0">
        <w:rPr>
          <w:b/>
          <w:i/>
          <w:color w:val="000000"/>
          <w:sz w:val="28"/>
          <w:szCs w:val="28"/>
        </w:rPr>
        <w:t>»</w:t>
      </w:r>
      <w:r>
        <w:rPr>
          <w:b/>
          <w:i/>
          <w:color w:val="000000"/>
          <w:sz w:val="28"/>
          <w:szCs w:val="28"/>
        </w:rPr>
        <w:t>.</w:t>
      </w:r>
    </w:p>
    <w:p w:rsidR="00D300A0" w:rsidRDefault="00D300A0" w:rsidP="00D300A0">
      <w:pPr>
        <w:ind w:firstLine="708"/>
        <w:jc w:val="both"/>
        <w:rPr>
          <w:b/>
          <w:i/>
          <w:color w:val="000000"/>
          <w:sz w:val="28"/>
          <w:szCs w:val="28"/>
        </w:rPr>
      </w:pPr>
      <w:r>
        <w:rPr>
          <w:b/>
          <w:i/>
          <w:color w:val="000000"/>
          <w:sz w:val="28"/>
          <w:szCs w:val="28"/>
        </w:rPr>
        <w:t xml:space="preserve">- </w:t>
      </w:r>
      <w:r w:rsidRPr="00D300A0">
        <w:rPr>
          <w:b/>
          <w:i/>
          <w:sz w:val="28"/>
          <w:szCs w:val="28"/>
        </w:rPr>
        <w:t xml:space="preserve">решение Собрания депутатов от </w:t>
      </w:r>
      <w:r w:rsidR="0084358B">
        <w:rPr>
          <w:b/>
          <w:i/>
          <w:sz w:val="28"/>
          <w:szCs w:val="28"/>
        </w:rPr>
        <w:t>28</w:t>
      </w:r>
      <w:r w:rsidRPr="00D300A0">
        <w:rPr>
          <w:b/>
          <w:i/>
          <w:sz w:val="28"/>
          <w:szCs w:val="28"/>
        </w:rPr>
        <w:t>.1</w:t>
      </w:r>
      <w:r w:rsidR="0084358B">
        <w:rPr>
          <w:b/>
          <w:i/>
          <w:sz w:val="28"/>
          <w:szCs w:val="28"/>
        </w:rPr>
        <w:t>2</w:t>
      </w:r>
      <w:r w:rsidRPr="00D300A0">
        <w:rPr>
          <w:b/>
          <w:i/>
          <w:sz w:val="28"/>
          <w:szCs w:val="28"/>
        </w:rPr>
        <w:t xml:space="preserve">.2023 № </w:t>
      </w:r>
      <w:r w:rsidR="001200D6">
        <w:rPr>
          <w:b/>
          <w:i/>
          <w:sz w:val="28"/>
          <w:szCs w:val="28"/>
        </w:rPr>
        <w:t>7</w:t>
      </w:r>
      <w:r w:rsidR="0084358B">
        <w:rPr>
          <w:b/>
          <w:i/>
          <w:sz w:val="28"/>
          <w:szCs w:val="28"/>
        </w:rPr>
        <w:t>8</w:t>
      </w:r>
      <w:r>
        <w:rPr>
          <w:b/>
          <w:i/>
          <w:sz w:val="28"/>
          <w:szCs w:val="28"/>
        </w:rPr>
        <w:t xml:space="preserve"> </w:t>
      </w:r>
      <w:r w:rsidRPr="00D300A0">
        <w:rPr>
          <w:b/>
          <w:i/>
          <w:sz w:val="28"/>
          <w:szCs w:val="28"/>
        </w:rPr>
        <w:t>«</w:t>
      </w:r>
      <w:r w:rsidR="0013769C">
        <w:rPr>
          <w:b/>
          <w:i/>
          <w:color w:val="000000"/>
          <w:sz w:val="28"/>
          <w:szCs w:val="28"/>
        </w:rPr>
        <w:t>О прогнозном плане (программе) приватизации муниципального имущества Калининского сельского поселения на 2024 год</w:t>
      </w:r>
      <w:r>
        <w:rPr>
          <w:b/>
          <w:i/>
          <w:color w:val="000000"/>
          <w:sz w:val="28"/>
          <w:szCs w:val="28"/>
        </w:rPr>
        <w:t>».</w:t>
      </w:r>
    </w:p>
    <w:p w:rsidR="001200D6" w:rsidRPr="00AD21EA" w:rsidRDefault="00D300A0" w:rsidP="0084358B">
      <w:pPr>
        <w:jc w:val="both"/>
        <w:rPr>
          <w:b/>
          <w:i/>
          <w:color w:val="000000"/>
          <w:sz w:val="28"/>
          <w:szCs w:val="28"/>
        </w:rPr>
      </w:pPr>
      <w:r>
        <w:rPr>
          <w:b/>
          <w:i/>
          <w:color w:val="000000"/>
          <w:sz w:val="28"/>
          <w:szCs w:val="28"/>
        </w:rPr>
        <w:tab/>
        <w:t xml:space="preserve">- </w:t>
      </w:r>
      <w:r w:rsidRPr="00D300A0">
        <w:rPr>
          <w:b/>
          <w:i/>
          <w:sz w:val="28"/>
          <w:szCs w:val="28"/>
        </w:rPr>
        <w:t xml:space="preserve">решение Собрания депутатов от </w:t>
      </w:r>
      <w:r w:rsidR="0084358B">
        <w:rPr>
          <w:b/>
          <w:i/>
          <w:sz w:val="28"/>
          <w:szCs w:val="28"/>
        </w:rPr>
        <w:t>28</w:t>
      </w:r>
      <w:r w:rsidR="0084358B" w:rsidRPr="00D300A0">
        <w:rPr>
          <w:b/>
          <w:i/>
          <w:sz w:val="28"/>
          <w:szCs w:val="28"/>
        </w:rPr>
        <w:t>.1</w:t>
      </w:r>
      <w:r w:rsidR="0084358B">
        <w:rPr>
          <w:b/>
          <w:i/>
          <w:sz w:val="28"/>
          <w:szCs w:val="28"/>
        </w:rPr>
        <w:t>2</w:t>
      </w:r>
      <w:r w:rsidR="0084358B" w:rsidRPr="00D300A0">
        <w:rPr>
          <w:b/>
          <w:i/>
          <w:sz w:val="28"/>
          <w:szCs w:val="28"/>
        </w:rPr>
        <w:t xml:space="preserve">.2023 № </w:t>
      </w:r>
      <w:r w:rsidR="0084358B">
        <w:rPr>
          <w:b/>
          <w:i/>
          <w:sz w:val="28"/>
          <w:szCs w:val="28"/>
        </w:rPr>
        <w:t xml:space="preserve">79 </w:t>
      </w:r>
      <w:r w:rsidRPr="00D300A0">
        <w:rPr>
          <w:b/>
          <w:i/>
          <w:sz w:val="28"/>
          <w:szCs w:val="28"/>
        </w:rPr>
        <w:t>«</w:t>
      </w:r>
      <w:r w:rsidR="0013769C">
        <w:rPr>
          <w:b/>
          <w:i/>
          <w:color w:val="000000"/>
          <w:sz w:val="28"/>
          <w:szCs w:val="28"/>
        </w:rPr>
        <w:t>О структуре Администрации Калининского сельского поселения</w:t>
      </w:r>
      <w:r>
        <w:rPr>
          <w:b/>
          <w:i/>
          <w:color w:val="000000"/>
          <w:sz w:val="28"/>
          <w:szCs w:val="28"/>
        </w:rPr>
        <w:t>».</w:t>
      </w:r>
    </w:p>
    <w:p w:rsidR="00A5168B" w:rsidRPr="0084358B" w:rsidRDefault="00A5168B" w:rsidP="0084358B">
      <w:pPr>
        <w:ind w:right="708" w:firstLine="708"/>
        <w:jc w:val="both"/>
        <w:rPr>
          <w:b/>
          <w:i/>
          <w:color w:val="000000"/>
          <w:sz w:val="28"/>
          <w:szCs w:val="28"/>
        </w:rPr>
      </w:pPr>
      <w:r w:rsidRPr="00AD21EA">
        <w:rPr>
          <w:b/>
          <w:i/>
          <w:sz w:val="28"/>
          <w:szCs w:val="28"/>
        </w:rPr>
        <w:t xml:space="preserve">- постановление Администрации Калининского сельского поселения </w:t>
      </w:r>
      <w:r w:rsidRPr="00A97B09">
        <w:rPr>
          <w:b/>
          <w:i/>
          <w:sz w:val="28"/>
          <w:szCs w:val="28"/>
        </w:rPr>
        <w:t xml:space="preserve">от </w:t>
      </w:r>
      <w:r w:rsidR="0084358B">
        <w:rPr>
          <w:b/>
          <w:i/>
          <w:sz w:val="28"/>
          <w:szCs w:val="28"/>
        </w:rPr>
        <w:t>07</w:t>
      </w:r>
      <w:r w:rsidR="00E006BA" w:rsidRPr="00A97B09">
        <w:rPr>
          <w:b/>
          <w:i/>
          <w:sz w:val="28"/>
          <w:szCs w:val="28"/>
        </w:rPr>
        <w:t>.</w:t>
      </w:r>
      <w:r w:rsidR="00AD21EA" w:rsidRPr="00A97B09">
        <w:rPr>
          <w:b/>
          <w:i/>
          <w:sz w:val="28"/>
          <w:szCs w:val="28"/>
        </w:rPr>
        <w:t>1</w:t>
      </w:r>
      <w:r w:rsidR="0084358B">
        <w:rPr>
          <w:b/>
          <w:i/>
          <w:sz w:val="28"/>
          <w:szCs w:val="28"/>
        </w:rPr>
        <w:t>2</w:t>
      </w:r>
      <w:r w:rsidRPr="00A97B09">
        <w:rPr>
          <w:b/>
          <w:i/>
          <w:sz w:val="28"/>
          <w:szCs w:val="28"/>
        </w:rPr>
        <w:t xml:space="preserve">.2023 № </w:t>
      </w:r>
      <w:r w:rsidR="001200D6" w:rsidRPr="00A97B09">
        <w:rPr>
          <w:b/>
          <w:i/>
          <w:sz w:val="28"/>
          <w:szCs w:val="28"/>
        </w:rPr>
        <w:t>1</w:t>
      </w:r>
      <w:r w:rsidR="0084358B">
        <w:rPr>
          <w:b/>
          <w:i/>
          <w:sz w:val="28"/>
          <w:szCs w:val="28"/>
        </w:rPr>
        <w:t>69</w:t>
      </w:r>
      <w:r w:rsidRPr="00A97B09">
        <w:rPr>
          <w:b/>
          <w:i/>
          <w:sz w:val="28"/>
          <w:szCs w:val="28"/>
        </w:rPr>
        <w:t xml:space="preserve"> «</w:t>
      </w:r>
      <w:r w:rsidR="0084358B" w:rsidRPr="0084358B">
        <w:rPr>
          <w:b/>
          <w:i/>
          <w:color w:val="000000"/>
          <w:sz w:val="28"/>
          <w:szCs w:val="28"/>
        </w:rPr>
        <w:t>Об условиях приватизации муниципального имущества муниципального образования «Калининское сельское поселение»</w:t>
      </w:r>
    </w:p>
    <w:p w:rsidR="00A5168B" w:rsidRDefault="00A97B09" w:rsidP="00A97B09">
      <w:pPr>
        <w:pStyle w:val="21"/>
        <w:spacing w:line="240" w:lineRule="auto"/>
        <w:rPr>
          <w:b w:val="0"/>
          <w:bCs w:val="0"/>
          <w:i/>
          <w:sz w:val="28"/>
          <w:szCs w:val="28"/>
        </w:rPr>
      </w:pPr>
      <w:r>
        <w:rPr>
          <w:i/>
          <w:sz w:val="28"/>
          <w:szCs w:val="28"/>
        </w:rPr>
        <w:tab/>
      </w:r>
      <w:r w:rsidR="00A5168B" w:rsidRPr="00A97B09">
        <w:rPr>
          <w:i/>
          <w:sz w:val="28"/>
          <w:szCs w:val="28"/>
        </w:rPr>
        <w:t xml:space="preserve">- постановление Администрации Калининского сельского поселения от </w:t>
      </w:r>
      <w:r w:rsidR="0084358B">
        <w:rPr>
          <w:i/>
          <w:sz w:val="28"/>
          <w:szCs w:val="28"/>
        </w:rPr>
        <w:t>08</w:t>
      </w:r>
      <w:r w:rsidR="00AD21EA" w:rsidRPr="00A97B09">
        <w:rPr>
          <w:i/>
          <w:sz w:val="28"/>
          <w:szCs w:val="28"/>
        </w:rPr>
        <w:t>.1</w:t>
      </w:r>
      <w:r w:rsidR="0084358B">
        <w:rPr>
          <w:i/>
          <w:sz w:val="28"/>
          <w:szCs w:val="28"/>
        </w:rPr>
        <w:t>2</w:t>
      </w:r>
      <w:r w:rsidR="00A5168B" w:rsidRPr="00A97B09">
        <w:rPr>
          <w:i/>
          <w:sz w:val="28"/>
          <w:szCs w:val="28"/>
        </w:rPr>
        <w:t xml:space="preserve">.2023 № </w:t>
      </w:r>
      <w:r w:rsidR="0084358B">
        <w:rPr>
          <w:i/>
          <w:sz w:val="28"/>
          <w:szCs w:val="28"/>
        </w:rPr>
        <w:t>170</w:t>
      </w:r>
      <w:r w:rsidR="00A5168B" w:rsidRPr="00A97B09">
        <w:rPr>
          <w:i/>
          <w:sz w:val="28"/>
          <w:szCs w:val="28"/>
        </w:rPr>
        <w:t xml:space="preserve"> «</w:t>
      </w:r>
      <w:r w:rsidR="0084358B" w:rsidRPr="0084358B">
        <w:rPr>
          <w:i/>
          <w:sz w:val="28"/>
          <w:szCs w:val="28"/>
          <w:lang w:eastAsia="zh-CN"/>
        </w:rPr>
        <w:t>О внесении адресов объектов адресации в ФИАС</w:t>
      </w:r>
      <w:r w:rsidR="002B79EA">
        <w:rPr>
          <w:b w:val="0"/>
          <w:bCs w:val="0"/>
          <w:i/>
          <w:sz w:val="28"/>
          <w:szCs w:val="28"/>
        </w:rPr>
        <w:t>».</w:t>
      </w:r>
    </w:p>
    <w:p w:rsidR="00BA706D" w:rsidRDefault="00BA706D" w:rsidP="000A17EA">
      <w:pPr>
        <w:pStyle w:val="ConsPlusNormal"/>
        <w:widowControl/>
        <w:ind w:firstLine="708"/>
        <w:jc w:val="both"/>
        <w:rPr>
          <w:rFonts w:ascii="Times New Roman" w:hAnsi="Times New Roman"/>
          <w:b/>
          <w:i/>
          <w:sz w:val="28"/>
          <w:szCs w:val="28"/>
          <w:lang w:eastAsia="zh-CN"/>
        </w:rPr>
      </w:pPr>
      <w:r w:rsidRPr="000A17EA">
        <w:rPr>
          <w:rFonts w:ascii="Times New Roman" w:hAnsi="Times New Roman"/>
          <w:b/>
          <w:i/>
          <w:sz w:val="28"/>
          <w:szCs w:val="28"/>
        </w:rPr>
        <w:t xml:space="preserve">- постановление Администрации Калининского сельского поселения от </w:t>
      </w:r>
      <w:r w:rsidR="0084358B" w:rsidRPr="000A17EA">
        <w:rPr>
          <w:rFonts w:ascii="Times New Roman" w:hAnsi="Times New Roman"/>
          <w:b/>
          <w:i/>
          <w:sz w:val="28"/>
          <w:szCs w:val="28"/>
        </w:rPr>
        <w:t>12</w:t>
      </w:r>
      <w:r w:rsidRPr="000A17EA">
        <w:rPr>
          <w:rFonts w:ascii="Times New Roman" w:hAnsi="Times New Roman"/>
          <w:b/>
          <w:i/>
          <w:sz w:val="28"/>
          <w:szCs w:val="28"/>
        </w:rPr>
        <w:t>.1</w:t>
      </w:r>
      <w:r w:rsidR="0084358B" w:rsidRPr="000A17EA">
        <w:rPr>
          <w:rFonts w:ascii="Times New Roman" w:hAnsi="Times New Roman"/>
          <w:b/>
          <w:i/>
          <w:sz w:val="28"/>
          <w:szCs w:val="28"/>
        </w:rPr>
        <w:t>2</w:t>
      </w:r>
      <w:r w:rsidRPr="000A17EA">
        <w:rPr>
          <w:rFonts w:ascii="Times New Roman" w:hAnsi="Times New Roman"/>
          <w:b/>
          <w:i/>
          <w:sz w:val="28"/>
          <w:szCs w:val="28"/>
        </w:rPr>
        <w:t>.2023 № 1</w:t>
      </w:r>
      <w:r w:rsidR="0084358B" w:rsidRPr="000A17EA">
        <w:rPr>
          <w:rFonts w:ascii="Times New Roman" w:hAnsi="Times New Roman"/>
          <w:b/>
          <w:i/>
          <w:sz w:val="28"/>
          <w:szCs w:val="28"/>
        </w:rPr>
        <w:t>71</w:t>
      </w:r>
      <w:r w:rsidRPr="000A17EA">
        <w:rPr>
          <w:rFonts w:ascii="Times New Roman" w:hAnsi="Times New Roman"/>
          <w:b/>
          <w:i/>
          <w:sz w:val="28"/>
          <w:szCs w:val="28"/>
        </w:rPr>
        <w:t xml:space="preserve"> «</w:t>
      </w:r>
      <w:r w:rsidR="000A17EA" w:rsidRPr="000A17EA">
        <w:rPr>
          <w:rFonts w:ascii="Times New Roman" w:hAnsi="Times New Roman"/>
          <w:b/>
          <w:i/>
          <w:sz w:val="28"/>
          <w:szCs w:val="28"/>
        </w:rPr>
        <w:t>Об утверждении плана противодействия коррупции</w:t>
      </w:r>
      <w:r w:rsidR="000A17EA">
        <w:rPr>
          <w:rFonts w:ascii="Times New Roman" w:hAnsi="Times New Roman"/>
          <w:b/>
          <w:i/>
          <w:sz w:val="28"/>
          <w:szCs w:val="28"/>
        </w:rPr>
        <w:t xml:space="preserve"> </w:t>
      </w:r>
      <w:r w:rsidR="000A17EA" w:rsidRPr="000A17EA">
        <w:rPr>
          <w:rFonts w:ascii="Times New Roman" w:hAnsi="Times New Roman"/>
          <w:b/>
          <w:i/>
          <w:sz w:val="28"/>
          <w:szCs w:val="28"/>
        </w:rPr>
        <w:t xml:space="preserve">на территории Калининского сельского </w:t>
      </w:r>
      <w:proofErr w:type="spellStart"/>
      <w:r w:rsidR="000A17EA" w:rsidRPr="000A17EA">
        <w:rPr>
          <w:rFonts w:ascii="Times New Roman" w:hAnsi="Times New Roman"/>
          <w:b/>
          <w:i/>
          <w:sz w:val="28"/>
          <w:szCs w:val="28"/>
        </w:rPr>
        <w:t>поселенияМясниковского</w:t>
      </w:r>
      <w:proofErr w:type="spellEnd"/>
      <w:r w:rsidR="000A17EA" w:rsidRPr="000A17EA">
        <w:rPr>
          <w:rFonts w:ascii="Times New Roman" w:hAnsi="Times New Roman"/>
          <w:b/>
          <w:i/>
          <w:sz w:val="28"/>
          <w:szCs w:val="28"/>
        </w:rPr>
        <w:t xml:space="preserve"> района на 2024 год</w:t>
      </w:r>
      <w:r w:rsidRPr="000A17EA">
        <w:rPr>
          <w:rFonts w:ascii="Times New Roman" w:hAnsi="Times New Roman"/>
          <w:b/>
          <w:i/>
          <w:sz w:val="28"/>
          <w:szCs w:val="28"/>
          <w:lang w:eastAsia="zh-CN"/>
        </w:rPr>
        <w:t>».</w:t>
      </w:r>
    </w:p>
    <w:p w:rsidR="000A17EA" w:rsidRDefault="000A17EA" w:rsidP="000A17EA">
      <w:pPr>
        <w:ind w:firstLine="708"/>
        <w:rPr>
          <w:b/>
          <w:i/>
          <w:sz w:val="28"/>
          <w:szCs w:val="28"/>
          <w:lang w:eastAsia="zh-CN"/>
        </w:rPr>
      </w:pPr>
      <w:r>
        <w:rPr>
          <w:b/>
          <w:i/>
          <w:snapToGrid w:val="0"/>
          <w:sz w:val="28"/>
          <w:szCs w:val="28"/>
        </w:rPr>
        <w:t xml:space="preserve">- </w:t>
      </w:r>
      <w:r w:rsidRPr="000A17EA">
        <w:rPr>
          <w:b/>
          <w:i/>
          <w:sz w:val="28"/>
          <w:szCs w:val="28"/>
        </w:rPr>
        <w:t>постановление Администрации Калининского сельского поселения от 1</w:t>
      </w:r>
      <w:r>
        <w:rPr>
          <w:b/>
          <w:i/>
          <w:sz w:val="28"/>
          <w:szCs w:val="28"/>
        </w:rPr>
        <w:t>4</w:t>
      </w:r>
      <w:r w:rsidRPr="000A17EA">
        <w:rPr>
          <w:b/>
          <w:i/>
          <w:sz w:val="28"/>
          <w:szCs w:val="28"/>
        </w:rPr>
        <w:t xml:space="preserve">.12.2023 № </w:t>
      </w:r>
      <w:r>
        <w:rPr>
          <w:b/>
          <w:i/>
          <w:sz w:val="28"/>
          <w:szCs w:val="28"/>
        </w:rPr>
        <w:t>172 «</w:t>
      </w:r>
      <w:r w:rsidRPr="000A17EA">
        <w:rPr>
          <w:b/>
          <w:i/>
          <w:sz w:val="28"/>
          <w:szCs w:val="28"/>
          <w:lang w:eastAsia="zh-CN"/>
        </w:rPr>
        <w:t>О внесении адресов объектов адресации в ФИАС</w:t>
      </w:r>
      <w:r>
        <w:rPr>
          <w:b/>
          <w:i/>
          <w:sz w:val="28"/>
          <w:szCs w:val="28"/>
          <w:lang w:eastAsia="zh-CN"/>
        </w:rPr>
        <w:t>».</w:t>
      </w:r>
    </w:p>
    <w:p w:rsidR="000A17EA" w:rsidRDefault="000A17EA" w:rsidP="000A17EA">
      <w:pPr>
        <w:ind w:firstLine="708"/>
        <w:jc w:val="both"/>
        <w:rPr>
          <w:b/>
          <w:i/>
          <w:sz w:val="28"/>
          <w:szCs w:val="28"/>
        </w:rPr>
      </w:pPr>
      <w:r>
        <w:rPr>
          <w:b/>
          <w:i/>
          <w:sz w:val="28"/>
          <w:szCs w:val="28"/>
          <w:lang w:eastAsia="zh-CN"/>
        </w:rPr>
        <w:t>- постановление Администрации Калининского сельского поселения от 28.12.2023 №178</w:t>
      </w:r>
      <w:r>
        <w:rPr>
          <w:sz w:val="28"/>
          <w:szCs w:val="28"/>
        </w:rPr>
        <w:t xml:space="preserve"> </w:t>
      </w:r>
      <w:r w:rsidRPr="000A17EA">
        <w:rPr>
          <w:b/>
          <w:i/>
          <w:sz w:val="26"/>
          <w:szCs w:val="26"/>
        </w:rPr>
        <w:t>«</w:t>
      </w:r>
      <w:r w:rsidRPr="000A17EA">
        <w:rPr>
          <w:b/>
          <w:i/>
          <w:sz w:val="28"/>
          <w:szCs w:val="28"/>
        </w:rPr>
        <w:t xml:space="preserve">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Pr="000A17EA">
        <w:rPr>
          <w:b/>
          <w:i/>
          <w:sz w:val="28"/>
          <w:szCs w:val="28"/>
        </w:rPr>
        <w:t>Мясниковского</w:t>
      </w:r>
      <w:proofErr w:type="spellEnd"/>
      <w:r w:rsidRPr="000A17EA">
        <w:rPr>
          <w:b/>
          <w:i/>
          <w:sz w:val="28"/>
          <w:szCs w:val="28"/>
        </w:rPr>
        <w:t xml:space="preserve"> района Ростовской области</w:t>
      </w:r>
      <w:r>
        <w:rPr>
          <w:b/>
          <w:i/>
          <w:sz w:val="28"/>
          <w:szCs w:val="28"/>
        </w:rPr>
        <w:t>».</w:t>
      </w:r>
    </w:p>
    <w:p w:rsidR="000A17EA" w:rsidRPr="000A17EA" w:rsidRDefault="000A17EA" w:rsidP="000A17EA">
      <w:pPr>
        <w:ind w:firstLine="708"/>
        <w:jc w:val="both"/>
        <w:rPr>
          <w:sz w:val="28"/>
          <w:szCs w:val="28"/>
        </w:rPr>
      </w:pPr>
    </w:p>
    <w:p w:rsidR="00360E59" w:rsidRPr="000A17EA" w:rsidRDefault="00360E59" w:rsidP="000A17EA">
      <w:pPr>
        <w:shd w:val="clear" w:color="auto" w:fill="FFFFFF"/>
        <w:ind w:right="-1"/>
        <w:jc w:val="both"/>
        <w:rPr>
          <w:b/>
          <w:i/>
          <w:sz w:val="26"/>
          <w:szCs w:val="26"/>
        </w:rPr>
        <w:sectPr w:rsidR="00360E59" w:rsidRPr="000A17EA" w:rsidSect="00E006BA">
          <w:footerReference w:type="default" r:id="rId7"/>
          <w:pgSz w:w="11906" w:h="16838"/>
          <w:pgMar w:top="1134" w:right="850" w:bottom="1134" w:left="1701" w:header="709" w:footer="709" w:gutter="0"/>
          <w:cols w:space="720"/>
          <w:docGrid w:linePitch="326"/>
        </w:sectPr>
      </w:pPr>
    </w:p>
    <w:p w:rsidR="000A17EA" w:rsidRPr="00007F3F" w:rsidRDefault="000A17EA" w:rsidP="000A17EA">
      <w:pPr>
        <w:jc w:val="center"/>
        <w:outlineLvl w:val="0"/>
        <w:rPr>
          <w:i/>
          <w:sz w:val="28"/>
          <w:szCs w:val="28"/>
          <w:u w:val="single"/>
        </w:rPr>
      </w:pPr>
      <w:r w:rsidRPr="00007F3F">
        <w:rPr>
          <w:sz w:val="28"/>
          <w:szCs w:val="28"/>
        </w:rPr>
        <w:lastRenderedPageBreak/>
        <w:t>РОССИЙСКАЯ ФЕДЕРАЦИЯ</w:t>
      </w:r>
    </w:p>
    <w:p w:rsidR="000A17EA" w:rsidRPr="00007F3F" w:rsidRDefault="000A17EA" w:rsidP="000A17EA">
      <w:pPr>
        <w:jc w:val="center"/>
        <w:outlineLvl w:val="0"/>
        <w:rPr>
          <w:sz w:val="28"/>
          <w:szCs w:val="28"/>
        </w:rPr>
      </w:pPr>
      <w:r w:rsidRPr="00007F3F">
        <w:rPr>
          <w:sz w:val="28"/>
          <w:szCs w:val="28"/>
        </w:rPr>
        <w:t xml:space="preserve">РОСТОВСКАЯ ОБЛАСТЬ </w:t>
      </w:r>
    </w:p>
    <w:p w:rsidR="000A17EA" w:rsidRPr="00007F3F" w:rsidRDefault="000A17EA" w:rsidP="000A17EA">
      <w:pPr>
        <w:jc w:val="center"/>
        <w:rPr>
          <w:sz w:val="28"/>
          <w:szCs w:val="28"/>
        </w:rPr>
      </w:pPr>
      <w:r w:rsidRPr="00007F3F">
        <w:rPr>
          <w:sz w:val="28"/>
          <w:szCs w:val="28"/>
        </w:rPr>
        <w:t>МЯСНИКОВСКИЙ РАЙОН</w:t>
      </w:r>
    </w:p>
    <w:p w:rsidR="000A17EA" w:rsidRPr="00007F3F" w:rsidRDefault="000A17EA" w:rsidP="000A17EA">
      <w:pPr>
        <w:rPr>
          <w:sz w:val="28"/>
          <w:szCs w:val="28"/>
        </w:rPr>
      </w:pPr>
      <w:r w:rsidRPr="00007F3F">
        <w:rPr>
          <w:sz w:val="28"/>
          <w:szCs w:val="28"/>
        </w:rPr>
        <w:t xml:space="preserve">                                                                                                              </w:t>
      </w:r>
    </w:p>
    <w:p w:rsidR="000A17EA" w:rsidRPr="00007F3F" w:rsidRDefault="000A17EA" w:rsidP="000A17EA">
      <w:pPr>
        <w:jc w:val="center"/>
        <w:outlineLvl w:val="0"/>
        <w:rPr>
          <w:b/>
          <w:sz w:val="28"/>
          <w:szCs w:val="28"/>
        </w:rPr>
      </w:pPr>
      <w:r w:rsidRPr="00007F3F">
        <w:rPr>
          <w:b/>
          <w:sz w:val="28"/>
          <w:szCs w:val="28"/>
        </w:rPr>
        <w:t xml:space="preserve">СОБРАНИЕ ДЕПУТАТОВ </w:t>
      </w:r>
    </w:p>
    <w:p w:rsidR="000A17EA" w:rsidRPr="00007F3F" w:rsidRDefault="000A17EA" w:rsidP="000A17EA">
      <w:pPr>
        <w:jc w:val="center"/>
        <w:rPr>
          <w:b/>
          <w:sz w:val="28"/>
          <w:szCs w:val="28"/>
        </w:rPr>
      </w:pPr>
      <w:r w:rsidRPr="00007F3F">
        <w:rPr>
          <w:b/>
          <w:sz w:val="28"/>
          <w:szCs w:val="28"/>
        </w:rPr>
        <w:t>КАЛИНИНСКОГО СЕЛЬСКОГО ПОСЕЛЕНИЯ</w:t>
      </w:r>
    </w:p>
    <w:p w:rsidR="000A17EA" w:rsidRPr="00007F3F" w:rsidRDefault="000A17EA" w:rsidP="000A17EA">
      <w:pPr>
        <w:jc w:val="center"/>
        <w:rPr>
          <w:b/>
          <w:sz w:val="28"/>
          <w:szCs w:val="28"/>
        </w:rPr>
      </w:pPr>
      <w:r w:rsidRPr="00007F3F">
        <w:rPr>
          <w:b/>
          <w:sz w:val="28"/>
          <w:szCs w:val="28"/>
        </w:rPr>
        <w:t xml:space="preserve"> </w:t>
      </w:r>
      <w:r>
        <w:rPr>
          <w:b/>
          <w:sz w:val="28"/>
          <w:szCs w:val="28"/>
        </w:rPr>
        <w:t>ПЯТО</w:t>
      </w:r>
      <w:r w:rsidRPr="00007F3F">
        <w:rPr>
          <w:b/>
          <w:sz w:val="28"/>
          <w:szCs w:val="28"/>
        </w:rPr>
        <w:t>ГО СОЗЫВА</w:t>
      </w:r>
    </w:p>
    <w:p w:rsidR="000A17EA" w:rsidRPr="00007F3F" w:rsidRDefault="000A17EA" w:rsidP="000A17EA">
      <w:pPr>
        <w:jc w:val="center"/>
        <w:rPr>
          <w:b/>
          <w:sz w:val="28"/>
          <w:szCs w:val="28"/>
        </w:rPr>
      </w:pPr>
    </w:p>
    <w:p w:rsidR="000A17EA" w:rsidRPr="00007F3F" w:rsidRDefault="000A17EA" w:rsidP="000A17EA">
      <w:pPr>
        <w:jc w:val="center"/>
        <w:rPr>
          <w:b/>
          <w:sz w:val="28"/>
          <w:szCs w:val="28"/>
        </w:rPr>
      </w:pPr>
      <w:proofErr w:type="gramStart"/>
      <w:r w:rsidRPr="00007F3F">
        <w:rPr>
          <w:b/>
          <w:sz w:val="28"/>
          <w:szCs w:val="28"/>
        </w:rPr>
        <w:t>Р</w:t>
      </w:r>
      <w:proofErr w:type="gramEnd"/>
      <w:r w:rsidRPr="00007F3F">
        <w:rPr>
          <w:b/>
          <w:sz w:val="28"/>
          <w:szCs w:val="28"/>
        </w:rPr>
        <w:t xml:space="preserve"> Е Ш Е Н И Е</w:t>
      </w:r>
    </w:p>
    <w:p w:rsidR="000A17EA" w:rsidRDefault="000A17EA" w:rsidP="000A17EA">
      <w:pPr>
        <w:rPr>
          <w:b/>
          <w:sz w:val="28"/>
          <w:szCs w:val="28"/>
        </w:rPr>
      </w:pPr>
    </w:p>
    <w:p w:rsidR="000A17EA" w:rsidRPr="00007F3F" w:rsidRDefault="000A17EA" w:rsidP="000A17EA">
      <w:pPr>
        <w:rPr>
          <w:b/>
          <w:sz w:val="28"/>
          <w:szCs w:val="28"/>
        </w:rPr>
      </w:pPr>
    </w:p>
    <w:p w:rsidR="000A17EA" w:rsidRPr="000A17EA" w:rsidRDefault="000A17EA" w:rsidP="000A17EA">
      <w:pPr>
        <w:pStyle w:val="ConsPlusTitle"/>
        <w:jc w:val="center"/>
        <w:rPr>
          <w:rFonts w:ascii="Times New Roman" w:hAnsi="Times New Roman" w:cs="Times New Roman"/>
          <w:sz w:val="28"/>
          <w:szCs w:val="28"/>
        </w:rPr>
      </w:pPr>
      <w:r w:rsidRPr="000A17EA">
        <w:rPr>
          <w:rFonts w:ascii="Times New Roman" w:hAnsi="Times New Roman" w:cs="Times New Roman"/>
          <w:sz w:val="28"/>
          <w:szCs w:val="28"/>
        </w:rPr>
        <w:t xml:space="preserve">О бюджете Калининского сельского поселения </w:t>
      </w:r>
      <w:proofErr w:type="spellStart"/>
      <w:r w:rsidRPr="000A17EA">
        <w:rPr>
          <w:rFonts w:ascii="Times New Roman" w:hAnsi="Times New Roman" w:cs="Times New Roman"/>
          <w:sz w:val="28"/>
          <w:szCs w:val="28"/>
        </w:rPr>
        <w:t>Мясниковского</w:t>
      </w:r>
      <w:proofErr w:type="spellEnd"/>
      <w:r w:rsidRPr="000A17EA">
        <w:rPr>
          <w:rFonts w:ascii="Times New Roman" w:hAnsi="Times New Roman" w:cs="Times New Roman"/>
          <w:sz w:val="28"/>
          <w:szCs w:val="28"/>
        </w:rPr>
        <w:t xml:space="preserve"> района </w:t>
      </w:r>
    </w:p>
    <w:p w:rsidR="000A17EA" w:rsidRPr="000A17EA" w:rsidRDefault="000A17EA" w:rsidP="000A17EA">
      <w:pPr>
        <w:pStyle w:val="ConsPlusTitle"/>
        <w:jc w:val="center"/>
        <w:rPr>
          <w:rFonts w:ascii="Times New Roman" w:hAnsi="Times New Roman" w:cs="Times New Roman"/>
          <w:sz w:val="28"/>
          <w:szCs w:val="28"/>
        </w:rPr>
      </w:pPr>
      <w:r w:rsidRPr="000A17EA">
        <w:rPr>
          <w:rFonts w:ascii="Times New Roman" w:hAnsi="Times New Roman" w:cs="Times New Roman"/>
          <w:sz w:val="28"/>
          <w:szCs w:val="28"/>
        </w:rPr>
        <w:t xml:space="preserve">на 2024 год и на плановый период 2025 и 2026 годов        </w:t>
      </w:r>
    </w:p>
    <w:p w:rsidR="000A17EA" w:rsidRPr="000A17EA" w:rsidRDefault="000A17EA" w:rsidP="000A17EA">
      <w:pPr>
        <w:pStyle w:val="ConsPlusTitle"/>
        <w:jc w:val="center"/>
        <w:rPr>
          <w:rFonts w:ascii="Times New Roman" w:hAnsi="Times New Roman" w:cs="Times New Roman"/>
          <w:sz w:val="28"/>
          <w:szCs w:val="28"/>
        </w:rPr>
      </w:pPr>
    </w:p>
    <w:p w:rsidR="000A17EA" w:rsidRPr="000A17EA" w:rsidRDefault="000A17EA" w:rsidP="000A17EA">
      <w:pPr>
        <w:pStyle w:val="ConsPlusTitle"/>
        <w:jc w:val="center"/>
        <w:rPr>
          <w:rFonts w:ascii="Times New Roman" w:hAnsi="Times New Roman" w:cs="Times New Roman"/>
          <w:sz w:val="28"/>
          <w:szCs w:val="28"/>
        </w:rPr>
      </w:pPr>
    </w:p>
    <w:p w:rsidR="000A17EA" w:rsidRPr="00007F3F" w:rsidRDefault="000A17EA" w:rsidP="000A17EA">
      <w:pPr>
        <w:pStyle w:val="ConsPlusTitle"/>
        <w:jc w:val="center"/>
        <w:rPr>
          <w:sz w:val="28"/>
          <w:szCs w:val="28"/>
        </w:rPr>
      </w:pPr>
    </w:p>
    <w:p w:rsidR="000A17EA" w:rsidRPr="0028243B" w:rsidRDefault="000A17EA" w:rsidP="000A17EA">
      <w:pPr>
        <w:rPr>
          <w:b/>
          <w:spacing w:val="20"/>
          <w:sz w:val="26"/>
          <w:szCs w:val="26"/>
        </w:rPr>
      </w:pPr>
      <w:r w:rsidRPr="0028243B">
        <w:rPr>
          <w:b/>
          <w:spacing w:val="20"/>
          <w:sz w:val="26"/>
          <w:szCs w:val="26"/>
        </w:rPr>
        <w:t>Принято Собранием Депутатов</w:t>
      </w:r>
    </w:p>
    <w:p w:rsidR="000A17EA" w:rsidRDefault="000A17EA" w:rsidP="000A17EA">
      <w:pPr>
        <w:widowControl w:val="0"/>
        <w:autoSpaceDE w:val="0"/>
        <w:autoSpaceDN w:val="0"/>
        <w:adjustRightInd w:val="0"/>
        <w:jc w:val="both"/>
        <w:outlineLvl w:val="1"/>
        <w:rPr>
          <w:color w:val="000000"/>
          <w:sz w:val="28"/>
          <w:szCs w:val="28"/>
        </w:rPr>
      </w:pPr>
      <w:r w:rsidRPr="0028243B">
        <w:rPr>
          <w:b/>
          <w:spacing w:val="20"/>
          <w:sz w:val="26"/>
          <w:szCs w:val="26"/>
        </w:rPr>
        <w:t xml:space="preserve">Калининского сельского поселения              </w:t>
      </w:r>
      <w:r>
        <w:rPr>
          <w:b/>
          <w:spacing w:val="20"/>
          <w:sz w:val="26"/>
          <w:szCs w:val="26"/>
        </w:rPr>
        <w:t xml:space="preserve">       </w:t>
      </w:r>
      <w:r w:rsidRPr="0028243B">
        <w:rPr>
          <w:b/>
          <w:spacing w:val="20"/>
          <w:sz w:val="26"/>
          <w:szCs w:val="26"/>
        </w:rPr>
        <w:t xml:space="preserve">    </w:t>
      </w:r>
      <w:r>
        <w:rPr>
          <w:b/>
          <w:spacing w:val="20"/>
          <w:sz w:val="26"/>
          <w:szCs w:val="26"/>
        </w:rPr>
        <w:t xml:space="preserve">     </w:t>
      </w:r>
      <w:r w:rsidRPr="00AD2486">
        <w:rPr>
          <w:b/>
          <w:spacing w:val="20"/>
          <w:sz w:val="26"/>
          <w:szCs w:val="26"/>
        </w:rPr>
        <w:t xml:space="preserve"> </w:t>
      </w:r>
      <w:r w:rsidRPr="00AD2486">
        <w:rPr>
          <w:b/>
          <w:sz w:val="28"/>
          <w:szCs w:val="28"/>
        </w:rPr>
        <w:t>28 декабря 2023 года</w:t>
      </w:r>
    </w:p>
    <w:p w:rsidR="000A17EA" w:rsidRDefault="000A17EA" w:rsidP="000A17EA">
      <w:pPr>
        <w:widowControl w:val="0"/>
        <w:autoSpaceDE w:val="0"/>
        <w:autoSpaceDN w:val="0"/>
        <w:adjustRightInd w:val="0"/>
        <w:ind w:firstLine="900"/>
        <w:jc w:val="both"/>
        <w:outlineLvl w:val="1"/>
        <w:rPr>
          <w:color w:val="000000"/>
          <w:sz w:val="28"/>
          <w:szCs w:val="28"/>
        </w:rPr>
      </w:pPr>
    </w:p>
    <w:p w:rsidR="000A17EA" w:rsidRPr="002B5853" w:rsidRDefault="000A17EA" w:rsidP="000A17EA">
      <w:pPr>
        <w:widowControl w:val="0"/>
        <w:autoSpaceDE w:val="0"/>
        <w:autoSpaceDN w:val="0"/>
        <w:adjustRightInd w:val="0"/>
        <w:ind w:firstLine="900"/>
        <w:jc w:val="both"/>
        <w:outlineLvl w:val="1"/>
        <w:rPr>
          <w:color w:val="000000"/>
          <w:sz w:val="28"/>
          <w:szCs w:val="28"/>
        </w:rPr>
      </w:pPr>
    </w:p>
    <w:p w:rsidR="000A17EA" w:rsidRPr="00DF1C18" w:rsidRDefault="000A17EA" w:rsidP="000A17EA">
      <w:pPr>
        <w:widowControl w:val="0"/>
        <w:autoSpaceDE w:val="0"/>
        <w:autoSpaceDN w:val="0"/>
        <w:adjustRightInd w:val="0"/>
        <w:ind w:firstLine="851"/>
        <w:jc w:val="both"/>
        <w:outlineLvl w:val="0"/>
        <w:rPr>
          <w:b/>
          <w:iCs/>
          <w:sz w:val="28"/>
          <w:szCs w:val="28"/>
        </w:rPr>
      </w:pPr>
      <w:r w:rsidRPr="00DF1C18">
        <w:rPr>
          <w:iCs/>
          <w:sz w:val="28"/>
          <w:szCs w:val="28"/>
        </w:rPr>
        <w:t xml:space="preserve">Статья 1. </w:t>
      </w:r>
      <w:r w:rsidRPr="00DF1C18">
        <w:rPr>
          <w:b/>
          <w:iCs/>
          <w:sz w:val="28"/>
          <w:szCs w:val="28"/>
        </w:rPr>
        <w:t xml:space="preserve">Основные характеристики </w:t>
      </w:r>
      <w:r>
        <w:rPr>
          <w:b/>
          <w:iCs/>
          <w:sz w:val="28"/>
          <w:szCs w:val="28"/>
        </w:rPr>
        <w:t xml:space="preserve">бюджета Калининского сельского поселения </w:t>
      </w:r>
      <w:proofErr w:type="spellStart"/>
      <w:r>
        <w:rPr>
          <w:b/>
          <w:iCs/>
          <w:sz w:val="28"/>
          <w:szCs w:val="28"/>
        </w:rPr>
        <w:t>Мясниковского</w:t>
      </w:r>
      <w:proofErr w:type="spellEnd"/>
      <w:r>
        <w:rPr>
          <w:b/>
          <w:iCs/>
          <w:sz w:val="28"/>
          <w:szCs w:val="28"/>
        </w:rPr>
        <w:t xml:space="preserve"> района</w:t>
      </w:r>
      <w:r w:rsidRPr="00DF1C18">
        <w:rPr>
          <w:b/>
          <w:iCs/>
          <w:sz w:val="28"/>
          <w:szCs w:val="28"/>
        </w:rPr>
        <w:t xml:space="preserve"> </w:t>
      </w:r>
      <w:r>
        <w:rPr>
          <w:b/>
          <w:iCs/>
          <w:sz w:val="28"/>
          <w:szCs w:val="28"/>
        </w:rPr>
        <w:t xml:space="preserve">на 2024 год и на плановый период 2025 и 2026 годов    </w:t>
      </w:r>
      <w:r w:rsidRPr="00DF1C18">
        <w:rPr>
          <w:b/>
          <w:iCs/>
          <w:sz w:val="28"/>
          <w:szCs w:val="28"/>
        </w:rPr>
        <w:t xml:space="preserve">           </w:t>
      </w:r>
    </w:p>
    <w:p w:rsidR="000A17EA" w:rsidRPr="00DF1C18" w:rsidRDefault="000A17EA" w:rsidP="000A17EA">
      <w:pPr>
        <w:widowControl w:val="0"/>
        <w:autoSpaceDE w:val="0"/>
        <w:autoSpaceDN w:val="0"/>
        <w:adjustRightInd w:val="0"/>
        <w:ind w:firstLine="851"/>
        <w:jc w:val="both"/>
        <w:outlineLvl w:val="0"/>
        <w:rPr>
          <w:iCs/>
          <w:sz w:val="28"/>
          <w:szCs w:val="28"/>
        </w:rPr>
      </w:pPr>
      <w:r w:rsidRPr="00DF1C18">
        <w:rPr>
          <w:b/>
          <w:iCs/>
          <w:sz w:val="28"/>
          <w:szCs w:val="28"/>
        </w:rPr>
        <w:t xml:space="preserve">      </w:t>
      </w:r>
    </w:p>
    <w:p w:rsidR="000A17EA" w:rsidRPr="00DF1C18" w:rsidRDefault="000A17EA" w:rsidP="000A17EA">
      <w:pPr>
        <w:pStyle w:val="ConsPlusNormal"/>
        <w:ind w:firstLine="851"/>
        <w:jc w:val="both"/>
        <w:rPr>
          <w:rFonts w:ascii="Times New Roman" w:hAnsi="Times New Roman"/>
          <w:sz w:val="28"/>
          <w:szCs w:val="28"/>
        </w:rPr>
      </w:pPr>
      <w:r w:rsidRPr="00DF1C18">
        <w:rPr>
          <w:rFonts w:ascii="Times New Roman" w:hAnsi="Times New Roman"/>
          <w:sz w:val="28"/>
          <w:szCs w:val="28"/>
        </w:rPr>
        <w:t xml:space="preserve">1. Утвердить основные характеристики </w:t>
      </w:r>
      <w:r>
        <w:rPr>
          <w:rFonts w:ascii="Times New Roman" w:hAnsi="Times New Roman"/>
          <w:sz w:val="28"/>
          <w:szCs w:val="28"/>
        </w:rPr>
        <w:t xml:space="preserve">бюджета Калининского сельского поселения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sidRPr="00DF1C18">
        <w:rPr>
          <w:rFonts w:ascii="Times New Roman" w:hAnsi="Times New Roman"/>
          <w:sz w:val="28"/>
          <w:szCs w:val="28"/>
        </w:rPr>
        <w:t xml:space="preserve"> на 20</w:t>
      </w:r>
      <w:r>
        <w:rPr>
          <w:rFonts w:ascii="Times New Roman" w:hAnsi="Times New Roman"/>
          <w:sz w:val="28"/>
          <w:szCs w:val="28"/>
        </w:rPr>
        <w:t>24</w:t>
      </w:r>
      <w:r w:rsidRPr="00DF1C18">
        <w:rPr>
          <w:rFonts w:ascii="Times New Roman" w:hAnsi="Times New Roman"/>
          <w:sz w:val="28"/>
          <w:szCs w:val="28"/>
        </w:rPr>
        <w:t xml:space="preserve"> год, определенные с учетом уровня инфляции, не превышающего </w:t>
      </w:r>
      <w:r>
        <w:rPr>
          <w:rFonts w:ascii="Times New Roman" w:hAnsi="Times New Roman"/>
          <w:sz w:val="28"/>
          <w:szCs w:val="28"/>
        </w:rPr>
        <w:t>4,5</w:t>
      </w:r>
      <w:r w:rsidRPr="00DF1C18">
        <w:rPr>
          <w:rFonts w:ascii="Times New Roman" w:hAnsi="Times New Roman"/>
          <w:sz w:val="28"/>
          <w:szCs w:val="28"/>
        </w:rPr>
        <w:t xml:space="preserve"> процент</w:t>
      </w:r>
      <w:r>
        <w:rPr>
          <w:rFonts w:ascii="Times New Roman" w:hAnsi="Times New Roman"/>
          <w:sz w:val="28"/>
          <w:szCs w:val="28"/>
        </w:rPr>
        <w:t>а</w:t>
      </w:r>
      <w:r w:rsidRPr="00DF1C18">
        <w:rPr>
          <w:rFonts w:ascii="Times New Roman" w:hAnsi="Times New Roman"/>
          <w:sz w:val="28"/>
          <w:szCs w:val="28"/>
        </w:rPr>
        <w:t xml:space="preserve"> (декабрь 20</w:t>
      </w:r>
      <w:r>
        <w:rPr>
          <w:rFonts w:ascii="Times New Roman" w:hAnsi="Times New Roman"/>
          <w:sz w:val="28"/>
          <w:szCs w:val="28"/>
        </w:rPr>
        <w:t>24</w:t>
      </w:r>
      <w:r w:rsidRPr="00DF1C18">
        <w:rPr>
          <w:rFonts w:ascii="Times New Roman" w:hAnsi="Times New Roman"/>
          <w:sz w:val="28"/>
          <w:szCs w:val="28"/>
        </w:rPr>
        <w:t xml:space="preserve"> года к декабрю 20</w:t>
      </w:r>
      <w:r>
        <w:rPr>
          <w:rFonts w:ascii="Times New Roman" w:hAnsi="Times New Roman"/>
          <w:sz w:val="28"/>
          <w:szCs w:val="28"/>
        </w:rPr>
        <w:t>23</w:t>
      </w:r>
      <w:r w:rsidRPr="00DF1C18">
        <w:rPr>
          <w:rFonts w:ascii="Times New Roman" w:hAnsi="Times New Roman"/>
          <w:sz w:val="28"/>
          <w:szCs w:val="28"/>
        </w:rPr>
        <w:t xml:space="preserve"> года):</w:t>
      </w:r>
    </w:p>
    <w:p w:rsidR="000A17EA" w:rsidRPr="00924642" w:rsidRDefault="000A17EA" w:rsidP="000A17EA">
      <w:pPr>
        <w:pStyle w:val="ConsPlusNormal"/>
        <w:ind w:firstLine="851"/>
        <w:jc w:val="both"/>
        <w:rPr>
          <w:rFonts w:ascii="Times New Roman" w:hAnsi="Times New Roman"/>
          <w:sz w:val="28"/>
          <w:szCs w:val="28"/>
        </w:rPr>
      </w:pPr>
      <w:r w:rsidRPr="00924642">
        <w:rPr>
          <w:rFonts w:ascii="Times New Roman" w:hAnsi="Times New Roman"/>
          <w:sz w:val="28"/>
          <w:szCs w:val="28"/>
        </w:rPr>
        <w:t xml:space="preserve">1) прогнозируемый общий объем доходов бюджета Калининского сельского поселения </w:t>
      </w:r>
      <w:proofErr w:type="spellStart"/>
      <w:r w:rsidRPr="00924642">
        <w:rPr>
          <w:rFonts w:ascii="Times New Roman" w:hAnsi="Times New Roman"/>
          <w:sz w:val="28"/>
          <w:szCs w:val="28"/>
        </w:rPr>
        <w:t>Мясниковского</w:t>
      </w:r>
      <w:proofErr w:type="spellEnd"/>
      <w:r w:rsidRPr="00924642">
        <w:rPr>
          <w:rFonts w:ascii="Times New Roman" w:hAnsi="Times New Roman"/>
          <w:sz w:val="28"/>
          <w:szCs w:val="28"/>
        </w:rPr>
        <w:t xml:space="preserve"> района в сумме 32620,0 тыс. рублей;</w:t>
      </w:r>
    </w:p>
    <w:p w:rsidR="000A17EA" w:rsidRPr="00924642" w:rsidRDefault="000A17EA" w:rsidP="000A17EA">
      <w:pPr>
        <w:pStyle w:val="ConsPlusNormal"/>
        <w:ind w:firstLine="851"/>
        <w:jc w:val="both"/>
        <w:rPr>
          <w:rFonts w:ascii="Times New Roman" w:hAnsi="Times New Roman"/>
          <w:sz w:val="28"/>
          <w:szCs w:val="28"/>
        </w:rPr>
      </w:pPr>
      <w:r w:rsidRPr="00924642">
        <w:rPr>
          <w:rFonts w:ascii="Times New Roman" w:hAnsi="Times New Roman"/>
          <w:sz w:val="28"/>
          <w:szCs w:val="28"/>
        </w:rPr>
        <w:t xml:space="preserve">2) общий объем расходов бюджета Калининского сельского поселения </w:t>
      </w:r>
      <w:proofErr w:type="spellStart"/>
      <w:r w:rsidRPr="00924642">
        <w:rPr>
          <w:rFonts w:ascii="Times New Roman" w:hAnsi="Times New Roman"/>
          <w:sz w:val="28"/>
          <w:szCs w:val="28"/>
        </w:rPr>
        <w:t>Мясниковского</w:t>
      </w:r>
      <w:proofErr w:type="spellEnd"/>
      <w:r w:rsidRPr="00924642">
        <w:rPr>
          <w:rFonts w:ascii="Times New Roman" w:hAnsi="Times New Roman"/>
          <w:sz w:val="28"/>
          <w:szCs w:val="28"/>
        </w:rPr>
        <w:t xml:space="preserve"> района в сумме 32620,0 тыс. рублей;</w:t>
      </w:r>
    </w:p>
    <w:p w:rsidR="000A17EA" w:rsidRPr="00DF1C18" w:rsidRDefault="000A17EA" w:rsidP="000A17EA">
      <w:pPr>
        <w:pStyle w:val="ConsPlusNormal"/>
        <w:ind w:firstLine="851"/>
        <w:jc w:val="both"/>
        <w:rPr>
          <w:rFonts w:ascii="Times New Roman" w:hAnsi="Times New Roman"/>
          <w:sz w:val="28"/>
          <w:szCs w:val="28"/>
        </w:rPr>
      </w:pPr>
      <w:r w:rsidRPr="00DF1C18">
        <w:rPr>
          <w:rFonts w:ascii="Times New Roman" w:hAnsi="Times New Roman"/>
          <w:sz w:val="28"/>
          <w:szCs w:val="28"/>
        </w:rPr>
        <w:t xml:space="preserve">3) верхний предел </w:t>
      </w:r>
      <w:r>
        <w:rPr>
          <w:rFonts w:ascii="Times New Roman" w:hAnsi="Times New Roman"/>
          <w:sz w:val="28"/>
          <w:szCs w:val="28"/>
        </w:rPr>
        <w:t>муниципаль</w:t>
      </w:r>
      <w:r w:rsidRPr="00DF1C18">
        <w:rPr>
          <w:rFonts w:ascii="Times New Roman" w:hAnsi="Times New Roman"/>
          <w:sz w:val="28"/>
          <w:szCs w:val="28"/>
        </w:rPr>
        <w:t xml:space="preserve">ного внутреннего долга </w:t>
      </w:r>
      <w:r>
        <w:rPr>
          <w:rFonts w:ascii="Times New Roman" w:hAnsi="Times New Roman"/>
          <w:sz w:val="28"/>
          <w:szCs w:val="28"/>
        </w:rPr>
        <w:t xml:space="preserve">Калининского сельского поселения </w:t>
      </w:r>
      <w:r w:rsidRPr="00DF1C18">
        <w:rPr>
          <w:rFonts w:ascii="Times New Roman" w:hAnsi="Times New Roman"/>
          <w:sz w:val="28"/>
          <w:szCs w:val="28"/>
        </w:rPr>
        <w:t>на 1 января 20</w:t>
      </w:r>
      <w:r>
        <w:rPr>
          <w:rFonts w:ascii="Times New Roman" w:hAnsi="Times New Roman"/>
          <w:sz w:val="28"/>
          <w:szCs w:val="28"/>
        </w:rPr>
        <w:t>25</w:t>
      </w:r>
      <w:r w:rsidRPr="00DF1C18">
        <w:rPr>
          <w:rFonts w:ascii="Times New Roman" w:hAnsi="Times New Roman"/>
          <w:sz w:val="28"/>
          <w:szCs w:val="28"/>
        </w:rPr>
        <w:t xml:space="preserve"> года в сумме </w:t>
      </w:r>
      <w:r>
        <w:rPr>
          <w:rFonts w:ascii="Times New Roman" w:hAnsi="Times New Roman"/>
          <w:sz w:val="28"/>
          <w:szCs w:val="28"/>
        </w:rPr>
        <w:t>0,0</w:t>
      </w:r>
      <w:r w:rsidRPr="00DF1C18">
        <w:rPr>
          <w:rFonts w:ascii="Times New Roman" w:hAnsi="Times New Roman"/>
          <w:sz w:val="28"/>
          <w:szCs w:val="28"/>
        </w:rPr>
        <w:t xml:space="preserve"> тыс. рублей, в том числе верхний предел долга по </w:t>
      </w:r>
      <w:r>
        <w:rPr>
          <w:rFonts w:ascii="Times New Roman" w:hAnsi="Times New Roman"/>
          <w:sz w:val="28"/>
          <w:szCs w:val="28"/>
        </w:rPr>
        <w:t>муниципаль</w:t>
      </w:r>
      <w:r w:rsidRPr="00DF1C18">
        <w:rPr>
          <w:rFonts w:ascii="Times New Roman" w:hAnsi="Times New Roman"/>
          <w:sz w:val="28"/>
          <w:szCs w:val="28"/>
        </w:rPr>
        <w:t xml:space="preserve">ным гарантиям </w:t>
      </w:r>
      <w:r>
        <w:rPr>
          <w:rFonts w:ascii="Times New Roman" w:hAnsi="Times New Roman"/>
          <w:sz w:val="28"/>
          <w:szCs w:val="28"/>
        </w:rPr>
        <w:t xml:space="preserve">Калининского сельского поселения </w:t>
      </w:r>
      <w:r w:rsidRPr="00DF1C18">
        <w:rPr>
          <w:rFonts w:ascii="Times New Roman" w:hAnsi="Times New Roman"/>
          <w:sz w:val="28"/>
          <w:szCs w:val="28"/>
        </w:rPr>
        <w:t xml:space="preserve">в сумме </w:t>
      </w:r>
      <w:r>
        <w:rPr>
          <w:rFonts w:ascii="Times New Roman" w:hAnsi="Times New Roman"/>
          <w:sz w:val="28"/>
          <w:szCs w:val="28"/>
        </w:rPr>
        <w:t>0,0</w:t>
      </w:r>
      <w:r w:rsidRPr="00DF1C18">
        <w:rPr>
          <w:rFonts w:ascii="Times New Roman" w:hAnsi="Times New Roman"/>
          <w:sz w:val="28"/>
          <w:szCs w:val="28"/>
        </w:rPr>
        <w:t xml:space="preserve"> тыс. рублей;</w:t>
      </w:r>
    </w:p>
    <w:p w:rsidR="000A17EA" w:rsidRPr="00DF1C18" w:rsidRDefault="000A17EA" w:rsidP="000A17EA">
      <w:pPr>
        <w:pStyle w:val="ConsPlusNormal"/>
        <w:ind w:firstLine="851"/>
        <w:jc w:val="both"/>
        <w:rPr>
          <w:rFonts w:ascii="Times New Roman" w:hAnsi="Times New Roman"/>
          <w:sz w:val="28"/>
          <w:szCs w:val="28"/>
        </w:rPr>
      </w:pPr>
      <w:r>
        <w:rPr>
          <w:rFonts w:ascii="Times New Roman" w:hAnsi="Times New Roman"/>
          <w:sz w:val="28"/>
          <w:szCs w:val="28"/>
        </w:rPr>
        <w:t>4</w:t>
      </w:r>
      <w:r w:rsidRPr="00DF1C18">
        <w:rPr>
          <w:rFonts w:ascii="Times New Roman" w:hAnsi="Times New Roman"/>
          <w:sz w:val="28"/>
          <w:szCs w:val="28"/>
        </w:rPr>
        <w:t xml:space="preserve">) объем расходов на обслуживание </w:t>
      </w:r>
      <w:r>
        <w:rPr>
          <w:rFonts w:ascii="Times New Roman" w:hAnsi="Times New Roman"/>
          <w:sz w:val="28"/>
          <w:szCs w:val="28"/>
        </w:rPr>
        <w:t>муниципаль</w:t>
      </w:r>
      <w:r w:rsidRPr="00DF1C18">
        <w:rPr>
          <w:rFonts w:ascii="Times New Roman" w:hAnsi="Times New Roman"/>
          <w:sz w:val="28"/>
          <w:szCs w:val="28"/>
        </w:rPr>
        <w:t xml:space="preserve">ного долга </w:t>
      </w:r>
      <w:r>
        <w:rPr>
          <w:rFonts w:ascii="Times New Roman" w:hAnsi="Times New Roman"/>
          <w:sz w:val="28"/>
          <w:szCs w:val="28"/>
        </w:rPr>
        <w:t xml:space="preserve">Калининского сельского поселения </w:t>
      </w:r>
      <w:r w:rsidRPr="00DF1C18">
        <w:rPr>
          <w:rFonts w:ascii="Times New Roman" w:hAnsi="Times New Roman"/>
          <w:sz w:val="28"/>
          <w:szCs w:val="28"/>
        </w:rPr>
        <w:t xml:space="preserve">в сумме </w:t>
      </w:r>
      <w:r>
        <w:rPr>
          <w:rFonts w:ascii="Times New Roman" w:hAnsi="Times New Roman"/>
          <w:sz w:val="28"/>
          <w:szCs w:val="28"/>
        </w:rPr>
        <w:t>0,0</w:t>
      </w:r>
      <w:r w:rsidRPr="00DF1C18">
        <w:rPr>
          <w:rFonts w:ascii="Times New Roman" w:hAnsi="Times New Roman"/>
          <w:sz w:val="28"/>
          <w:szCs w:val="28"/>
        </w:rPr>
        <w:t xml:space="preserve"> тыс. рублей;</w:t>
      </w:r>
    </w:p>
    <w:p w:rsidR="000A17EA" w:rsidRPr="00DF1C18" w:rsidRDefault="000A17EA" w:rsidP="000A17EA">
      <w:pPr>
        <w:pStyle w:val="ConsPlusNormal"/>
        <w:ind w:firstLine="851"/>
        <w:jc w:val="both"/>
        <w:rPr>
          <w:rFonts w:ascii="Times New Roman" w:hAnsi="Times New Roman"/>
          <w:sz w:val="28"/>
          <w:szCs w:val="28"/>
        </w:rPr>
      </w:pPr>
      <w:r>
        <w:rPr>
          <w:rFonts w:ascii="Times New Roman" w:hAnsi="Times New Roman"/>
          <w:sz w:val="28"/>
          <w:szCs w:val="28"/>
        </w:rPr>
        <w:t>5</w:t>
      </w:r>
      <w:r w:rsidRPr="00DF1C18">
        <w:rPr>
          <w:rFonts w:ascii="Times New Roman" w:hAnsi="Times New Roman"/>
          <w:sz w:val="28"/>
          <w:szCs w:val="28"/>
        </w:rPr>
        <w:t xml:space="preserve">) прогнозируемый дефицит </w:t>
      </w:r>
      <w:r>
        <w:rPr>
          <w:rFonts w:ascii="Times New Roman" w:hAnsi="Times New Roman"/>
          <w:sz w:val="28"/>
          <w:szCs w:val="28"/>
        </w:rPr>
        <w:t xml:space="preserve">бюджета Калининского сельского поселения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sidRPr="00DF1C18">
        <w:rPr>
          <w:rFonts w:ascii="Times New Roman" w:hAnsi="Times New Roman"/>
          <w:sz w:val="28"/>
          <w:szCs w:val="28"/>
        </w:rPr>
        <w:t xml:space="preserve"> в сумме </w:t>
      </w:r>
      <w:r>
        <w:rPr>
          <w:rFonts w:ascii="Times New Roman" w:hAnsi="Times New Roman"/>
          <w:sz w:val="28"/>
          <w:szCs w:val="28"/>
        </w:rPr>
        <w:t>0,0</w:t>
      </w:r>
      <w:r w:rsidRPr="00DF1C18">
        <w:rPr>
          <w:rFonts w:ascii="Times New Roman" w:hAnsi="Times New Roman"/>
          <w:sz w:val="28"/>
          <w:szCs w:val="28"/>
        </w:rPr>
        <w:t xml:space="preserve"> тыс. рублей.</w:t>
      </w:r>
    </w:p>
    <w:p w:rsidR="000A17EA" w:rsidRPr="00F413B9" w:rsidRDefault="000A17EA" w:rsidP="000A17EA">
      <w:pPr>
        <w:widowControl w:val="0"/>
        <w:autoSpaceDE w:val="0"/>
        <w:autoSpaceDN w:val="0"/>
        <w:adjustRightInd w:val="0"/>
        <w:ind w:firstLine="851"/>
        <w:jc w:val="both"/>
        <w:rPr>
          <w:iCs/>
          <w:color w:val="000000"/>
          <w:sz w:val="28"/>
          <w:szCs w:val="28"/>
        </w:rPr>
      </w:pPr>
      <w:r w:rsidRPr="00F413B9">
        <w:rPr>
          <w:iCs/>
          <w:color w:val="000000"/>
          <w:sz w:val="28"/>
          <w:szCs w:val="28"/>
        </w:rPr>
        <w:t xml:space="preserve">2. Утвердить основные характеристики </w:t>
      </w:r>
      <w:r>
        <w:rPr>
          <w:iCs/>
          <w:color w:val="000000"/>
          <w:sz w:val="28"/>
          <w:szCs w:val="28"/>
        </w:rPr>
        <w:t xml:space="preserve">бюджета Калининского сельского поселения </w:t>
      </w:r>
      <w:proofErr w:type="spellStart"/>
      <w:r>
        <w:rPr>
          <w:iCs/>
          <w:color w:val="000000"/>
          <w:sz w:val="28"/>
          <w:szCs w:val="28"/>
        </w:rPr>
        <w:t>Мясниковского</w:t>
      </w:r>
      <w:proofErr w:type="spellEnd"/>
      <w:r>
        <w:rPr>
          <w:iCs/>
          <w:color w:val="000000"/>
          <w:sz w:val="28"/>
          <w:szCs w:val="28"/>
        </w:rPr>
        <w:t xml:space="preserve"> района</w:t>
      </w:r>
      <w:r w:rsidRPr="00F413B9">
        <w:rPr>
          <w:iCs/>
          <w:color w:val="000000"/>
          <w:sz w:val="28"/>
          <w:szCs w:val="28"/>
        </w:rPr>
        <w:t xml:space="preserve"> на плановый период 20</w:t>
      </w:r>
      <w:r>
        <w:rPr>
          <w:iCs/>
          <w:color w:val="000000"/>
          <w:sz w:val="28"/>
          <w:szCs w:val="28"/>
        </w:rPr>
        <w:t>25</w:t>
      </w:r>
      <w:r w:rsidRPr="00F413B9">
        <w:rPr>
          <w:iCs/>
          <w:color w:val="000000"/>
          <w:sz w:val="28"/>
          <w:szCs w:val="28"/>
        </w:rPr>
        <w:t xml:space="preserve"> и 20</w:t>
      </w:r>
      <w:r>
        <w:rPr>
          <w:iCs/>
          <w:color w:val="000000"/>
          <w:sz w:val="28"/>
          <w:szCs w:val="28"/>
        </w:rPr>
        <w:t>26</w:t>
      </w:r>
      <w:r w:rsidRPr="00F413B9">
        <w:rPr>
          <w:iCs/>
          <w:color w:val="000000"/>
          <w:sz w:val="28"/>
          <w:szCs w:val="28"/>
        </w:rPr>
        <w:t xml:space="preserve"> годов, определенные с учетом уровня инфляции, не превышающего </w:t>
      </w:r>
      <w:r>
        <w:rPr>
          <w:iCs/>
          <w:color w:val="000000"/>
          <w:sz w:val="28"/>
          <w:szCs w:val="28"/>
        </w:rPr>
        <w:t>4,0</w:t>
      </w:r>
      <w:r w:rsidRPr="00F413B9">
        <w:rPr>
          <w:iCs/>
          <w:color w:val="000000"/>
          <w:sz w:val="28"/>
          <w:szCs w:val="28"/>
        </w:rPr>
        <w:t xml:space="preserve"> процента (декабрь 20</w:t>
      </w:r>
      <w:r>
        <w:rPr>
          <w:iCs/>
          <w:color w:val="000000"/>
          <w:sz w:val="28"/>
          <w:szCs w:val="28"/>
        </w:rPr>
        <w:t>25</w:t>
      </w:r>
      <w:r w:rsidRPr="00F413B9">
        <w:rPr>
          <w:iCs/>
          <w:color w:val="000000"/>
          <w:sz w:val="28"/>
          <w:szCs w:val="28"/>
        </w:rPr>
        <w:t xml:space="preserve"> года к декабрю 20</w:t>
      </w:r>
      <w:r>
        <w:rPr>
          <w:iCs/>
          <w:color w:val="000000"/>
          <w:sz w:val="28"/>
          <w:szCs w:val="28"/>
        </w:rPr>
        <w:t>24</w:t>
      </w:r>
      <w:r w:rsidRPr="00F413B9">
        <w:rPr>
          <w:iCs/>
          <w:color w:val="000000"/>
          <w:sz w:val="28"/>
          <w:szCs w:val="28"/>
        </w:rPr>
        <w:t xml:space="preserve"> года) и 4,0 процента (декабрь 20</w:t>
      </w:r>
      <w:r>
        <w:rPr>
          <w:iCs/>
          <w:color w:val="000000"/>
          <w:sz w:val="28"/>
          <w:szCs w:val="28"/>
        </w:rPr>
        <w:t>26</w:t>
      </w:r>
      <w:r w:rsidRPr="00F413B9">
        <w:rPr>
          <w:iCs/>
          <w:color w:val="000000"/>
          <w:sz w:val="28"/>
          <w:szCs w:val="28"/>
        </w:rPr>
        <w:t xml:space="preserve"> года к декабрю 20</w:t>
      </w:r>
      <w:r>
        <w:rPr>
          <w:iCs/>
          <w:color w:val="000000"/>
          <w:sz w:val="28"/>
          <w:szCs w:val="28"/>
        </w:rPr>
        <w:t>25</w:t>
      </w:r>
      <w:r w:rsidRPr="00F413B9">
        <w:rPr>
          <w:iCs/>
          <w:color w:val="000000"/>
          <w:sz w:val="28"/>
          <w:szCs w:val="28"/>
        </w:rPr>
        <w:t xml:space="preserve"> года) соответственно:</w:t>
      </w:r>
    </w:p>
    <w:p w:rsidR="000A17EA" w:rsidRPr="00924642" w:rsidRDefault="000A17EA" w:rsidP="000A17EA">
      <w:pPr>
        <w:widowControl w:val="0"/>
        <w:autoSpaceDE w:val="0"/>
        <w:autoSpaceDN w:val="0"/>
        <w:adjustRightInd w:val="0"/>
        <w:ind w:firstLine="851"/>
        <w:jc w:val="both"/>
        <w:rPr>
          <w:iCs/>
          <w:sz w:val="28"/>
          <w:szCs w:val="28"/>
        </w:rPr>
      </w:pPr>
      <w:r w:rsidRPr="00F413B9">
        <w:rPr>
          <w:iCs/>
          <w:color w:val="000000"/>
          <w:sz w:val="28"/>
          <w:szCs w:val="28"/>
        </w:rPr>
        <w:t>1</w:t>
      </w:r>
      <w:r w:rsidRPr="00924642">
        <w:rPr>
          <w:iCs/>
          <w:sz w:val="28"/>
          <w:szCs w:val="28"/>
        </w:rPr>
        <w:t xml:space="preserve">) прогнозируемый общий объем доходов бюджета Калининского сельского поселения </w:t>
      </w:r>
      <w:proofErr w:type="spellStart"/>
      <w:r w:rsidRPr="00924642">
        <w:rPr>
          <w:iCs/>
          <w:sz w:val="28"/>
          <w:szCs w:val="28"/>
        </w:rPr>
        <w:t>Мясниковского</w:t>
      </w:r>
      <w:proofErr w:type="spellEnd"/>
      <w:r w:rsidRPr="00924642">
        <w:rPr>
          <w:iCs/>
          <w:sz w:val="28"/>
          <w:szCs w:val="28"/>
        </w:rPr>
        <w:t xml:space="preserve"> района на 2025 год в сумме 28220,0  тыс. рублей и на 2026 год в сумме 27590,0 тыс. рублей;</w:t>
      </w:r>
    </w:p>
    <w:p w:rsidR="000A17EA" w:rsidRPr="00F413B9" w:rsidRDefault="000A17EA" w:rsidP="000A17EA">
      <w:pPr>
        <w:widowControl w:val="0"/>
        <w:autoSpaceDE w:val="0"/>
        <w:autoSpaceDN w:val="0"/>
        <w:adjustRightInd w:val="0"/>
        <w:ind w:firstLine="851"/>
        <w:jc w:val="both"/>
        <w:rPr>
          <w:iCs/>
          <w:color w:val="000000"/>
          <w:sz w:val="28"/>
          <w:szCs w:val="28"/>
        </w:rPr>
      </w:pPr>
      <w:r w:rsidRPr="00924642">
        <w:rPr>
          <w:iCs/>
          <w:sz w:val="28"/>
          <w:szCs w:val="28"/>
        </w:rPr>
        <w:t xml:space="preserve">2) общий объем расходов бюджета Калининского сельского поселения </w:t>
      </w:r>
      <w:proofErr w:type="spellStart"/>
      <w:r w:rsidRPr="00924642">
        <w:rPr>
          <w:iCs/>
          <w:sz w:val="28"/>
          <w:szCs w:val="28"/>
        </w:rPr>
        <w:lastRenderedPageBreak/>
        <w:t>Мясниковского</w:t>
      </w:r>
      <w:proofErr w:type="spellEnd"/>
      <w:r w:rsidRPr="00924642">
        <w:rPr>
          <w:iCs/>
          <w:sz w:val="28"/>
          <w:szCs w:val="28"/>
        </w:rPr>
        <w:t xml:space="preserve"> района на 2025 год в сумме 28220,0 тыс. </w:t>
      </w:r>
      <w:proofErr w:type="gramStart"/>
      <w:r w:rsidRPr="00924642">
        <w:rPr>
          <w:iCs/>
          <w:sz w:val="28"/>
          <w:szCs w:val="28"/>
        </w:rPr>
        <w:t>рублей</w:t>
      </w:r>
      <w:proofErr w:type="gramEnd"/>
      <w:r w:rsidRPr="00924642">
        <w:rPr>
          <w:iCs/>
          <w:sz w:val="28"/>
          <w:szCs w:val="28"/>
        </w:rPr>
        <w:t xml:space="preserve"> в том числе</w:t>
      </w:r>
      <w:r>
        <w:rPr>
          <w:iCs/>
          <w:color w:val="000000"/>
          <w:sz w:val="28"/>
          <w:szCs w:val="28"/>
        </w:rPr>
        <w:t xml:space="preserve"> условно-утвержденные расходы в сумме 588,9 тыс. рублей</w:t>
      </w:r>
      <w:r w:rsidRPr="00F413B9">
        <w:rPr>
          <w:iCs/>
          <w:color w:val="000000"/>
          <w:sz w:val="28"/>
          <w:szCs w:val="28"/>
        </w:rPr>
        <w:t xml:space="preserve"> и на 20</w:t>
      </w:r>
      <w:r>
        <w:rPr>
          <w:iCs/>
          <w:color w:val="000000"/>
          <w:sz w:val="28"/>
          <w:szCs w:val="28"/>
        </w:rPr>
        <w:t>26</w:t>
      </w:r>
      <w:r w:rsidRPr="00F413B9">
        <w:rPr>
          <w:iCs/>
          <w:color w:val="000000"/>
          <w:sz w:val="28"/>
          <w:szCs w:val="28"/>
        </w:rPr>
        <w:t xml:space="preserve"> год в сумме </w:t>
      </w:r>
      <w:r>
        <w:rPr>
          <w:iCs/>
          <w:color w:val="000000"/>
          <w:sz w:val="28"/>
          <w:szCs w:val="28"/>
        </w:rPr>
        <w:t xml:space="preserve">  27590,0 тыс. рублей, в том числе условно-утвержденные расходы в сумме 1144,5 тыс. рублей;</w:t>
      </w:r>
    </w:p>
    <w:p w:rsidR="000A17EA" w:rsidRPr="00F413B9" w:rsidRDefault="000A17EA" w:rsidP="000A17EA">
      <w:pPr>
        <w:widowControl w:val="0"/>
        <w:autoSpaceDE w:val="0"/>
        <w:autoSpaceDN w:val="0"/>
        <w:adjustRightInd w:val="0"/>
        <w:ind w:firstLine="851"/>
        <w:jc w:val="both"/>
        <w:rPr>
          <w:iCs/>
          <w:color w:val="000000"/>
          <w:sz w:val="28"/>
          <w:szCs w:val="28"/>
        </w:rPr>
      </w:pPr>
      <w:proofErr w:type="gramStart"/>
      <w:r w:rsidRPr="00F413B9">
        <w:rPr>
          <w:iCs/>
          <w:color w:val="000000"/>
          <w:sz w:val="28"/>
          <w:szCs w:val="28"/>
        </w:rPr>
        <w:t xml:space="preserve">3) </w:t>
      </w:r>
      <w:r w:rsidRPr="00F413B9">
        <w:rPr>
          <w:iCs/>
          <w:sz w:val="28"/>
          <w:szCs w:val="28"/>
        </w:rPr>
        <w:t xml:space="preserve">верхний предел </w:t>
      </w:r>
      <w:r>
        <w:rPr>
          <w:iCs/>
          <w:sz w:val="28"/>
          <w:szCs w:val="28"/>
        </w:rPr>
        <w:t>муниципаль</w:t>
      </w:r>
      <w:r w:rsidRPr="00F413B9">
        <w:rPr>
          <w:iCs/>
          <w:sz w:val="28"/>
          <w:szCs w:val="28"/>
        </w:rPr>
        <w:t xml:space="preserve">ного внутреннего долга </w:t>
      </w:r>
      <w:r>
        <w:rPr>
          <w:iCs/>
          <w:sz w:val="28"/>
          <w:szCs w:val="28"/>
        </w:rPr>
        <w:t>Калининского сельского поселения</w:t>
      </w:r>
      <w:r w:rsidRPr="00F413B9">
        <w:rPr>
          <w:iCs/>
          <w:sz w:val="28"/>
          <w:szCs w:val="28"/>
        </w:rPr>
        <w:t xml:space="preserve"> на 1 января 20</w:t>
      </w:r>
      <w:r>
        <w:rPr>
          <w:iCs/>
          <w:sz w:val="28"/>
          <w:szCs w:val="28"/>
        </w:rPr>
        <w:t>26</w:t>
      </w:r>
      <w:r w:rsidRPr="00F413B9">
        <w:rPr>
          <w:iCs/>
          <w:sz w:val="28"/>
          <w:szCs w:val="28"/>
        </w:rPr>
        <w:t xml:space="preserve"> года в сумме </w:t>
      </w:r>
      <w:r>
        <w:rPr>
          <w:iCs/>
          <w:sz w:val="28"/>
          <w:szCs w:val="28"/>
        </w:rPr>
        <w:t xml:space="preserve">0,0 </w:t>
      </w:r>
      <w:r w:rsidRPr="00F413B9">
        <w:rPr>
          <w:iCs/>
          <w:sz w:val="28"/>
          <w:szCs w:val="28"/>
        </w:rPr>
        <w:t xml:space="preserve">тыс. рублей, в том числе верхний предел долга по </w:t>
      </w:r>
      <w:r>
        <w:rPr>
          <w:iCs/>
          <w:sz w:val="28"/>
          <w:szCs w:val="28"/>
        </w:rPr>
        <w:t>муниципаль</w:t>
      </w:r>
      <w:r w:rsidRPr="00F413B9">
        <w:rPr>
          <w:iCs/>
          <w:sz w:val="28"/>
          <w:szCs w:val="28"/>
        </w:rPr>
        <w:t xml:space="preserve">ным гарантиям </w:t>
      </w:r>
      <w:r>
        <w:rPr>
          <w:iCs/>
          <w:sz w:val="28"/>
          <w:szCs w:val="28"/>
        </w:rPr>
        <w:t xml:space="preserve">Калининского сельского поселения </w:t>
      </w:r>
      <w:r w:rsidRPr="00F413B9">
        <w:rPr>
          <w:iCs/>
          <w:sz w:val="28"/>
          <w:szCs w:val="28"/>
        </w:rPr>
        <w:t xml:space="preserve">в сумме </w:t>
      </w:r>
      <w:r>
        <w:rPr>
          <w:iCs/>
          <w:sz w:val="28"/>
          <w:szCs w:val="28"/>
        </w:rPr>
        <w:t>0,0</w:t>
      </w:r>
      <w:r w:rsidRPr="00F413B9">
        <w:rPr>
          <w:iCs/>
          <w:sz w:val="28"/>
          <w:szCs w:val="28"/>
        </w:rPr>
        <w:t xml:space="preserve"> тыс. рублей, и верхний предел </w:t>
      </w:r>
      <w:r>
        <w:rPr>
          <w:iCs/>
          <w:sz w:val="28"/>
          <w:szCs w:val="28"/>
        </w:rPr>
        <w:t>муниципаль</w:t>
      </w:r>
      <w:r w:rsidRPr="00F413B9">
        <w:rPr>
          <w:iCs/>
          <w:sz w:val="28"/>
          <w:szCs w:val="28"/>
        </w:rPr>
        <w:t xml:space="preserve">ного внутреннего долга </w:t>
      </w:r>
      <w:r>
        <w:rPr>
          <w:iCs/>
          <w:sz w:val="28"/>
          <w:szCs w:val="28"/>
        </w:rPr>
        <w:t xml:space="preserve">Калининского сельского поселения </w:t>
      </w:r>
      <w:r w:rsidRPr="00F413B9">
        <w:rPr>
          <w:iCs/>
          <w:sz w:val="28"/>
          <w:szCs w:val="28"/>
        </w:rPr>
        <w:t xml:space="preserve">на 1 января </w:t>
      </w:r>
      <w:r w:rsidRPr="00F413B9">
        <w:rPr>
          <w:iCs/>
          <w:spacing w:val="-4"/>
          <w:sz w:val="28"/>
          <w:szCs w:val="28"/>
        </w:rPr>
        <w:t>20</w:t>
      </w:r>
      <w:r>
        <w:rPr>
          <w:iCs/>
          <w:spacing w:val="-4"/>
          <w:sz w:val="28"/>
          <w:szCs w:val="28"/>
        </w:rPr>
        <w:t>27</w:t>
      </w:r>
      <w:r w:rsidRPr="00F413B9">
        <w:rPr>
          <w:iCs/>
          <w:spacing w:val="-4"/>
          <w:sz w:val="28"/>
          <w:szCs w:val="28"/>
        </w:rPr>
        <w:t xml:space="preserve"> года в сумме </w:t>
      </w:r>
      <w:r>
        <w:rPr>
          <w:iCs/>
          <w:spacing w:val="-4"/>
          <w:sz w:val="28"/>
          <w:szCs w:val="28"/>
        </w:rPr>
        <w:t>0,0</w:t>
      </w:r>
      <w:r w:rsidRPr="00F413B9">
        <w:rPr>
          <w:iCs/>
          <w:spacing w:val="-4"/>
          <w:sz w:val="28"/>
          <w:szCs w:val="28"/>
        </w:rPr>
        <w:t xml:space="preserve"> тыс. рублей, в том числе верхний предел</w:t>
      </w:r>
      <w:proofErr w:type="gramEnd"/>
      <w:r w:rsidRPr="00F413B9">
        <w:rPr>
          <w:iCs/>
          <w:spacing w:val="-4"/>
          <w:sz w:val="28"/>
          <w:szCs w:val="28"/>
        </w:rPr>
        <w:t xml:space="preserve"> долга </w:t>
      </w:r>
      <w:r w:rsidRPr="00F413B9">
        <w:rPr>
          <w:iCs/>
          <w:sz w:val="28"/>
          <w:szCs w:val="28"/>
        </w:rPr>
        <w:t xml:space="preserve">по </w:t>
      </w:r>
      <w:r>
        <w:rPr>
          <w:iCs/>
          <w:sz w:val="28"/>
          <w:szCs w:val="28"/>
        </w:rPr>
        <w:t>муниципаль</w:t>
      </w:r>
      <w:r w:rsidRPr="00F413B9">
        <w:rPr>
          <w:iCs/>
          <w:sz w:val="28"/>
          <w:szCs w:val="28"/>
        </w:rPr>
        <w:t xml:space="preserve">ным гарантиям </w:t>
      </w:r>
      <w:r>
        <w:rPr>
          <w:iCs/>
          <w:sz w:val="28"/>
          <w:szCs w:val="28"/>
        </w:rPr>
        <w:t xml:space="preserve">Калининского сельского поселения </w:t>
      </w:r>
      <w:r w:rsidRPr="00F413B9">
        <w:rPr>
          <w:iCs/>
          <w:sz w:val="28"/>
          <w:szCs w:val="28"/>
        </w:rPr>
        <w:t xml:space="preserve">в сумме </w:t>
      </w:r>
      <w:r>
        <w:rPr>
          <w:iCs/>
          <w:sz w:val="28"/>
          <w:szCs w:val="28"/>
        </w:rPr>
        <w:t>0,0</w:t>
      </w:r>
      <w:r w:rsidRPr="00F413B9">
        <w:rPr>
          <w:iCs/>
          <w:sz w:val="28"/>
          <w:szCs w:val="28"/>
        </w:rPr>
        <w:t xml:space="preserve"> тыс. рублей;</w:t>
      </w:r>
    </w:p>
    <w:p w:rsidR="000A17EA" w:rsidRPr="00F413B9" w:rsidRDefault="000A17EA" w:rsidP="000A17EA">
      <w:pPr>
        <w:widowControl w:val="0"/>
        <w:autoSpaceDE w:val="0"/>
        <w:autoSpaceDN w:val="0"/>
        <w:adjustRightInd w:val="0"/>
        <w:ind w:firstLine="851"/>
        <w:jc w:val="both"/>
        <w:rPr>
          <w:iCs/>
          <w:color w:val="000000"/>
          <w:sz w:val="28"/>
          <w:szCs w:val="28"/>
        </w:rPr>
      </w:pPr>
      <w:r>
        <w:rPr>
          <w:iCs/>
          <w:color w:val="000000"/>
          <w:sz w:val="28"/>
          <w:szCs w:val="28"/>
        </w:rPr>
        <w:t>4</w:t>
      </w:r>
      <w:r w:rsidRPr="00F413B9">
        <w:rPr>
          <w:iCs/>
          <w:color w:val="000000"/>
          <w:sz w:val="28"/>
          <w:szCs w:val="28"/>
        </w:rPr>
        <w:t xml:space="preserve">) объем расходов на обслуживание </w:t>
      </w:r>
      <w:r>
        <w:rPr>
          <w:iCs/>
          <w:color w:val="000000"/>
          <w:sz w:val="28"/>
          <w:szCs w:val="28"/>
        </w:rPr>
        <w:t>муниципаль</w:t>
      </w:r>
      <w:r w:rsidRPr="00F413B9">
        <w:rPr>
          <w:iCs/>
          <w:color w:val="000000"/>
          <w:sz w:val="28"/>
          <w:szCs w:val="28"/>
        </w:rPr>
        <w:t xml:space="preserve">ного долга </w:t>
      </w:r>
      <w:r>
        <w:rPr>
          <w:iCs/>
          <w:color w:val="000000"/>
          <w:sz w:val="28"/>
          <w:szCs w:val="28"/>
        </w:rPr>
        <w:t xml:space="preserve">Калининского сельского поселения </w:t>
      </w:r>
      <w:r w:rsidRPr="00F413B9">
        <w:rPr>
          <w:iCs/>
          <w:color w:val="000000"/>
          <w:sz w:val="28"/>
          <w:szCs w:val="28"/>
        </w:rPr>
        <w:t>на 20</w:t>
      </w:r>
      <w:r>
        <w:rPr>
          <w:iCs/>
          <w:color w:val="000000"/>
          <w:sz w:val="28"/>
          <w:szCs w:val="28"/>
        </w:rPr>
        <w:t xml:space="preserve">25 </w:t>
      </w:r>
      <w:r w:rsidRPr="00F413B9">
        <w:rPr>
          <w:iCs/>
          <w:color w:val="000000"/>
          <w:sz w:val="28"/>
          <w:szCs w:val="28"/>
        </w:rPr>
        <w:t xml:space="preserve">год в сумме </w:t>
      </w:r>
      <w:r>
        <w:rPr>
          <w:iCs/>
          <w:color w:val="000000"/>
          <w:sz w:val="28"/>
          <w:szCs w:val="28"/>
        </w:rPr>
        <w:t>0,0</w:t>
      </w:r>
      <w:r w:rsidRPr="00F413B9">
        <w:rPr>
          <w:iCs/>
          <w:color w:val="000000"/>
          <w:sz w:val="28"/>
          <w:szCs w:val="28"/>
        </w:rPr>
        <w:t xml:space="preserve"> тыс. рублей и на 20</w:t>
      </w:r>
      <w:r>
        <w:rPr>
          <w:iCs/>
          <w:color w:val="000000"/>
          <w:sz w:val="28"/>
          <w:szCs w:val="28"/>
        </w:rPr>
        <w:t>26</w:t>
      </w:r>
      <w:r w:rsidRPr="00F413B9">
        <w:rPr>
          <w:iCs/>
          <w:color w:val="000000"/>
          <w:sz w:val="28"/>
          <w:szCs w:val="28"/>
        </w:rPr>
        <w:t xml:space="preserve"> год в сумме </w:t>
      </w:r>
      <w:r>
        <w:rPr>
          <w:iCs/>
          <w:color w:val="000000"/>
          <w:sz w:val="28"/>
          <w:szCs w:val="28"/>
        </w:rPr>
        <w:t>0,0</w:t>
      </w:r>
      <w:r w:rsidRPr="00F413B9">
        <w:rPr>
          <w:iCs/>
          <w:color w:val="000000"/>
          <w:sz w:val="28"/>
          <w:szCs w:val="28"/>
        </w:rPr>
        <w:t xml:space="preserve"> тыс. рублей;</w:t>
      </w:r>
    </w:p>
    <w:p w:rsidR="000A17EA" w:rsidRPr="00F413B9" w:rsidRDefault="000A17EA" w:rsidP="000A17EA">
      <w:pPr>
        <w:widowControl w:val="0"/>
        <w:autoSpaceDE w:val="0"/>
        <w:autoSpaceDN w:val="0"/>
        <w:adjustRightInd w:val="0"/>
        <w:ind w:firstLine="851"/>
        <w:jc w:val="both"/>
        <w:rPr>
          <w:iCs/>
          <w:color w:val="000000"/>
          <w:sz w:val="28"/>
          <w:szCs w:val="28"/>
        </w:rPr>
      </w:pPr>
      <w:r>
        <w:rPr>
          <w:iCs/>
          <w:color w:val="000000"/>
          <w:sz w:val="28"/>
          <w:szCs w:val="28"/>
        </w:rPr>
        <w:t>5</w:t>
      </w:r>
      <w:r w:rsidRPr="00F413B9">
        <w:rPr>
          <w:iCs/>
          <w:color w:val="000000"/>
          <w:sz w:val="28"/>
          <w:szCs w:val="28"/>
        </w:rPr>
        <w:t xml:space="preserve">) прогнозируемый </w:t>
      </w:r>
      <w:r>
        <w:rPr>
          <w:iCs/>
          <w:color w:val="000000"/>
          <w:sz w:val="28"/>
          <w:szCs w:val="28"/>
        </w:rPr>
        <w:t>дефицит</w:t>
      </w:r>
      <w:r w:rsidRPr="00F413B9">
        <w:rPr>
          <w:iCs/>
          <w:color w:val="000000"/>
          <w:sz w:val="28"/>
          <w:szCs w:val="28"/>
        </w:rPr>
        <w:t xml:space="preserve"> </w:t>
      </w:r>
      <w:r>
        <w:rPr>
          <w:iCs/>
          <w:color w:val="000000"/>
          <w:sz w:val="28"/>
          <w:szCs w:val="28"/>
        </w:rPr>
        <w:t xml:space="preserve">бюджета Калининского сельского поселения </w:t>
      </w:r>
      <w:proofErr w:type="spellStart"/>
      <w:r>
        <w:rPr>
          <w:iCs/>
          <w:color w:val="000000"/>
          <w:sz w:val="28"/>
          <w:szCs w:val="28"/>
        </w:rPr>
        <w:t>Мясниковского</w:t>
      </w:r>
      <w:proofErr w:type="spellEnd"/>
      <w:r>
        <w:rPr>
          <w:iCs/>
          <w:color w:val="000000"/>
          <w:sz w:val="28"/>
          <w:szCs w:val="28"/>
        </w:rPr>
        <w:t xml:space="preserve"> района</w:t>
      </w:r>
      <w:r w:rsidRPr="00F413B9">
        <w:rPr>
          <w:iCs/>
          <w:color w:val="000000"/>
          <w:sz w:val="28"/>
          <w:szCs w:val="28"/>
        </w:rPr>
        <w:t xml:space="preserve"> на 20</w:t>
      </w:r>
      <w:r>
        <w:rPr>
          <w:iCs/>
          <w:color w:val="000000"/>
          <w:sz w:val="28"/>
          <w:szCs w:val="28"/>
        </w:rPr>
        <w:t>25</w:t>
      </w:r>
      <w:r w:rsidRPr="00F413B9">
        <w:rPr>
          <w:iCs/>
          <w:color w:val="000000"/>
          <w:sz w:val="28"/>
          <w:szCs w:val="28"/>
        </w:rPr>
        <w:t xml:space="preserve"> год в сумме </w:t>
      </w:r>
      <w:r>
        <w:rPr>
          <w:iCs/>
          <w:color w:val="000000"/>
          <w:sz w:val="28"/>
          <w:szCs w:val="28"/>
        </w:rPr>
        <w:t>0,0</w:t>
      </w:r>
      <w:r w:rsidRPr="00F413B9">
        <w:rPr>
          <w:iCs/>
          <w:color w:val="000000"/>
          <w:sz w:val="28"/>
          <w:szCs w:val="28"/>
        </w:rPr>
        <w:t xml:space="preserve"> тыс. рублей и</w:t>
      </w:r>
      <w:r>
        <w:rPr>
          <w:iCs/>
          <w:color w:val="000000"/>
          <w:sz w:val="28"/>
          <w:szCs w:val="28"/>
        </w:rPr>
        <w:t xml:space="preserve"> </w:t>
      </w:r>
      <w:r w:rsidRPr="00F413B9">
        <w:rPr>
          <w:iCs/>
          <w:color w:val="000000"/>
          <w:sz w:val="28"/>
          <w:szCs w:val="28"/>
        </w:rPr>
        <w:t>на 20</w:t>
      </w:r>
      <w:r>
        <w:rPr>
          <w:iCs/>
          <w:color w:val="000000"/>
          <w:sz w:val="28"/>
          <w:szCs w:val="28"/>
        </w:rPr>
        <w:t>26</w:t>
      </w:r>
      <w:r w:rsidRPr="00F413B9">
        <w:rPr>
          <w:iCs/>
          <w:color w:val="000000"/>
          <w:sz w:val="28"/>
          <w:szCs w:val="28"/>
        </w:rPr>
        <w:t xml:space="preserve"> год в сумме </w:t>
      </w:r>
      <w:r>
        <w:rPr>
          <w:iCs/>
          <w:color w:val="000000"/>
          <w:sz w:val="28"/>
          <w:szCs w:val="28"/>
        </w:rPr>
        <w:t>0,0</w:t>
      </w:r>
      <w:r w:rsidRPr="00F413B9">
        <w:rPr>
          <w:iCs/>
          <w:color w:val="000000"/>
          <w:sz w:val="28"/>
          <w:szCs w:val="28"/>
        </w:rPr>
        <w:t xml:space="preserve"> тыс. рублей.</w:t>
      </w:r>
    </w:p>
    <w:p w:rsidR="000A17EA" w:rsidRPr="00F413B9" w:rsidRDefault="000A17EA" w:rsidP="000A17EA">
      <w:pPr>
        <w:widowControl w:val="0"/>
        <w:autoSpaceDE w:val="0"/>
        <w:autoSpaceDN w:val="0"/>
        <w:adjustRightInd w:val="0"/>
        <w:ind w:firstLine="851"/>
        <w:jc w:val="both"/>
        <w:rPr>
          <w:iCs/>
          <w:color w:val="000000"/>
          <w:sz w:val="28"/>
          <w:szCs w:val="28"/>
        </w:rPr>
      </w:pPr>
      <w:r>
        <w:rPr>
          <w:sz w:val="28"/>
          <w:szCs w:val="28"/>
        </w:rPr>
        <w:t>3</w:t>
      </w:r>
      <w:r w:rsidRPr="00DF1C18">
        <w:rPr>
          <w:sz w:val="28"/>
          <w:szCs w:val="28"/>
        </w:rPr>
        <w:t xml:space="preserve">. Учесть в бюджете </w:t>
      </w:r>
      <w:r>
        <w:rPr>
          <w:iCs/>
          <w:color w:val="000000"/>
          <w:sz w:val="28"/>
          <w:szCs w:val="28"/>
        </w:rPr>
        <w:t xml:space="preserve">Калининского сельского поселения </w:t>
      </w:r>
      <w:proofErr w:type="spellStart"/>
      <w:r>
        <w:rPr>
          <w:iCs/>
          <w:color w:val="000000"/>
          <w:sz w:val="28"/>
          <w:szCs w:val="28"/>
        </w:rPr>
        <w:t>Мясниковского</w:t>
      </w:r>
      <w:proofErr w:type="spellEnd"/>
      <w:r>
        <w:rPr>
          <w:iCs/>
          <w:color w:val="000000"/>
          <w:sz w:val="28"/>
          <w:szCs w:val="28"/>
        </w:rPr>
        <w:t xml:space="preserve"> района</w:t>
      </w:r>
      <w:r w:rsidRPr="00DF1C18">
        <w:rPr>
          <w:sz w:val="28"/>
          <w:szCs w:val="28"/>
        </w:rPr>
        <w:t xml:space="preserve"> объем поступлений доходов на 20</w:t>
      </w:r>
      <w:r>
        <w:rPr>
          <w:sz w:val="28"/>
          <w:szCs w:val="28"/>
        </w:rPr>
        <w:t>24</w:t>
      </w:r>
      <w:r w:rsidRPr="00DF1C18">
        <w:rPr>
          <w:sz w:val="28"/>
          <w:szCs w:val="28"/>
        </w:rPr>
        <w:t xml:space="preserve"> год </w:t>
      </w:r>
      <w:r>
        <w:rPr>
          <w:sz w:val="28"/>
          <w:szCs w:val="28"/>
        </w:rPr>
        <w:t xml:space="preserve">и </w:t>
      </w:r>
      <w:r w:rsidRPr="00F413B9">
        <w:rPr>
          <w:iCs/>
          <w:color w:val="000000"/>
          <w:sz w:val="28"/>
          <w:szCs w:val="28"/>
        </w:rPr>
        <w:t xml:space="preserve">на плановый период </w:t>
      </w:r>
      <w:r>
        <w:rPr>
          <w:iCs/>
          <w:color w:val="000000"/>
          <w:sz w:val="28"/>
          <w:szCs w:val="28"/>
        </w:rPr>
        <w:t xml:space="preserve"> </w:t>
      </w:r>
      <w:r w:rsidRPr="00F413B9">
        <w:rPr>
          <w:iCs/>
          <w:color w:val="000000"/>
          <w:sz w:val="28"/>
          <w:szCs w:val="28"/>
        </w:rPr>
        <w:t>20</w:t>
      </w:r>
      <w:r>
        <w:rPr>
          <w:iCs/>
          <w:color w:val="000000"/>
          <w:sz w:val="28"/>
          <w:szCs w:val="28"/>
        </w:rPr>
        <w:t>25</w:t>
      </w:r>
      <w:r w:rsidRPr="00F413B9">
        <w:rPr>
          <w:iCs/>
          <w:color w:val="000000"/>
          <w:sz w:val="28"/>
          <w:szCs w:val="28"/>
        </w:rPr>
        <w:t xml:space="preserve"> и 20</w:t>
      </w:r>
      <w:r>
        <w:rPr>
          <w:iCs/>
          <w:color w:val="000000"/>
          <w:sz w:val="28"/>
          <w:szCs w:val="28"/>
        </w:rPr>
        <w:t>26</w:t>
      </w:r>
      <w:r w:rsidRPr="00F413B9">
        <w:rPr>
          <w:iCs/>
          <w:color w:val="000000"/>
          <w:sz w:val="28"/>
          <w:szCs w:val="28"/>
        </w:rPr>
        <w:t xml:space="preserve"> годов </w:t>
      </w:r>
      <w:r w:rsidRPr="00DF1C18">
        <w:rPr>
          <w:sz w:val="28"/>
          <w:szCs w:val="28"/>
        </w:rPr>
        <w:t xml:space="preserve">согласно </w:t>
      </w:r>
      <w:hyperlink r:id="rId8" w:history="1">
        <w:r w:rsidRPr="00DF1C18">
          <w:rPr>
            <w:sz w:val="28"/>
            <w:szCs w:val="28"/>
          </w:rPr>
          <w:t>приложению 1</w:t>
        </w:r>
      </w:hyperlink>
      <w:r w:rsidRPr="00DF1C18">
        <w:rPr>
          <w:sz w:val="28"/>
          <w:szCs w:val="28"/>
        </w:rPr>
        <w:t xml:space="preserve"> к настоящему </w:t>
      </w:r>
      <w:r>
        <w:rPr>
          <w:sz w:val="28"/>
          <w:szCs w:val="28"/>
        </w:rPr>
        <w:t>Решению.</w:t>
      </w:r>
    </w:p>
    <w:p w:rsidR="000A17EA" w:rsidRDefault="000A17EA" w:rsidP="000A17EA">
      <w:pPr>
        <w:widowControl w:val="0"/>
        <w:autoSpaceDE w:val="0"/>
        <w:autoSpaceDN w:val="0"/>
        <w:adjustRightInd w:val="0"/>
        <w:ind w:firstLine="851"/>
        <w:jc w:val="both"/>
        <w:rPr>
          <w:iCs/>
          <w:color w:val="000000"/>
          <w:sz w:val="28"/>
          <w:szCs w:val="28"/>
        </w:rPr>
      </w:pPr>
      <w:r>
        <w:rPr>
          <w:sz w:val="28"/>
          <w:szCs w:val="28"/>
        </w:rPr>
        <w:t>4</w:t>
      </w:r>
      <w:r w:rsidRPr="00DF1C18">
        <w:rPr>
          <w:sz w:val="28"/>
          <w:szCs w:val="28"/>
        </w:rPr>
        <w:t xml:space="preserve">. </w:t>
      </w:r>
      <w:r w:rsidRPr="00F413B9">
        <w:rPr>
          <w:iCs/>
          <w:color w:val="000000"/>
          <w:sz w:val="28"/>
          <w:szCs w:val="28"/>
        </w:rPr>
        <w:t xml:space="preserve">Утвердить источники финансирования дефицита </w:t>
      </w:r>
      <w:r>
        <w:rPr>
          <w:iCs/>
          <w:color w:val="000000"/>
          <w:sz w:val="28"/>
          <w:szCs w:val="28"/>
        </w:rPr>
        <w:t xml:space="preserve">бюджета Калининского сельского поселения </w:t>
      </w:r>
      <w:proofErr w:type="spellStart"/>
      <w:r>
        <w:rPr>
          <w:iCs/>
          <w:color w:val="000000"/>
          <w:sz w:val="28"/>
          <w:szCs w:val="28"/>
        </w:rPr>
        <w:t>Мясниковского</w:t>
      </w:r>
      <w:proofErr w:type="spellEnd"/>
      <w:r>
        <w:rPr>
          <w:iCs/>
          <w:color w:val="000000"/>
          <w:sz w:val="28"/>
          <w:szCs w:val="28"/>
        </w:rPr>
        <w:t xml:space="preserve"> района</w:t>
      </w:r>
      <w:r w:rsidRPr="00F413B9">
        <w:rPr>
          <w:iCs/>
          <w:color w:val="000000"/>
          <w:sz w:val="28"/>
          <w:szCs w:val="28"/>
        </w:rPr>
        <w:t xml:space="preserve"> </w:t>
      </w:r>
      <w:r w:rsidRPr="006A348B">
        <w:rPr>
          <w:iCs/>
          <w:color w:val="000000"/>
          <w:sz w:val="28"/>
          <w:szCs w:val="28"/>
        </w:rPr>
        <w:t>на 20</w:t>
      </w:r>
      <w:r>
        <w:rPr>
          <w:iCs/>
          <w:color w:val="000000"/>
          <w:sz w:val="28"/>
          <w:szCs w:val="28"/>
        </w:rPr>
        <w:t>24</w:t>
      </w:r>
      <w:r w:rsidRPr="006A348B">
        <w:rPr>
          <w:iCs/>
          <w:color w:val="000000"/>
          <w:sz w:val="28"/>
          <w:szCs w:val="28"/>
        </w:rPr>
        <w:t xml:space="preserve"> год и на плановый период  20</w:t>
      </w:r>
      <w:r>
        <w:rPr>
          <w:iCs/>
          <w:color w:val="000000"/>
          <w:sz w:val="28"/>
          <w:szCs w:val="28"/>
        </w:rPr>
        <w:t xml:space="preserve">25 </w:t>
      </w:r>
      <w:r w:rsidRPr="006A348B">
        <w:rPr>
          <w:iCs/>
          <w:color w:val="000000"/>
          <w:sz w:val="28"/>
          <w:szCs w:val="28"/>
        </w:rPr>
        <w:t>и 202</w:t>
      </w:r>
      <w:r>
        <w:rPr>
          <w:iCs/>
          <w:color w:val="000000"/>
          <w:sz w:val="28"/>
          <w:szCs w:val="28"/>
        </w:rPr>
        <w:t>6</w:t>
      </w:r>
      <w:r w:rsidRPr="006A348B">
        <w:rPr>
          <w:iCs/>
          <w:color w:val="000000"/>
          <w:sz w:val="28"/>
          <w:szCs w:val="28"/>
        </w:rPr>
        <w:t xml:space="preserve"> годов согласно приложению </w:t>
      </w:r>
      <w:r>
        <w:rPr>
          <w:iCs/>
          <w:color w:val="000000"/>
          <w:sz w:val="28"/>
          <w:szCs w:val="28"/>
        </w:rPr>
        <w:t>2</w:t>
      </w:r>
      <w:r w:rsidRPr="006A348B">
        <w:rPr>
          <w:iCs/>
          <w:color w:val="000000"/>
          <w:sz w:val="28"/>
          <w:szCs w:val="28"/>
        </w:rPr>
        <w:t xml:space="preserve"> к настоящему Решению</w:t>
      </w:r>
      <w:r w:rsidRPr="00F413B9">
        <w:rPr>
          <w:iCs/>
          <w:color w:val="000000"/>
          <w:sz w:val="28"/>
          <w:szCs w:val="28"/>
        </w:rPr>
        <w:t>.</w:t>
      </w:r>
    </w:p>
    <w:p w:rsidR="000A17EA" w:rsidRDefault="000A17EA" w:rsidP="000A17EA">
      <w:pPr>
        <w:widowControl w:val="0"/>
        <w:tabs>
          <w:tab w:val="left" w:pos="2127"/>
        </w:tabs>
        <w:autoSpaceDE w:val="0"/>
        <w:autoSpaceDN w:val="0"/>
        <w:adjustRightInd w:val="0"/>
        <w:ind w:left="2127" w:hanging="1276"/>
        <w:jc w:val="both"/>
        <w:outlineLvl w:val="0"/>
        <w:rPr>
          <w:sz w:val="28"/>
          <w:szCs w:val="28"/>
        </w:rPr>
      </w:pPr>
    </w:p>
    <w:p w:rsidR="000A17EA" w:rsidRDefault="000A17EA" w:rsidP="000A17EA">
      <w:pPr>
        <w:pStyle w:val="ConsPlusNormal"/>
        <w:ind w:firstLine="0"/>
        <w:jc w:val="center"/>
        <w:rPr>
          <w:rFonts w:ascii="Times New Roman" w:hAnsi="Times New Roman"/>
          <w:b/>
          <w:iCs/>
          <w:sz w:val="28"/>
          <w:szCs w:val="28"/>
        </w:rPr>
      </w:pPr>
      <w:r>
        <w:rPr>
          <w:rFonts w:ascii="Times New Roman" w:hAnsi="Times New Roman"/>
          <w:iCs/>
          <w:sz w:val="28"/>
          <w:szCs w:val="28"/>
        </w:rPr>
        <w:t xml:space="preserve">Статья 2. </w:t>
      </w:r>
      <w:r>
        <w:rPr>
          <w:rFonts w:ascii="Times New Roman" w:hAnsi="Times New Roman"/>
          <w:b/>
          <w:iCs/>
          <w:sz w:val="28"/>
          <w:szCs w:val="28"/>
        </w:rPr>
        <w:t>О передаче полномочий по взаимодействию с УФК по Ростовской области</w:t>
      </w:r>
    </w:p>
    <w:p w:rsidR="000A17EA" w:rsidRDefault="000A17EA" w:rsidP="000A17EA">
      <w:pPr>
        <w:pStyle w:val="ConsPlusNormal"/>
        <w:ind w:firstLine="0"/>
        <w:jc w:val="center"/>
        <w:rPr>
          <w:rFonts w:ascii="Times New Roman" w:hAnsi="Times New Roman"/>
          <w:b/>
          <w:iCs/>
          <w:sz w:val="28"/>
          <w:szCs w:val="28"/>
        </w:rPr>
      </w:pPr>
    </w:p>
    <w:p w:rsidR="000A17EA" w:rsidRDefault="000A17EA" w:rsidP="000A17EA">
      <w:pPr>
        <w:widowControl w:val="0"/>
        <w:autoSpaceDE w:val="0"/>
        <w:autoSpaceDN w:val="0"/>
        <w:adjustRightInd w:val="0"/>
        <w:ind w:firstLine="851"/>
        <w:jc w:val="both"/>
        <w:rPr>
          <w:iCs/>
          <w:color w:val="000000"/>
          <w:sz w:val="28"/>
          <w:szCs w:val="28"/>
        </w:rPr>
      </w:pPr>
      <w:r w:rsidRPr="00112CC0">
        <w:rPr>
          <w:iCs/>
          <w:color w:val="000000"/>
          <w:sz w:val="28"/>
          <w:szCs w:val="28"/>
        </w:rPr>
        <w:t xml:space="preserve">Сектору экономики и финансов Администрации </w:t>
      </w:r>
      <w:r>
        <w:rPr>
          <w:iCs/>
          <w:color w:val="000000"/>
          <w:sz w:val="28"/>
          <w:szCs w:val="28"/>
        </w:rPr>
        <w:t>Калинин</w:t>
      </w:r>
      <w:r w:rsidRPr="00112CC0">
        <w:rPr>
          <w:iCs/>
          <w:color w:val="000000"/>
          <w:sz w:val="28"/>
          <w:szCs w:val="28"/>
        </w:rPr>
        <w:t xml:space="preserve">ского сельского поселения </w:t>
      </w:r>
      <w:proofErr w:type="spellStart"/>
      <w:r w:rsidRPr="00112CC0">
        <w:rPr>
          <w:iCs/>
          <w:color w:val="000000"/>
          <w:sz w:val="28"/>
          <w:szCs w:val="28"/>
        </w:rPr>
        <w:t>Мясниковского</w:t>
      </w:r>
      <w:proofErr w:type="spellEnd"/>
      <w:r w:rsidRPr="00112CC0">
        <w:rPr>
          <w:iCs/>
          <w:color w:val="000000"/>
          <w:sz w:val="28"/>
          <w:szCs w:val="28"/>
        </w:rPr>
        <w:t xml:space="preserve"> района</w:t>
      </w:r>
      <w:r>
        <w:rPr>
          <w:iCs/>
          <w:color w:val="000000"/>
          <w:sz w:val="28"/>
          <w:szCs w:val="28"/>
        </w:rPr>
        <w:t xml:space="preserve"> передаются полномочия по информационному взаимодействию, а также взаимодействие по проведению зачетных и возвратных операций по доходам, администраторы которых не определены на федеральном и региональном уровнях, с Управлением Федерального казначейства по Ростовской области.</w:t>
      </w:r>
    </w:p>
    <w:p w:rsidR="000A17EA" w:rsidRPr="0063426B" w:rsidRDefault="000A17EA" w:rsidP="000A17EA">
      <w:pPr>
        <w:tabs>
          <w:tab w:val="left" w:pos="426"/>
        </w:tabs>
        <w:ind w:left="426"/>
        <w:jc w:val="both"/>
        <w:rPr>
          <w:sz w:val="28"/>
          <w:szCs w:val="28"/>
        </w:rPr>
      </w:pPr>
    </w:p>
    <w:p w:rsidR="000A17EA" w:rsidRPr="00DF1C18" w:rsidRDefault="000A17EA" w:rsidP="000A17EA">
      <w:pPr>
        <w:widowControl w:val="0"/>
        <w:autoSpaceDE w:val="0"/>
        <w:autoSpaceDN w:val="0"/>
        <w:adjustRightInd w:val="0"/>
        <w:ind w:firstLine="851"/>
        <w:jc w:val="both"/>
        <w:outlineLvl w:val="0"/>
        <w:rPr>
          <w:iCs/>
          <w:sz w:val="28"/>
          <w:szCs w:val="28"/>
        </w:rPr>
      </w:pPr>
      <w:r w:rsidRPr="00DF1C18">
        <w:rPr>
          <w:iCs/>
          <w:sz w:val="28"/>
          <w:szCs w:val="28"/>
        </w:rPr>
        <w:t xml:space="preserve">Статья </w:t>
      </w:r>
      <w:r>
        <w:rPr>
          <w:iCs/>
          <w:sz w:val="28"/>
          <w:szCs w:val="28"/>
        </w:rPr>
        <w:t>3</w:t>
      </w:r>
      <w:r w:rsidRPr="00DF1C18">
        <w:rPr>
          <w:iCs/>
          <w:sz w:val="28"/>
          <w:szCs w:val="28"/>
        </w:rPr>
        <w:t xml:space="preserve">. </w:t>
      </w:r>
      <w:r w:rsidRPr="00DF1C18">
        <w:rPr>
          <w:b/>
          <w:iCs/>
          <w:sz w:val="28"/>
          <w:szCs w:val="28"/>
        </w:rPr>
        <w:t xml:space="preserve">Бюджетные ассигнования </w:t>
      </w:r>
      <w:r>
        <w:rPr>
          <w:b/>
          <w:iCs/>
          <w:sz w:val="28"/>
          <w:szCs w:val="28"/>
        </w:rPr>
        <w:t xml:space="preserve">бюджета Калининского сельского поселения </w:t>
      </w:r>
      <w:proofErr w:type="spellStart"/>
      <w:r>
        <w:rPr>
          <w:b/>
          <w:iCs/>
          <w:sz w:val="28"/>
          <w:szCs w:val="28"/>
        </w:rPr>
        <w:t>Мясниковского</w:t>
      </w:r>
      <w:proofErr w:type="spellEnd"/>
      <w:r>
        <w:rPr>
          <w:b/>
          <w:iCs/>
          <w:sz w:val="28"/>
          <w:szCs w:val="28"/>
        </w:rPr>
        <w:t xml:space="preserve"> района</w:t>
      </w:r>
      <w:r w:rsidRPr="00DF1C18">
        <w:rPr>
          <w:b/>
          <w:iCs/>
          <w:sz w:val="28"/>
          <w:szCs w:val="28"/>
        </w:rPr>
        <w:t xml:space="preserve"> </w:t>
      </w:r>
      <w:r>
        <w:rPr>
          <w:b/>
          <w:iCs/>
          <w:sz w:val="28"/>
          <w:szCs w:val="28"/>
        </w:rPr>
        <w:t xml:space="preserve">на 2024 год и на плановый период 2025 и 2026 годов    </w:t>
      </w:r>
      <w:r w:rsidRPr="00DF1C18">
        <w:rPr>
          <w:b/>
          <w:iCs/>
          <w:sz w:val="28"/>
          <w:szCs w:val="28"/>
        </w:rPr>
        <w:t xml:space="preserve"> </w:t>
      </w:r>
    </w:p>
    <w:p w:rsidR="000A17EA" w:rsidRPr="00DF1C18" w:rsidRDefault="000A17EA" w:rsidP="000A17EA">
      <w:pPr>
        <w:widowControl w:val="0"/>
        <w:autoSpaceDE w:val="0"/>
        <w:autoSpaceDN w:val="0"/>
        <w:adjustRightInd w:val="0"/>
        <w:ind w:firstLine="851"/>
        <w:jc w:val="both"/>
        <w:outlineLvl w:val="0"/>
        <w:rPr>
          <w:iCs/>
          <w:sz w:val="28"/>
          <w:szCs w:val="28"/>
        </w:rPr>
      </w:pPr>
    </w:p>
    <w:p w:rsidR="000A17EA" w:rsidRDefault="000A17EA" w:rsidP="000A17EA">
      <w:pPr>
        <w:widowControl w:val="0"/>
        <w:autoSpaceDE w:val="0"/>
        <w:autoSpaceDN w:val="0"/>
        <w:adjustRightInd w:val="0"/>
        <w:ind w:firstLine="851"/>
        <w:jc w:val="both"/>
        <w:rPr>
          <w:iCs/>
          <w:color w:val="000000"/>
          <w:sz w:val="28"/>
          <w:szCs w:val="28"/>
        </w:rPr>
      </w:pPr>
      <w:r w:rsidRPr="00D40E75">
        <w:rPr>
          <w:sz w:val="28"/>
          <w:szCs w:val="28"/>
        </w:rPr>
        <w:t xml:space="preserve">1. Утвердить общий объем бюджетных ассигнований на исполнение публичных нормативных обязательств </w:t>
      </w:r>
      <w:r>
        <w:rPr>
          <w:sz w:val="28"/>
          <w:szCs w:val="28"/>
        </w:rPr>
        <w:t xml:space="preserve">Калининского сельского поселения </w:t>
      </w:r>
      <w:r w:rsidRPr="00D40E75">
        <w:rPr>
          <w:iCs/>
          <w:color w:val="000000"/>
          <w:sz w:val="28"/>
          <w:szCs w:val="28"/>
        </w:rPr>
        <w:t>на 20</w:t>
      </w:r>
      <w:r>
        <w:rPr>
          <w:iCs/>
          <w:color w:val="000000"/>
          <w:sz w:val="28"/>
          <w:szCs w:val="28"/>
        </w:rPr>
        <w:t>24</w:t>
      </w:r>
      <w:r w:rsidRPr="00D40E75">
        <w:rPr>
          <w:iCs/>
          <w:color w:val="000000"/>
          <w:sz w:val="28"/>
          <w:szCs w:val="28"/>
        </w:rPr>
        <w:t xml:space="preserve"> год в сумме </w:t>
      </w:r>
      <w:r>
        <w:rPr>
          <w:iCs/>
          <w:color w:val="000000"/>
          <w:sz w:val="28"/>
          <w:szCs w:val="28"/>
        </w:rPr>
        <w:t>195,3</w:t>
      </w:r>
      <w:r w:rsidRPr="00D40E75">
        <w:rPr>
          <w:iCs/>
          <w:color w:val="000000"/>
          <w:sz w:val="28"/>
          <w:szCs w:val="28"/>
        </w:rPr>
        <w:t xml:space="preserve"> тыс. рублей, на 20</w:t>
      </w:r>
      <w:r>
        <w:rPr>
          <w:iCs/>
          <w:color w:val="000000"/>
          <w:sz w:val="28"/>
          <w:szCs w:val="28"/>
        </w:rPr>
        <w:t>25</w:t>
      </w:r>
      <w:r w:rsidRPr="00D40E75">
        <w:rPr>
          <w:iCs/>
          <w:color w:val="000000"/>
          <w:sz w:val="28"/>
          <w:szCs w:val="28"/>
        </w:rPr>
        <w:t xml:space="preserve"> год в сумме </w:t>
      </w:r>
      <w:r>
        <w:rPr>
          <w:iCs/>
          <w:color w:val="000000"/>
          <w:sz w:val="28"/>
          <w:szCs w:val="28"/>
        </w:rPr>
        <w:t>195,3</w:t>
      </w:r>
      <w:r w:rsidRPr="00D40E75">
        <w:rPr>
          <w:iCs/>
          <w:color w:val="000000"/>
          <w:sz w:val="28"/>
          <w:szCs w:val="28"/>
        </w:rPr>
        <w:t xml:space="preserve"> тыс. рублей и на 20</w:t>
      </w:r>
      <w:r>
        <w:rPr>
          <w:iCs/>
          <w:color w:val="000000"/>
          <w:sz w:val="28"/>
          <w:szCs w:val="28"/>
        </w:rPr>
        <w:t>26</w:t>
      </w:r>
      <w:r w:rsidRPr="00D40E75">
        <w:rPr>
          <w:iCs/>
          <w:color w:val="000000"/>
          <w:sz w:val="28"/>
          <w:szCs w:val="28"/>
        </w:rPr>
        <w:t xml:space="preserve"> год в сумме </w:t>
      </w:r>
      <w:r>
        <w:rPr>
          <w:iCs/>
          <w:color w:val="000000"/>
          <w:sz w:val="28"/>
          <w:szCs w:val="28"/>
        </w:rPr>
        <w:t>195,3</w:t>
      </w:r>
      <w:r w:rsidRPr="00D40E75">
        <w:rPr>
          <w:iCs/>
          <w:color w:val="000000"/>
          <w:sz w:val="28"/>
          <w:szCs w:val="28"/>
        </w:rPr>
        <w:t xml:space="preserve"> тыс. рублей.</w:t>
      </w:r>
    </w:p>
    <w:p w:rsidR="000A17EA" w:rsidRPr="00924642" w:rsidRDefault="000A17EA" w:rsidP="000A17EA">
      <w:pPr>
        <w:widowControl w:val="0"/>
        <w:autoSpaceDE w:val="0"/>
        <w:autoSpaceDN w:val="0"/>
        <w:adjustRightInd w:val="0"/>
        <w:ind w:firstLine="851"/>
        <w:jc w:val="both"/>
        <w:rPr>
          <w:iCs/>
          <w:sz w:val="28"/>
          <w:szCs w:val="28"/>
        </w:rPr>
      </w:pPr>
      <w:r w:rsidRPr="00924642">
        <w:rPr>
          <w:iCs/>
          <w:sz w:val="28"/>
          <w:szCs w:val="28"/>
        </w:rPr>
        <w:t xml:space="preserve">2. Утвердить объем бюджетных ассигнований дорожного фонда Калининского сельского поселения </w:t>
      </w:r>
      <w:proofErr w:type="spellStart"/>
      <w:r w:rsidRPr="00924642">
        <w:rPr>
          <w:iCs/>
          <w:sz w:val="28"/>
          <w:szCs w:val="28"/>
        </w:rPr>
        <w:t>Мясниковского</w:t>
      </w:r>
      <w:proofErr w:type="spellEnd"/>
      <w:r w:rsidRPr="00924642">
        <w:rPr>
          <w:iCs/>
          <w:sz w:val="28"/>
          <w:szCs w:val="28"/>
        </w:rPr>
        <w:t xml:space="preserve"> района на 2024 год в сумме        4220,3 тыс. рублей,  на 2025 год в сумме 4220,3 тыс. рублей и на 2026 год в сумме   </w:t>
      </w:r>
      <w:r w:rsidRPr="00924642">
        <w:rPr>
          <w:iCs/>
          <w:sz w:val="28"/>
          <w:szCs w:val="28"/>
        </w:rPr>
        <w:lastRenderedPageBreak/>
        <w:t>4220,3 тыс. рублей.</w:t>
      </w:r>
    </w:p>
    <w:p w:rsidR="000A17EA" w:rsidRPr="00DF1C18" w:rsidRDefault="000A17EA" w:rsidP="000A17EA">
      <w:pPr>
        <w:pStyle w:val="ConsPlusNormal"/>
        <w:ind w:firstLine="851"/>
        <w:jc w:val="both"/>
        <w:rPr>
          <w:rFonts w:ascii="Times New Roman" w:hAnsi="Times New Roman"/>
          <w:sz w:val="28"/>
          <w:szCs w:val="28"/>
        </w:rPr>
      </w:pPr>
      <w:r>
        <w:rPr>
          <w:rFonts w:ascii="Times New Roman" w:hAnsi="Times New Roman"/>
          <w:sz w:val="28"/>
          <w:szCs w:val="28"/>
        </w:rPr>
        <w:t>3</w:t>
      </w:r>
      <w:r w:rsidRPr="00DF1C18">
        <w:rPr>
          <w:rFonts w:ascii="Times New Roman" w:hAnsi="Times New Roman"/>
          <w:sz w:val="28"/>
          <w:szCs w:val="28"/>
        </w:rPr>
        <w:t>. Утвердить:</w:t>
      </w:r>
    </w:p>
    <w:p w:rsidR="000A17EA" w:rsidRPr="00F413B9" w:rsidRDefault="000A17EA" w:rsidP="000A17EA">
      <w:pPr>
        <w:widowControl w:val="0"/>
        <w:autoSpaceDE w:val="0"/>
        <w:autoSpaceDN w:val="0"/>
        <w:adjustRightInd w:val="0"/>
        <w:ind w:firstLine="851"/>
        <w:jc w:val="both"/>
        <w:rPr>
          <w:iCs/>
          <w:color w:val="000000"/>
          <w:sz w:val="28"/>
          <w:szCs w:val="28"/>
        </w:rPr>
      </w:pPr>
      <w:r w:rsidRPr="00DF1C18">
        <w:rPr>
          <w:sz w:val="28"/>
          <w:szCs w:val="28"/>
        </w:rPr>
        <w:t>1) распределение бюджетных ассигнований по разделам, подразделам, целевым статьям (</w:t>
      </w:r>
      <w:r>
        <w:rPr>
          <w:sz w:val="28"/>
          <w:szCs w:val="28"/>
        </w:rPr>
        <w:t>муниципаль</w:t>
      </w:r>
      <w:r w:rsidRPr="00DF1C18">
        <w:rPr>
          <w:sz w:val="28"/>
          <w:szCs w:val="28"/>
        </w:rPr>
        <w:t xml:space="preserve">ным программам </w:t>
      </w:r>
      <w:r>
        <w:rPr>
          <w:sz w:val="28"/>
          <w:szCs w:val="28"/>
        </w:rPr>
        <w:t xml:space="preserve">Калининского сельского поселения </w:t>
      </w:r>
      <w:r w:rsidRPr="00DF1C18">
        <w:rPr>
          <w:sz w:val="28"/>
          <w:szCs w:val="28"/>
        </w:rPr>
        <w:t xml:space="preserve">и </w:t>
      </w:r>
      <w:proofErr w:type="spellStart"/>
      <w:r w:rsidRPr="00DF1C18">
        <w:rPr>
          <w:sz w:val="28"/>
          <w:szCs w:val="28"/>
        </w:rPr>
        <w:t>непрограммным</w:t>
      </w:r>
      <w:proofErr w:type="spellEnd"/>
      <w:r w:rsidRPr="00DF1C18">
        <w:rPr>
          <w:sz w:val="28"/>
          <w:szCs w:val="28"/>
        </w:rPr>
        <w:t xml:space="preserve"> направлениям деятельности), группам и подгруппам </w:t>
      </w:r>
      <w:proofErr w:type="gramStart"/>
      <w:r w:rsidRPr="00DF1C18">
        <w:rPr>
          <w:sz w:val="28"/>
          <w:szCs w:val="28"/>
        </w:rPr>
        <w:t>видов расходов классификации расходов бюджет</w:t>
      </w:r>
      <w:r>
        <w:rPr>
          <w:sz w:val="28"/>
          <w:szCs w:val="28"/>
        </w:rPr>
        <w:t>а</w:t>
      </w:r>
      <w:r w:rsidRPr="00DF1C18">
        <w:rPr>
          <w:sz w:val="28"/>
          <w:szCs w:val="28"/>
        </w:rPr>
        <w:t xml:space="preserve"> </w:t>
      </w:r>
      <w:r w:rsidRPr="00601DEE">
        <w:rPr>
          <w:sz w:val="28"/>
          <w:szCs w:val="28"/>
        </w:rPr>
        <w:t>Калининского сельского поселения</w:t>
      </w:r>
      <w:proofErr w:type="gramEnd"/>
      <w:r w:rsidRPr="00601DEE">
        <w:rPr>
          <w:sz w:val="28"/>
          <w:szCs w:val="28"/>
        </w:rPr>
        <w:t xml:space="preserve"> </w:t>
      </w:r>
      <w:proofErr w:type="spellStart"/>
      <w:r w:rsidRPr="00601DEE">
        <w:rPr>
          <w:sz w:val="28"/>
          <w:szCs w:val="28"/>
        </w:rPr>
        <w:t>Мясниковского</w:t>
      </w:r>
      <w:proofErr w:type="spellEnd"/>
      <w:r w:rsidRPr="00601DEE">
        <w:rPr>
          <w:sz w:val="28"/>
          <w:szCs w:val="28"/>
        </w:rPr>
        <w:t xml:space="preserve"> района </w:t>
      </w:r>
      <w:r>
        <w:rPr>
          <w:sz w:val="28"/>
          <w:szCs w:val="28"/>
        </w:rPr>
        <w:t xml:space="preserve">на 2024 год и на плановый период 2025 и 2026 годов </w:t>
      </w:r>
      <w:r w:rsidRPr="006A348B">
        <w:rPr>
          <w:sz w:val="28"/>
          <w:szCs w:val="28"/>
        </w:rPr>
        <w:t xml:space="preserve">согласно приложению </w:t>
      </w:r>
      <w:r>
        <w:rPr>
          <w:sz w:val="28"/>
          <w:szCs w:val="28"/>
        </w:rPr>
        <w:t>3</w:t>
      </w:r>
      <w:r w:rsidRPr="006A348B">
        <w:rPr>
          <w:sz w:val="28"/>
          <w:szCs w:val="28"/>
        </w:rPr>
        <w:t xml:space="preserve"> к настоящему Решению</w:t>
      </w:r>
      <w:r w:rsidRPr="00F413B9">
        <w:rPr>
          <w:iCs/>
          <w:color w:val="000000"/>
          <w:sz w:val="28"/>
          <w:szCs w:val="28"/>
        </w:rPr>
        <w:t>;</w:t>
      </w:r>
    </w:p>
    <w:p w:rsidR="000A17EA" w:rsidRPr="00D52BF2" w:rsidRDefault="000A17EA" w:rsidP="000A17EA">
      <w:pPr>
        <w:pStyle w:val="ConsPlusNormal"/>
        <w:ind w:firstLine="851"/>
        <w:jc w:val="both"/>
        <w:rPr>
          <w:rFonts w:ascii="Times New Roman" w:hAnsi="Times New Roman"/>
          <w:sz w:val="28"/>
          <w:szCs w:val="28"/>
        </w:rPr>
      </w:pPr>
      <w:r w:rsidRPr="00DF1C18">
        <w:rPr>
          <w:rFonts w:ascii="Times New Roman" w:hAnsi="Times New Roman"/>
          <w:sz w:val="28"/>
          <w:szCs w:val="28"/>
        </w:rPr>
        <w:t xml:space="preserve">2) ведомственную структуру расходов </w:t>
      </w:r>
      <w:r>
        <w:rPr>
          <w:rFonts w:ascii="Times New Roman" w:hAnsi="Times New Roman"/>
          <w:sz w:val="28"/>
          <w:szCs w:val="28"/>
        </w:rPr>
        <w:t xml:space="preserve">бюджета Калининского сельского поселения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sidRPr="00DF1C18">
        <w:rPr>
          <w:rFonts w:ascii="Times New Roman" w:hAnsi="Times New Roman"/>
          <w:sz w:val="28"/>
          <w:szCs w:val="28"/>
        </w:rPr>
        <w:t xml:space="preserve"> </w:t>
      </w:r>
      <w:r>
        <w:rPr>
          <w:rFonts w:ascii="Times New Roman" w:hAnsi="Times New Roman"/>
          <w:sz w:val="28"/>
          <w:szCs w:val="28"/>
        </w:rPr>
        <w:t>на 2024 год и на плановый период 2025 и 2026 годов</w:t>
      </w:r>
      <w:r w:rsidRPr="006A348B">
        <w:rPr>
          <w:rFonts w:ascii="Times New Roman" w:hAnsi="Times New Roman"/>
          <w:sz w:val="28"/>
          <w:szCs w:val="28"/>
        </w:rPr>
        <w:t xml:space="preserve"> согласно приложению </w:t>
      </w:r>
      <w:r>
        <w:rPr>
          <w:rFonts w:ascii="Times New Roman" w:hAnsi="Times New Roman"/>
          <w:sz w:val="28"/>
          <w:szCs w:val="28"/>
        </w:rPr>
        <w:t>4</w:t>
      </w:r>
      <w:r w:rsidRPr="006A348B">
        <w:rPr>
          <w:rFonts w:ascii="Times New Roman" w:hAnsi="Times New Roman"/>
          <w:sz w:val="28"/>
          <w:szCs w:val="28"/>
        </w:rPr>
        <w:t xml:space="preserve"> к настоящему Решению</w:t>
      </w:r>
      <w:r w:rsidRPr="00D52BF2">
        <w:rPr>
          <w:rFonts w:ascii="Times New Roman" w:hAnsi="Times New Roman"/>
          <w:sz w:val="28"/>
          <w:szCs w:val="28"/>
        </w:rPr>
        <w:t>;</w:t>
      </w:r>
    </w:p>
    <w:p w:rsidR="000A17EA" w:rsidRDefault="000A17EA" w:rsidP="000A17EA">
      <w:pPr>
        <w:pStyle w:val="ConsPlusNormal"/>
        <w:ind w:firstLine="851"/>
        <w:jc w:val="both"/>
        <w:rPr>
          <w:rFonts w:ascii="Times New Roman" w:hAnsi="Times New Roman"/>
          <w:sz w:val="28"/>
          <w:szCs w:val="28"/>
        </w:rPr>
      </w:pPr>
      <w:r w:rsidRPr="00DF1C18">
        <w:rPr>
          <w:rFonts w:ascii="Times New Roman" w:hAnsi="Times New Roman"/>
          <w:sz w:val="28"/>
          <w:szCs w:val="28"/>
        </w:rPr>
        <w:t>3) распределение бюджетных ассигнований по целевым статьям (</w:t>
      </w:r>
      <w:r>
        <w:rPr>
          <w:rFonts w:ascii="Times New Roman" w:hAnsi="Times New Roman"/>
          <w:sz w:val="28"/>
          <w:szCs w:val="28"/>
        </w:rPr>
        <w:t>муниципаль</w:t>
      </w:r>
      <w:r w:rsidRPr="00DF1C18">
        <w:rPr>
          <w:rFonts w:ascii="Times New Roman" w:hAnsi="Times New Roman"/>
          <w:sz w:val="28"/>
          <w:szCs w:val="28"/>
        </w:rPr>
        <w:t xml:space="preserve">ным программам </w:t>
      </w:r>
      <w:r>
        <w:rPr>
          <w:rFonts w:ascii="Times New Roman" w:hAnsi="Times New Roman"/>
          <w:sz w:val="28"/>
          <w:szCs w:val="28"/>
        </w:rPr>
        <w:t xml:space="preserve">Калининского сельского поселения </w:t>
      </w:r>
      <w:r w:rsidRPr="00DF1C18">
        <w:rPr>
          <w:rFonts w:ascii="Times New Roman" w:hAnsi="Times New Roman"/>
          <w:sz w:val="28"/>
          <w:szCs w:val="28"/>
        </w:rPr>
        <w:t xml:space="preserve">и </w:t>
      </w:r>
      <w:proofErr w:type="spellStart"/>
      <w:r w:rsidRPr="00DF1C18">
        <w:rPr>
          <w:rFonts w:ascii="Times New Roman" w:hAnsi="Times New Roman"/>
          <w:sz w:val="28"/>
          <w:szCs w:val="28"/>
        </w:rPr>
        <w:t>непрограммным</w:t>
      </w:r>
      <w:proofErr w:type="spellEnd"/>
      <w:r w:rsidRPr="00DF1C18">
        <w:rPr>
          <w:rFonts w:ascii="Times New Roman" w:hAnsi="Times New Roman"/>
          <w:sz w:val="28"/>
          <w:szCs w:val="28"/>
        </w:rPr>
        <w:t xml:space="preserve"> направлениям деятельности), группам и подгруппам видов расходов, разделам, подразделам классификации расходов бюджет</w:t>
      </w:r>
      <w:r>
        <w:rPr>
          <w:rFonts w:ascii="Times New Roman" w:hAnsi="Times New Roman"/>
          <w:sz w:val="28"/>
          <w:szCs w:val="28"/>
        </w:rPr>
        <w:t xml:space="preserve">а Калининского сельского поселения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sidRPr="00DF1C18">
        <w:rPr>
          <w:rFonts w:ascii="Times New Roman" w:hAnsi="Times New Roman"/>
          <w:sz w:val="28"/>
          <w:szCs w:val="28"/>
        </w:rPr>
        <w:t xml:space="preserve"> </w:t>
      </w:r>
      <w:r>
        <w:rPr>
          <w:rFonts w:ascii="Times New Roman" w:hAnsi="Times New Roman"/>
          <w:sz w:val="28"/>
          <w:szCs w:val="28"/>
        </w:rPr>
        <w:t xml:space="preserve">на 2024 год и на плановый период 2025 и 2026 годов  </w:t>
      </w:r>
      <w:r w:rsidRPr="006A348B">
        <w:rPr>
          <w:rFonts w:ascii="Times New Roman" w:hAnsi="Times New Roman"/>
          <w:sz w:val="28"/>
          <w:szCs w:val="28"/>
        </w:rPr>
        <w:t xml:space="preserve">согласно приложению </w:t>
      </w:r>
      <w:r>
        <w:rPr>
          <w:rFonts w:ascii="Times New Roman" w:hAnsi="Times New Roman"/>
          <w:sz w:val="28"/>
          <w:szCs w:val="28"/>
        </w:rPr>
        <w:t>5</w:t>
      </w:r>
      <w:r w:rsidRPr="006A348B">
        <w:rPr>
          <w:rFonts w:ascii="Times New Roman" w:hAnsi="Times New Roman"/>
          <w:sz w:val="28"/>
          <w:szCs w:val="28"/>
        </w:rPr>
        <w:t xml:space="preserve"> к настоящему Решению</w:t>
      </w:r>
      <w:r>
        <w:rPr>
          <w:rFonts w:ascii="Times New Roman" w:hAnsi="Times New Roman"/>
          <w:sz w:val="28"/>
          <w:szCs w:val="28"/>
        </w:rPr>
        <w:t>.</w:t>
      </w:r>
    </w:p>
    <w:p w:rsidR="000A17EA" w:rsidRDefault="000A17EA" w:rsidP="000A17EA">
      <w:pPr>
        <w:pStyle w:val="ConsPlusNormal"/>
        <w:ind w:firstLine="851"/>
        <w:jc w:val="both"/>
        <w:rPr>
          <w:rFonts w:ascii="Times New Roman" w:hAnsi="Times New Roman"/>
          <w:sz w:val="28"/>
          <w:szCs w:val="28"/>
        </w:rPr>
      </w:pPr>
    </w:p>
    <w:p w:rsidR="000A17EA" w:rsidRDefault="000A17EA" w:rsidP="000A17EA">
      <w:pPr>
        <w:pStyle w:val="ConsPlusNormal"/>
        <w:ind w:firstLine="851"/>
        <w:jc w:val="both"/>
        <w:rPr>
          <w:rFonts w:ascii="Times New Roman" w:hAnsi="Times New Roman"/>
          <w:sz w:val="28"/>
          <w:szCs w:val="28"/>
        </w:rPr>
      </w:pPr>
    </w:p>
    <w:p w:rsidR="000A17EA" w:rsidRDefault="000A17EA" w:rsidP="000A17EA">
      <w:pPr>
        <w:widowControl w:val="0"/>
        <w:autoSpaceDE w:val="0"/>
        <w:autoSpaceDN w:val="0"/>
        <w:adjustRightInd w:val="0"/>
        <w:ind w:firstLine="709"/>
        <w:jc w:val="both"/>
        <w:outlineLvl w:val="0"/>
        <w:rPr>
          <w:b/>
          <w:sz w:val="28"/>
          <w:szCs w:val="28"/>
        </w:rPr>
      </w:pPr>
      <w:r w:rsidRPr="00C23FAE">
        <w:rPr>
          <w:iCs/>
          <w:sz w:val="28"/>
          <w:szCs w:val="28"/>
        </w:rPr>
        <w:t xml:space="preserve">Статья </w:t>
      </w:r>
      <w:r>
        <w:rPr>
          <w:iCs/>
          <w:sz w:val="28"/>
          <w:szCs w:val="28"/>
        </w:rPr>
        <w:t>4</w:t>
      </w:r>
      <w:r w:rsidRPr="00C23FAE">
        <w:rPr>
          <w:iCs/>
          <w:sz w:val="28"/>
          <w:szCs w:val="28"/>
        </w:rPr>
        <w:t xml:space="preserve">. </w:t>
      </w:r>
      <w:r w:rsidRPr="00C23FAE">
        <w:rPr>
          <w:b/>
          <w:sz w:val="28"/>
          <w:szCs w:val="28"/>
        </w:rPr>
        <w:t xml:space="preserve">Особенности использования бюджетных ассигнований на </w:t>
      </w:r>
      <w:r>
        <w:rPr>
          <w:b/>
          <w:sz w:val="28"/>
          <w:szCs w:val="28"/>
        </w:rPr>
        <w:t xml:space="preserve">               </w:t>
      </w:r>
      <w:r w:rsidRPr="00C23FAE">
        <w:rPr>
          <w:b/>
          <w:sz w:val="28"/>
          <w:szCs w:val="28"/>
        </w:rPr>
        <w:t xml:space="preserve">обеспечение деятельности </w:t>
      </w:r>
      <w:r>
        <w:rPr>
          <w:b/>
          <w:sz w:val="28"/>
          <w:szCs w:val="28"/>
        </w:rPr>
        <w:t>органов местного самоуправления Калининского сельского поселения</w:t>
      </w:r>
    </w:p>
    <w:p w:rsidR="000A17EA" w:rsidRPr="00C23FAE" w:rsidRDefault="000A17EA" w:rsidP="000A17EA">
      <w:pPr>
        <w:widowControl w:val="0"/>
        <w:autoSpaceDE w:val="0"/>
        <w:autoSpaceDN w:val="0"/>
        <w:adjustRightInd w:val="0"/>
        <w:ind w:firstLine="851"/>
        <w:jc w:val="both"/>
        <w:outlineLvl w:val="0"/>
        <w:rPr>
          <w:b/>
          <w:sz w:val="28"/>
          <w:szCs w:val="28"/>
        </w:rPr>
      </w:pPr>
    </w:p>
    <w:p w:rsidR="000A17EA" w:rsidRDefault="000A17EA" w:rsidP="000A17EA">
      <w:pPr>
        <w:autoSpaceDE w:val="0"/>
        <w:autoSpaceDN w:val="0"/>
        <w:adjustRightInd w:val="0"/>
        <w:ind w:firstLine="540"/>
        <w:jc w:val="both"/>
        <w:rPr>
          <w:sz w:val="28"/>
          <w:szCs w:val="28"/>
        </w:rPr>
      </w:pPr>
      <w:r>
        <w:rPr>
          <w:sz w:val="28"/>
          <w:szCs w:val="28"/>
        </w:rPr>
        <w:t>Установить, что размеры должностных окладов лиц, замещающих муниципальные должности Калининского сельского поселения, окладов денежного содержания по должностям муниципальной службы индексируются с 1 октября 2025 года на 4,0 процента, с 1 октября 2026 года на 4,0 процента.</w:t>
      </w:r>
    </w:p>
    <w:p w:rsidR="000A17EA" w:rsidRDefault="000A17EA" w:rsidP="000A17EA">
      <w:pPr>
        <w:autoSpaceDE w:val="0"/>
        <w:autoSpaceDN w:val="0"/>
        <w:adjustRightInd w:val="0"/>
        <w:ind w:firstLine="540"/>
        <w:jc w:val="both"/>
        <w:rPr>
          <w:sz w:val="28"/>
          <w:szCs w:val="28"/>
        </w:rPr>
      </w:pPr>
      <w:r>
        <w:rPr>
          <w:sz w:val="28"/>
          <w:szCs w:val="28"/>
        </w:rPr>
        <w:t xml:space="preserve">Установить, что размеры должностных окладов технического персонала и ставок заработной платы обслуживающего персонала Администрации Калининского сельского поселения индексируются с 1 октября 2024 года на 4,5 процента, с 1 октября 2025 года на 4,0 процента, с 1 октября 2026 года </w:t>
      </w:r>
      <w:proofErr w:type="gramStart"/>
      <w:r>
        <w:rPr>
          <w:sz w:val="28"/>
          <w:szCs w:val="28"/>
        </w:rPr>
        <w:t>на</w:t>
      </w:r>
      <w:proofErr w:type="gramEnd"/>
      <w:r>
        <w:rPr>
          <w:sz w:val="28"/>
          <w:szCs w:val="28"/>
        </w:rPr>
        <w:t xml:space="preserve"> 4,0 процента.</w:t>
      </w:r>
    </w:p>
    <w:p w:rsidR="000A17EA" w:rsidRDefault="000A17EA" w:rsidP="000A17EA">
      <w:pPr>
        <w:ind w:firstLine="709"/>
        <w:jc w:val="both"/>
        <w:rPr>
          <w:sz w:val="28"/>
          <w:szCs w:val="28"/>
        </w:rPr>
      </w:pPr>
    </w:p>
    <w:p w:rsidR="000A17EA" w:rsidRDefault="000A17EA" w:rsidP="000A17EA">
      <w:pPr>
        <w:widowControl w:val="0"/>
        <w:autoSpaceDE w:val="0"/>
        <w:autoSpaceDN w:val="0"/>
        <w:adjustRightInd w:val="0"/>
        <w:ind w:firstLine="709"/>
        <w:jc w:val="both"/>
        <w:outlineLvl w:val="0"/>
        <w:rPr>
          <w:b/>
          <w:sz w:val="28"/>
          <w:szCs w:val="28"/>
        </w:rPr>
      </w:pPr>
      <w:r w:rsidRPr="00C23FAE">
        <w:rPr>
          <w:iCs/>
          <w:sz w:val="28"/>
          <w:szCs w:val="28"/>
        </w:rPr>
        <w:t>Статья</w:t>
      </w:r>
      <w:r>
        <w:rPr>
          <w:iCs/>
          <w:sz w:val="28"/>
          <w:szCs w:val="28"/>
        </w:rPr>
        <w:t xml:space="preserve"> 5</w:t>
      </w:r>
      <w:r w:rsidRPr="00C23FAE">
        <w:rPr>
          <w:iCs/>
          <w:sz w:val="28"/>
          <w:szCs w:val="28"/>
        </w:rPr>
        <w:t xml:space="preserve">. </w:t>
      </w:r>
      <w:r w:rsidRPr="00C23FAE">
        <w:rPr>
          <w:b/>
          <w:sz w:val="28"/>
          <w:szCs w:val="28"/>
        </w:rPr>
        <w:t xml:space="preserve">Особенности использования бюджетных ассигнований на                 обеспечение деятельности </w:t>
      </w:r>
      <w:r>
        <w:rPr>
          <w:b/>
          <w:sz w:val="28"/>
          <w:szCs w:val="28"/>
        </w:rPr>
        <w:t>муниципальных учреждений</w:t>
      </w:r>
      <w:r w:rsidRPr="00C23FAE">
        <w:rPr>
          <w:b/>
          <w:sz w:val="28"/>
          <w:szCs w:val="28"/>
        </w:rPr>
        <w:t xml:space="preserve"> </w:t>
      </w:r>
      <w:r>
        <w:rPr>
          <w:b/>
          <w:sz w:val="28"/>
          <w:szCs w:val="28"/>
        </w:rPr>
        <w:t>Калининского сельского поселения</w:t>
      </w:r>
    </w:p>
    <w:p w:rsidR="000A17EA" w:rsidRPr="00C23FAE" w:rsidRDefault="000A17EA" w:rsidP="000A17EA">
      <w:pPr>
        <w:widowControl w:val="0"/>
        <w:autoSpaceDE w:val="0"/>
        <w:autoSpaceDN w:val="0"/>
        <w:adjustRightInd w:val="0"/>
        <w:ind w:firstLine="851"/>
        <w:jc w:val="both"/>
        <w:outlineLvl w:val="0"/>
        <w:rPr>
          <w:b/>
          <w:sz w:val="28"/>
          <w:szCs w:val="28"/>
        </w:rPr>
      </w:pPr>
    </w:p>
    <w:p w:rsidR="000A17EA" w:rsidRDefault="000A17EA" w:rsidP="000A17EA">
      <w:pPr>
        <w:pStyle w:val="ConsPlusNormal"/>
        <w:ind w:firstLine="851"/>
        <w:jc w:val="both"/>
        <w:rPr>
          <w:rFonts w:ascii="Times New Roman" w:hAnsi="Times New Roman"/>
          <w:sz w:val="28"/>
          <w:szCs w:val="28"/>
        </w:rPr>
      </w:pPr>
      <w:r w:rsidRPr="00C23FAE">
        <w:rPr>
          <w:rFonts w:ascii="Times New Roman" w:hAnsi="Times New Roman"/>
          <w:sz w:val="28"/>
          <w:szCs w:val="28"/>
        </w:rPr>
        <w:t xml:space="preserve">Установить, что размеры должностных окладов руководителей, специалистов и служащих, ставок заработной платы рабочих </w:t>
      </w:r>
      <w:r>
        <w:rPr>
          <w:rFonts w:ascii="Times New Roman" w:hAnsi="Times New Roman"/>
          <w:sz w:val="28"/>
          <w:szCs w:val="28"/>
        </w:rPr>
        <w:t>муниципаль</w:t>
      </w:r>
      <w:r w:rsidRPr="00C23FAE">
        <w:rPr>
          <w:rFonts w:ascii="Times New Roman" w:hAnsi="Times New Roman"/>
          <w:sz w:val="28"/>
          <w:szCs w:val="28"/>
        </w:rPr>
        <w:t xml:space="preserve">ных учреждений </w:t>
      </w:r>
      <w:r>
        <w:rPr>
          <w:rFonts w:ascii="Times New Roman" w:hAnsi="Times New Roman"/>
          <w:sz w:val="28"/>
          <w:szCs w:val="28"/>
        </w:rPr>
        <w:t xml:space="preserve">Калининского сельского поселения индексируются с 1 октября </w:t>
      </w:r>
      <w:r w:rsidRPr="00C23FAE">
        <w:rPr>
          <w:rFonts w:ascii="Times New Roman" w:hAnsi="Times New Roman"/>
          <w:sz w:val="28"/>
          <w:szCs w:val="28"/>
        </w:rPr>
        <w:t>202</w:t>
      </w:r>
      <w:r>
        <w:rPr>
          <w:rFonts w:ascii="Times New Roman" w:hAnsi="Times New Roman"/>
          <w:sz w:val="28"/>
          <w:szCs w:val="28"/>
        </w:rPr>
        <w:t>4</w:t>
      </w:r>
      <w:r w:rsidRPr="00C23FAE">
        <w:rPr>
          <w:rFonts w:ascii="Times New Roman" w:hAnsi="Times New Roman"/>
          <w:sz w:val="28"/>
          <w:szCs w:val="28"/>
        </w:rPr>
        <w:t xml:space="preserve"> года на </w:t>
      </w:r>
      <w:r>
        <w:rPr>
          <w:rFonts w:ascii="Times New Roman" w:hAnsi="Times New Roman"/>
          <w:sz w:val="28"/>
          <w:szCs w:val="28"/>
        </w:rPr>
        <w:t>4,5</w:t>
      </w:r>
      <w:r w:rsidRPr="00C23FAE">
        <w:rPr>
          <w:rFonts w:ascii="Times New Roman" w:hAnsi="Times New Roman"/>
          <w:sz w:val="28"/>
          <w:szCs w:val="28"/>
        </w:rPr>
        <w:t xml:space="preserve"> процент</w:t>
      </w:r>
      <w:r>
        <w:rPr>
          <w:rFonts w:ascii="Times New Roman" w:hAnsi="Times New Roman"/>
          <w:sz w:val="28"/>
          <w:szCs w:val="28"/>
        </w:rPr>
        <w:t>а</w:t>
      </w:r>
      <w:r w:rsidRPr="00C23FAE">
        <w:rPr>
          <w:rFonts w:ascii="Times New Roman" w:hAnsi="Times New Roman"/>
          <w:sz w:val="28"/>
          <w:szCs w:val="28"/>
        </w:rPr>
        <w:t>, с 1 октября 202</w:t>
      </w:r>
      <w:r>
        <w:rPr>
          <w:rFonts w:ascii="Times New Roman" w:hAnsi="Times New Roman"/>
          <w:sz w:val="28"/>
          <w:szCs w:val="28"/>
        </w:rPr>
        <w:t>5</w:t>
      </w:r>
      <w:r w:rsidRPr="00C23FAE">
        <w:rPr>
          <w:rFonts w:ascii="Times New Roman" w:hAnsi="Times New Roman"/>
          <w:sz w:val="28"/>
          <w:szCs w:val="28"/>
        </w:rPr>
        <w:t xml:space="preserve"> года на 4,0 процента, с 1 октября</w:t>
      </w:r>
      <w:r>
        <w:rPr>
          <w:rFonts w:ascii="Times New Roman" w:hAnsi="Times New Roman"/>
          <w:sz w:val="28"/>
          <w:szCs w:val="28"/>
        </w:rPr>
        <w:t xml:space="preserve"> </w:t>
      </w:r>
      <w:r w:rsidRPr="00C23FAE">
        <w:rPr>
          <w:rFonts w:ascii="Times New Roman" w:hAnsi="Times New Roman"/>
          <w:sz w:val="28"/>
          <w:szCs w:val="28"/>
        </w:rPr>
        <w:t>202</w:t>
      </w:r>
      <w:r>
        <w:rPr>
          <w:rFonts w:ascii="Times New Roman" w:hAnsi="Times New Roman"/>
          <w:sz w:val="28"/>
          <w:szCs w:val="28"/>
        </w:rPr>
        <w:t>6</w:t>
      </w:r>
      <w:r w:rsidRPr="00C23FAE">
        <w:rPr>
          <w:rFonts w:ascii="Times New Roman" w:hAnsi="Times New Roman"/>
          <w:sz w:val="28"/>
          <w:szCs w:val="28"/>
        </w:rPr>
        <w:t xml:space="preserve"> года </w:t>
      </w:r>
      <w:proofErr w:type="gramStart"/>
      <w:r w:rsidRPr="00C23FAE">
        <w:rPr>
          <w:rFonts w:ascii="Times New Roman" w:hAnsi="Times New Roman"/>
          <w:sz w:val="28"/>
          <w:szCs w:val="28"/>
        </w:rPr>
        <w:t>на</w:t>
      </w:r>
      <w:proofErr w:type="gramEnd"/>
      <w:r w:rsidRPr="00C23FAE">
        <w:rPr>
          <w:rFonts w:ascii="Times New Roman" w:hAnsi="Times New Roman"/>
          <w:sz w:val="28"/>
          <w:szCs w:val="28"/>
        </w:rPr>
        <w:t xml:space="preserve"> 4,0 процента.</w:t>
      </w:r>
    </w:p>
    <w:p w:rsidR="000A17EA" w:rsidRDefault="000A17EA" w:rsidP="000A17EA">
      <w:pPr>
        <w:pStyle w:val="ConsPlusNormal"/>
        <w:ind w:firstLine="851"/>
        <w:jc w:val="both"/>
        <w:rPr>
          <w:rFonts w:ascii="Times New Roman" w:hAnsi="Times New Roman"/>
          <w:sz w:val="28"/>
          <w:szCs w:val="28"/>
        </w:rPr>
      </w:pPr>
    </w:p>
    <w:p w:rsidR="000A17EA" w:rsidRPr="00EE2A09" w:rsidRDefault="000A17EA" w:rsidP="000A17EA">
      <w:pPr>
        <w:ind w:firstLine="567"/>
        <w:jc w:val="both"/>
        <w:rPr>
          <w:b/>
          <w:iCs/>
          <w:sz w:val="28"/>
          <w:szCs w:val="28"/>
        </w:rPr>
      </w:pPr>
      <w:r w:rsidRPr="00EE2A09">
        <w:rPr>
          <w:sz w:val="28"/>
          <w:szCs w:val="28"/>
        </w:rPr>
        <w:t xml:space="preserve">Статья </w:t>
      </w:r>
      <w:r>
        <w:rPr>
          <w:sz w:val="28"/>
          <w:szCs w:val="28"/>
        </w:rPr>
        <w:t xml:space="preserve"> </w:t>
      </w:r>
      <w:r w:rsidRPr="00EE2A09">
        <w:rPr>
          <w:sz w:val="28"/>
          <w:szCs w:val="28"/>
        </w:rPr>
        <w:t>6.</w:t>
      </w:r>
      <w:r w:rsidRPr="00EE2A09">
        <w:rPr>
          <w:b/>
          <w:sz w:val="28"/>
          <w:szCs w:val="28"/>
        </w:rPr>
        <w:t xml:space="preserve"> Особенности использования бюджетных ассигнований на предоставление субсидий юридическим лицам, индивидуальным </w:t>
      </w:r>
      <w:r w:rsidRPr="00EE2A09">
        <w:rPr>
          <w:b/>
          <w:sz w:val="28"/>
          <w:szCs w:val="28"/>
        </w:rPr>
        <w:lastRenderedPageBreak/>
        <w:t>предпринимателям, физическим лицам и некоммерческим организациям, не являющимся казенными учреждениями</w:t>
      </w:r>
    </w:p>
    <w:p w:rsidR="000A17EA" w:rsidRPr="00EE2A09" w:rsidRDefault="000A17EA" w:rsidP="000A17EA">
      <w:pPr>
        <w:ind w:firstLine="567"/>
        <w:jc w:val="center"/>
        <w:rPr>
          <w:b/>
          <w:iCs/>
          <w:sz w:val="28"/>
          <w:szCs w:val="28"/>
        </w:rPr>
      </w:pPr>
    </w:p>
    <w:p w:rsidR="000A17EA" w:rsidRPr="00EE2A09" w:rsidRDefault="000A17EA" w:rsidP="000A17EA">
      <w:pPr>
        <w:numPr>
          <w:ilvl w:val="0"/>
          <w:numId w:val="9"/>
        </w:numPr>
        <w:tabs>
          <w:tab w:val="left" w:pos="0"/>
          <w:tab w:val="left" w:pos="284"/>
        </w:tabs>
        <w:autoSpaceDE w:val="0"/>
        <w:autoSpaceDN w:val="0"/>
        <w:adjustRightInd w:val="0"/>
        <w:ind w:left="0" w:firstLine="709"/>
        <w:contextualSpacing/>
        <w:jc w:val="both"/>
        <w:rPr>
          <w:sz w:val="28"/>
          <w:szCs w:val="28"/>
        </w:rPr>
      </w:pPr>
      <w:proofErr w:type="gramStart"/>
      <w:r w:rsidRPr="00EE2A09">
        <w:rPr>
          <w:sz w:val="28"/>
          <w:szCs w:val="28"/>
        </w:rPr>
        <w:t xml:space="preserve">Установить, что субсидии из бюджета Калининского сельского поселения </w:t>
      </w:r>
      <w:proofErr w:type="spellStart"/>
      <w:r w:rsidRPr="00EE2A09">
        <w:rPr>
          <w:sz w:val="28"/>
          <w:szCs w:val="28"/>
        </w:rPr>
        <w:t>Мясниковского</w:t>
      </w:r>
      <w:proofErr w:type="spellEnd"/>
      <w:r w:rsidRPr="00EE2A09">
        <w:rPr>
          <w:sz w:val="28"/>
          <w:szCs w:val="28"/>
        </w:rPr>
        <w:t xml:space="preserve"> района предоставляются Обществу с ограниченной ответственностью «Межмуниципальное предприятие «</w:t>
      </w:r>
      <w:proofErr w:type="spellStart"/>
      <w:r w:rsidRPr="00EE2A09">
        <w:rPr>
          <w:sz w:val="28"/>
          <w:szCs w:val="28"/>
        </w:rPr>
        <w:t>Коммунсервис</w:t>
      </w:r>
      <w:proofErr w:type="spellEnd"/>
      <w:r w:rsidRPr="00EE2A09">
        <w:rPr>
          <w:sz w:val="28"/>
          <w:szCs w:val="28"/>
        </w:rPr>
        <w:t>» (ООО «МП «</w:t>
      </w:r>
      <w:proofErr w:type="spellStart"/>
      <w:r w:rsidRPr="00EE2A09">
        <w:rPr>
          <w:sz w:val="28"/>
          <w:szCs w:val="28"/>
        </w:rPr>
        <w:t>Коммунсервис</w:t>
      </w:r>
      <w:proofErr w:type="spellEnd"/>
      <w:r w:rsidRPr="00EE2A09">
        <w:rPr>
          <w:sz w:val="28"/>
          <w:szCs w:val="28"/>
        </w:rPr>
        <w:t>»)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в рамках подпрограммы</w:t>
      </w:r>
      <w:r w:rsidRPr="00EE2A09">
        <w:rPr>
          <w:bCs/>
          <w:sz w:val="28"/>
          <w:szCs w:val="28"/>
        </w:rPr>
        <w:t xml:space="preserve"> </w:t>
      </w:r>
      <w:r w:rsidRPr="00EE2A09">
        <w:rPr>
          <w:sz w:val="28"/>
          <w:szCs w:val="28"/>
        </w:rPr>
        <w:t>"Развитие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w:t>
      </w:r>
      <w:proofErr w:type="gramEnd"/>
      <w:r w:rsidRPr="00EE2A09">
        <w:rPr>
          <w:sz w:val="28"/>
          <w:szCs w:val="28"/>
        </w:rPr>
        <w:t xml:space="preserve"> населения Калининского сельского поселения"; </w:t>
      </w:r>
    </w:p>
    <w:p w:rsidR="000A17EA" w:rsidRPr="00EE2A09" w:rsidRDefault="000A17EA" w:rsidP="000A17EA">
      <w:pPr>
        <w:autoSpaceDE w:val="0"/>
        <w:autoSpaceDN w:val="0"/>
        <w:adjustRightInd w:val="0"/>
        <w:ind w:firstLine="720"/>
        <w:jc w:val="both"/>
        <w:rPr>
          <w:sz w:val="28"/>
          <w:szCs w:val="28"/>
        </w:rPr>
      </w:pPr>
      <w:r w:rsidRPr="00EE2A09">
        <w:rPr>
          <w:sz w:val="28"/>
          <w:szCs w:val="28"/>
        </w:rPr>
        <w:t>2. Установить, что субсидии, указанные в пункте 1 настоящей статьи, предоставляются при соблюдении следующих условий:</w:t>
      </w:r>
    </w:p>
    <w:p w:rsidR="000A17EA" w:rsidRPr="00EE2A09" w:rsidRDefault="000A17EA" w:rsidP="000A17EA">
      <w:pPr>
        <w:autoSpaceDE w:val="0"/>
        <w:autoSpaceDN w:val="0"/>
        <w:adjustRightInd w:val="0"/>
        <w:ind w:firstLine="720"/>
        <w:jc w:val="both"/>
        <w:rPr>
          <w:sz w:val="28"/>
          <w:szCs w:val="28"/>
        </w:rPr>
      </w:pPr>
      <w:r w:rsidRPr="00EE2A09">
        <w:rPr>
          <w:sz w:val="28"/>
          <w:szCs w:val="28"/>
        </w:rPr>
        <w:t xml:space="preserve">2.1. </w:t>
      </w:r>
      <w:proofErr w:type="gramStart"/>
      <w:r w:rsidRPr="00EE2A09">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являющейся юридическим лицом.</w:t>
      </w:r>
      <w:proofErr w:type="gramEnd"/>
    </w:p>
    <w:p w:rsidR="000A17EA" w:rsidRPr="00EE2A09" w:rsidRDefault="000A17EA" w:rsidP="000A17EA">
      <w:pPr>
        <w:autoSpaceDE w:val="0"/>
        <w:autoSpaceDN w:val="0"/>
        <w:adjustRightInd w:val="0"/>
        <w:ind w:firstLine="720"/>
        <w:jc w:val="both"/>
        <w:rPr>
          <w:sz w:val="28"/>
          <w:szCs w:val="28"/>
        </w:rPr>
      </w:pPr>
      <w:r w:rsidRPr="00EE2A09">
        <w:rPr>
          <w:sz w:val="28"/>
          <w:szCs w:val="28"/>
        </w:rPr>
        <w:t xml:space="preserve">2.2. При отсутствии у </w:t>
      </w:r>
      <w:proofErr w:type="spellStart"/>
      <w:r w:rsidRPr="00EE2A09">
        <w:rPr>
          <w:sz w:val="28"/>
          <w:szCs w:val="28"/>
        </w:rPr>
        <w:t>ресурсоснабжающей</w:t>
      </w:r>
      <w:proofErr w:type="spellEnd"/>
      <w:r w:rsidRPr="00EE2A09">
        <w:rPr>
          <w:sz w:val="28"/>
          <w:szCs w:val="28"/>
        </w:rPr>
        <w:t xml:space="preserve">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A17EA" w:rsidRPr="00EE2A09" w:rsidRDefault="000A17EA" w:rsidP="000A17EA">
      <w:pPr>
        <w:autoSpaceDE w:val="0"/>
        <w:autoSpaceDN w:val="0"/>
        <w:adjustRightInd w:val="0"/>
        <w:ind w:firstLine="720"/>
        <w:jc w:val="both"/>
        <w:rPr>
          <w:sz w:val="28"/>
          <w:szCs w:val="28"/>
        </w:rPr>
      </w:pPr>
      <w:r w:rsidRPr="00EE2A09">
        <w:rPr>
          <w:sz w:val="28"/>
          <w:szCs w:val="28"/>
        </w:rPr>
        <w:t>2.3. При среднемесячной заработной плате работников (в расчете на одного работника) не ниже прожиточного минимума, установленного для трудоспособного населения Ростовской области.</w:t>
      </w:r>
    </w:p>
    <w:p w:rsidR="000A17EA" w:rsidRPr="00EE2A09" w:rsidRDefault="000A17EA" w:rsidP="000A17EA">
      <w:pPr>
        <w:autoSpaceDE w:val="0"/>
        <w:autoSpaceDN w:val="0"/>
        <w:adjustRightInd w:val="0"/>
        <w:ind w:firstLine="720"/>
        <w:jc w:val="both"/>
        <w:rPr>
          <w:sz w:val="28"/>
          <w:szCs w:val="28"/>
        </w:rPr>
      </w:pPr>
      <w:r w:rsidRPr="00EE2A09">
        <w:rPr>
          <w:sz w:val="28"/>
          <w:szCs w:val="28"/>
        </w:rPr>
        <w:t xml:space="preserve">2.4. </w:t>
      </w:r>
      <w:proofErr w:type="gramStart"/>
      <w:r w:rsidRPr="00EE2A09">
        <w:rPr>
          <w:sz w:val="28"/>
          <w:szCs w:val="28"/>
        </w:rPr>
        <w:t xml:space="preserve">При отсутствии у </w:t>
      </w:r>
      <w:proofErr w:type="spellStart"/>
      <w:r w:rsidRPr="00EE2A09">
        <w:rPr>
          <w:sz w:val="28"/>
          <w:szCs w:val="28"/>
        </w:rPr>
        <w:t>ресурсоснабжающей</w:t>
      </w:r>
      <w:proofErr w:type="spellEnd"/>
      <w:r w:rsidRPr="00EE2A09">
        <w:rPr>
          <w:sz w:val="28"/>
          <w:szCs w:val="28"/>
        </w:rPr>
        <w:t xml:space="preserve"> организации просроченной задолженности по возврату в областной и местный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областным и местным бюджетами.</w:t>
      </w:r>
      <w:proofErr w:type="gramEnd"/>
    </w:p>
    <w:p w:rsidR="000A17EA" w:rsidRPr="00EE2A09" w:rsidRDefault="000A17EA" w:rsidP="000A17EA">
      <w:pPr>
        <w:autoSpaceDE w:val="0"/>
        <w:autoSpaceDN w:val="0"/>
        <w:adjustRightInd w:val="0"/>
        <w:ind w:firstLine="720"/>
        <w:jc w:val="both"/>
        <w:rPr>
          <w:sz w:val="28"/>
          <w:szCs w:val="28"/>
        </w:rPr>
      </w:pPr>
      <w:r w:rsidRPr="00EE2A09">
        <w:rPr>
          <w:sz w:val="28"/>
          <w:szCs w:val="28"/>
        </w:rPr>
        <w:t xml:space="preserve">2.5. </w:t>
      </w:r>
      <w:proofErr w:type="spellStart"/>
      <w:proofErr w:type="gramStart"/>
      <w:r w:rsidRPr="00EE2A09">
        <w:rPr>
          <w:sz w:val="28"/>
          <w:szCs w:val="28"/>
        </w:rPr>
        <w:t>Ресурсоснабжающая</w:t>
      </w:r>
      <w:proofErr w:type="spellEnd"/>
      <w:r w:rsidRPr="00EE2A09">
        <w:rPr>
          <w:sz w:val="28"/>
          <w:szCs w:val="28"/>
        </w:rPr>
        <w:t xml:space="preserve">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EE2A09">
        <w:rPr>
          <w:sz w:val="28"/>
          <w:szCs w:val="28"/>
        </w:rPr>
        <w:t>офшорные</w:t>
      </w:r>
      <w:proofErr w:type="spellEnd"/>
      <w:r w:rsidRPr="00EE2A09">
        <w:rPr>
          <w:sz w:val="28"/>
          <w:szCs w:val="28"/>
        </w:rPr>
        <w:t xml:space="preserve"> зоны</w:t>
      </w:r>
      <w:proofErr w:type="gramEnd"/>
      <w:r w:rsidRPr="00EE2A09">
        <w:rPr>
          <w:sz w:val="28"/>
          <w:szCs w:val="28"/>
        </w:rPr>
        <w:t>) в отношении таких юридических лиц, в совокупности превышает 25 процентов.</w:t>
      </w:r>
    </w:p>
    <w:p w:rsidR="000A17EA" w:rsidRDefault="000A17EA" w:rsidP="000A17EA">
      <w:pPr>
        <w:pStyle w:val="ConsPlusNormal"/>
        <w:ind w:firstLine="851"/>
        <w:jc w:val="both"/>
        <w:rPr>
          <w:rFonts w:ascii="Times New Roman" w:hAnsi="Times New Roman"/>
          <w:sz w:val="28"/>
          <w:szCs w:val="28"/>
        </w:rPr>
      </w:pPr>
      <w:r w:rsidRPr="00EE2A09">
        <w:rPr>
          <w:rFonts w:ascii="Times New Roman" w:hAnsi="Times New Roman"/>
          <w:sz w:val="28"/>
          <w:szCs w:val="28"/>
        </w:rPr>
        <w:t>3. Порядок предоставления субсидий, указанных в части первой настоящей статьи, утверждается нормативно-правовым актом Администрации Калининского сельского поселения.</w:t>
      </w:r>
    </w:p>
    <w:p w:rsidR="000A17EA" w:rsidRDefault="000A17EA" w:rsidP="000A17EA">
      <w:pPr>
        <w:pStyle w:val="ConsPlusNormal"/>
        <w:ind w:firstLine="851"/>
        <w:jc w:val="both"/>
        <w:rPr>
          <w:rFonts w:ascii="Times New Roman" w:hAnsi="Times New Roman"/>
          <w:sz w:val="28"/>
          <w:szCs w:val="28"/>
        </w:rPr>
      </w:pPr>
    </w:p>
    <w:p w:rsidR="000A17EA" w:rsidRDefault="000A17EA" w:rsidP="000A17EA">
      <w:pPr>
        <w:tabs>
          <w:tab w:val="left" w:pos="0"/>
        </w:tabs>
        <w:spacing w:after="120"/>
        <w:ind w:firstLine="851"/>
        <w:jc w:val="both"/>
        <w:rPr>
          <w:b/>
          <w:iCs/>
          <w:sz w:val="28"/>
          <w:szCs w:val="28"/>
        </w:rPr>
      </w:pPr>
      <w:bookmarkStart w:id="1" w:name="Par112"/>
      <w:bookmarkStart w:id="2" w:name="Par119"/>
      <w:bookmarkStart w:id="3" w:name="Par129"/>
      <w:bookmarkStart w:id="4" w:name="Par131"/>
      <w:bookmarkEnd w:id="1"/>
      <w:bookmarkEnd w:id="2"/>
      <w:bookmarkEnd w:id="3"/>
      <w:bookmarkEnd w:id="4"/>
      <w:r>
        <w:rPr>
          <w:sz w:val="28"/>
          <w:szCs w:val="28"/>
        </w:rPr>
        <w:t xml:space="preserve">  </w:t>
      </w:r>
      <w:r w:rsidRPr="00DF1C18">
        <w:rPr>
          <w:iCs/>
          <w:sz w:val="28"/>
          <w:szCs w:val="28"/>
        </w:rPr>
        <w:t xml:space="preserve">Статья </w:t>
      </w:r>
      <w:r>
        <w:rPr>
          <w:iCs/>
          <w:sz w:val="28"/>
          <w:szCs w:val="28"/>
        </w:rPr>
        <w:t>7</w:t>
      </w:r>
      <w:r w:rsidRPr="00DF1C18">
        <w:rPr>
          <w:iCs/>
          <w:sz w:val="28"/>
          <w:szCs w:val="28"/>
        </w:rPr>
        <w:t xml:space="preserve">. </w:t>
      </w:r>
      <w:r w:rsidRPr="00DF1C18">
        <w:rPr>
          <w:b/>
          <w:iCs/>
          <w:sz w:val="28"/>
          <w:szCs w:val="28"/>
        </w:rPr>
        <w:t>Межбюджетные трансферты</w:t>
      </w:r>
    </w:p>
    <w:p w:rsidR="000A17EA" w:rsidRPr="006E1510" w:rsidRDefault="000A17EA" w:rsidP="000A17EA">
      <w:pPr>
        <w:autoSpaceDE w:val="0"/>
        <w:autoSpaceDN w:val="0"/>
        <w:adjustRightInd w:val="0"/>
        <w:ind w:firstLine="720"/>
        <w:jc w:val="both"/>
        <w:rPr>
          <w:sz w:val="28"/>
          <w:szCs w:val="28"/>
        </w:rPr>
      </w:pPr>
      <w:r w:rsidRPr="006E1510">
        <w:rPr>
          <w:sz w:val="28"/>
          <w:szCs w:val="28"/>
        </w:rPr>
        <w:lastRenderedPageBreak/>
        <w:t>1. Направить на финансирование расходов, предусмотренных  за счет субвенций из областного бюджета  на  20</w:t>
      </w:r>
      <w:r>
        <w:rPr>
          <w:sz w:val="28"/>
          <w:szCs w:val="28"/>
        </w:rPr>
        <w:t>24</w:t>
      </w:r>
      <w:r w:rsidRPr="006E1510">
        <w:rPr>
          <w:sz w:val="28"/>
          <w:szCs w:val="28"/>
        </w:rPr>
        <w:t xml:space="preserve"> год в сумме </w:t>
      </w:r>
      <w:r>
        <w:rPr>
          <w:sz w:val="28"/>
          <w:szCs w:val="28"/>
        </w:rPr>
        <w:t>352,8</w:t>
      </w:r>
      <w:r w:rsidRPr="006E1510">
        <w:rPr>
          <w:sz w:val="28"/>
          <w:szCs w:val="28"/>
        </w:rPr>
        <w:t xml:space="preserve"> тыс.</w:t>
      </w:r>
      <w:r>
        <w:rPr>
          <w:sz w:val="28"/>
          <w:szCs w:val="28"/>
        </w:rPr>
        <w:t xml:space="preserve"> </w:t>
      </w:r>
      <w:r w:rsidRPr="006E1510">
        <w:rPr>
          <w:sz w:val="28"/>
          <w:szCs w:val="28"/>
        </w:rPr>
        <w:t>рублей</w:t>
      </w:r>
      <w:r>
        <w:rPr>
          <w:sz w:val="28"/>
          <w:szCs w:val="28"/>
        </w:rPr>
        <w:t>, на 2025 год</w:t>
      </w:r>
      <w:r w:rsidRPr="00F24FB5">
        <w:t xml:space="preserve"> </w:t>
      </w:r>
      <w:r w:rsidRPr="00F24FB5">
        <w:rPr>
          <w:sz w:val="28"/>
          <w:szCs w:val="28"/>
        </w:rPr>
        <w:t xml:space="preserve">в сумме </w:t>
      </w:r>
      <w:r>
        <w:rPr>
          <w:sz w:val="28"/>
          <w:szCs w:val="28"/>
        </w:rPr>
        <w:t>387,6</w:t>
      </w:r>
      <w:r w:rsidRPr="00F24FB5">
        <w:rPr>
          <w:sz w:val="28"/>
          <w:szCs w:val="28"/>
        </w:rPr>
        <w:t xml:space="preserve"> тыс.</w:t>
      </w:r>
      <w:r>
        <w:rPr>
          <w:sz w:val="28"/>
          <w:szCs w:val="28"/>
        </w:rPr>
        <w:t xml:space="preserve"> </w:t>
      </w:r>
      <w:r w:rsidRPr="00F24FB5">
        <w:rPr>
          <w:sz w:val="28"/>
          <w:szCs w:val="28"/>
        </w:rPr>
        <w:t>рублей</w:t>
      </w:r>
      <w:r>
        <w:rPr>
          <w:sz w:val="28"/>
          <w:szCs w:val="28"/>
        </w:rPr>
        <w:t xml:space="preserve"> и </w:t>
      </w:r>
      <w:r w:rsidRPr="005F4DD9">
        <w:rPr>
          <w:sz w:val="28"/>
          <w:szCs w:val="28"/>
        </w:rPr>
        <w:t xml:space="preserve"> </w:t>
      </w:r>
      <w:r>
        <w:rPr>
          <w:sz w:val="28"/>
          <w:szCs w:val="28"/>
        </w:rPr>
        <w:t>на 2026 год</w:t>
      </w:r>
      <w:r w:rsidRPr="00F24FB5">
        <w:t xml:space="preserve"> </w:t>
      </w:r>
      <w:r w:rsidRPr="00F24FB5">
        <w:rPr>
          <w:sz w:val="28"/>
          <w:szCs w:val="28"/>
        </w:rPr>
        <w:t xml:space="preserve">в сумме </w:t>
      </w:r>
      <w:r>
        <w:rPr>
          <w:sz w:val="28"/>
          <w:szCs w:val="28"/>
        </w:rPr>
        <w:t>423,0</w:t>
      </w:r>
      <w:r w:rsidRPr="00F24FB5">
        <w:rPr>
          <w:sz w:val="28"/>
          <w:szCs w:val="28"/>
        </w:rPr>
        <w:t xml:space="preserve"> тыс.</w:t>
      </w:r>
      <w:r>
        <w:rPr>
          <w:sz w:val="28"/>
          <w:szCs w:val="28"/>
        </w:rPr>
        <w:t xml:space="preserve"> </w:t>
      </w:r>
      <w:r w:rsidRPr="00F24FB5">
        <w:rPr>
          <w:sz w:val="28"/>
          <w:szCs w:val="28"/>
        </w:rPr>
        <w:t>рублей</w:t>
      </w:r>
      <w:r w:rsidRPr="006E1510">
        <w:rPr>
          <w:sz w:val="28"/>
          <w:szCs w:val="28"/>
        </w:rPr>
        <w:t xml:space="preserve">.  </w:t>
      </w:r>
    </w:p>
    <w:p w:rsidR="000A17EA" w:rsidRDefault="000A17EA" w:rsidP="000A17EA">
      <w:pPr>
        <w:autoSpaceDE w:val="0"/>
        <w:autoSpaceDN w:val="0"/>
        <w:adjustRightInd w:val="0"/>
        <w:ind w:firstLine="720"/>
        <w:jc w:val="both"/>
        <w:rPr>
          <w:sz w:val="28"/>
          <w:szCs w:val="28"/>
        </w:rPr>
      </w:pPr>
      <w:r w:rsidRPr="006E1510">
        <w:rPr>
          <w:sz w:val="28"/>
          <w:szCs w:val="28"/>
        </w:rPr>
        <w:t xml:space="preserve">Утвердить направление расходования </w:t>
      </w:r>
      <w:r>
        <w:rPr>
          <w:sz w:val="28"/>
          <w:szCs w:val="28"/>
        </w:rPr>
        <w:t xml:space="preserve">на 2024 год и на плановый период 2025 и 2026 годов </w:t>
      </w:r>
      <w:r w:rsidRPr="005C299E">
        <w:rPr>
          <w:sz w:val="28"/>
          <w:szCs w:val="28"/>
        </w:rPr>
        <w:t xml:space="preserve">согласно приложению </w:t>
      </w:r>
      <w:r>
        <w:rPr>
          <w:sz w:val="28"/>
          <w:szCs w:val="28"/>
        </w:rPr>
        <w:t>6</w:t>
      </w:r>
      <w:r w:rsidRPr="005C299E">
        <w:rPr>
          <w:sz w:val="28"/>
          <w:szCs w:val="28"/>
        </w:rPr>
        <w:t xml:space="preserve"> к настоящему Решению.</w:t>
      </w:r>
    </w:p>
    <w:p w:rsidR="000A17EA" w:rsidRDefault="000A17EA" w:rsidP="000A17EA">
      <w:pPr>
        <w:autoSpaceDE w:val="0"/>
        <w:autoSpaceDN w:val="0"/>
        <w:adjustRightInd w:val="0"/>
        <w:ind w:firstLine="720"/>
        <w:jc w:val="both"/>
        <w:rPr>
          <w:sz w:val="28"/>
          <w:szCs w:val="28"/>
        </w:rPr>
      </w:pPr>
      <w:r>
        <w:rPr>
          <w:sz w:val="28"/>
          <w:szCs w:val="28"/>
        </w:rPr>
        <w:t xml:space="preserve">2. Направить на финансирование расходов, предусмотренных за счет субсидий из областного бюджета для </w:t>
      </w:r>
      <w:proofErr w:type="spellStart"/>
      <w:r>
        <w:rPr>
          <w:sz w:val="28"/>
          <w:szCs w:val="28"/>
        </w:rPr>
        <w:t>софинансирования</w:t>
      </w:r>
      <w:proofErr w:type="spellEnd"/>
      <w:r>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2024 год в сумме 1872,5 тыс. рублей, на  2025 год в сумме 55,6 тыс. рублей на 2026 год</w:t>
      </w:r>
      <w:r>
        <w:t xml:space="preserve"> </w:t>
      </w:r>
      <w:r>
        <w:rPr>
          <w:sz w:val="28"/>
          <w:szCs w:val="28"/>
        </w:rPr>
        <w:t>в сумме 55,6 тыс. рублей.</w:t>
      </w:r>
    </w:p>
    <w:p w:rsidR="000A17EA" w:rsidRDefault="000A17EA" w:rsidP="000A17EA">
      <w:pPr>
        <w:autoSpaceDE w:val="0"/>
        <w:autoSpaceDN w:val="0"/>
        <w:adjustRightInd w:val="0"/>
        <w:ind w:firstLine="720"/>
        <w:jc w:val="both"/>
        <w:rPr>
          <w:sz w:val="28"/>
          <w:szCs w:val="28"/>
        </w:rPr>
      </w:pPr>
      <w:r>
        <w:rPr>
          <w:sz w:val="28"/>
          <w:szCs w:val="28"/>
        </w:rPr>
        <w:t>Утвердить направление расходования на 2024 год и на плановый период 2025 и 2026 годов согласно приложению 7 к настоящему Решению.</w:t>
      </w:r>
    </w:p>
    <w:p w:rsidR="000A17EA" w:rsidRDefault="000A17EA" w:rsidP="000A17EA">
      <w:pPr>
        <w:autoSpaceDE w:val="0"/>
        <w:autoSpaceDN w:val="0"/>
        <w:adjustRightInd w:val="0"/>
        <w:ind w:firstLine="720"/>
        <w:jc w:val="both"/>
        <w:rPr>
          <w:sz w:val="28"/>
          <w:szCs w:val="28"/>
        </w:rPr>
      </w:pPr>
      <w:r>
        <w:rPr>
          <w:sz w:val="28"/>
          <w:szCs w:val="28"/>
        </w:rPr>
        <w:t>3</w:t>
      </w:r>
      <w:r w:rsidRPr="006E1510">
        <w:rPr>
          <w:sz w:val="28"/>
          <w:szCs w:val="28"/>
        </w:rPr>
        <w:t xml:space="preserve">. Утвердить в бюджете Калининского сельского поселения </w:t>
      </w:r>
      <w:proofErr w:type="spellStart"/>
      <w:r w:rsidRPr="006E1510">
        <w:rPr>
          <w:sz w:val="28"/>
          <w:szCs w:val="28"/>
        </w:rPr>
        <w:t>Мясниковского</w:t>
      </w:r>
      <w:proofErr w:type="spellEnd"/>
      <w:r w:rsidRPr="006E1510">
        <w:rPr>
          <w:sz w:val="28"/>
          <w:szCs w:val="28"/>
        </w:rPr>
        <w:t xml:space="preserve"> района объемы межбюджетных трансфертов, передаваемых бюджету </w:t>
      </w:r>
      <w:proofErr w:type="spellStart"/>
      <w:r w:rsidRPr="006E1510">
        <w:rPr>
          <w:sz w:val="28"/>
          <w:szCs w:val="28"/>
        </w:rPr>
        <w:t>Мясниковского</w:t>
      </w:r>
      <w:proofErr w:type="spellEnd"/>
      <w:r w:rsidRPr="006E1510">
        <w:rPr>
          <w:sz w:val="28"/>
          <w:szCs w:val="28"/>
        </w:rPr>
        <w:t xml:space="preserve"> района из бюджета Калининского сельского поселения </w:t>
      </w:r>
      <w:proofErr w:type="spellStart"/>
      <w:r w:rsidRPr="006E1510">
        <w:rPr>
          <w:sz w:val="28"/>
          <w:szCs w:val="28"/>
        </w:rPr>
        <w:t>Мясниковского</w:t>
      </w:r>
      <w:proofErr w:type="spellEnd"/>
      <w:r w:rsidRPr="006E1510">
        <w:rPr>
          <w:sz w:val="28"/>
          <w:szCs w:val="28"/>
        </w:rPr>
        <w:t xml:space="preserve"> района на осуществление части полномочий по решению вопросов местного значения в соответствии с заключенными соглашениями  на </w:t>
      </w:r>
      <w:r>
        <w:rPr>
          <w:sz w:val="28"/>
          <w:szCs w:val="28"/>
        </w:rPr>
        <w:t xml:space="preserve">2024 </w:t>
      </w:r>
      <w:r w:rsidRPr="006E1510">
        <w:rPr>
          <w:sz w:val="28"/>
          <w:szCs w:val="28"/>
        </w:rPr>
        <w:t xml:space="preserve">год в сумме </w:t>
      </w:r>
      <w:r>
        <w:rPr>
          <w:sz w:val="28"/>
          <w:szCs w:val="28"/>
        </w:rPr>
        <w:t>1591,5</w:t>
      </w:r>
      <w:r w:rsidRPr="006E1510">
        <w:rPr>
          <w:sz w:val="28"/>
          <w:szCs w:val="28"/>
        </w:rPr>
        <w:t xml:space="preserve"> тыс.</w:t>
      </w:r>
      <w:r>
        <w:rPr>
          <w:sz w:val="28"/>
          <w:szCs w:val="28"/>
        </w:rPr>
        <w:t xml:space="preserve"> </w:t>
      </w:r>
      <w:r w:rsidRPr="006E1510">
        <w:rPr>
          <w:sz w:val="28"/>
          <w:szCs w:val="28"/>
        </w:rPr>
        <w:t>рублей</w:t>
      </w:r>
      <w:r>
        <w:rPr>
          <w:sz w:val="28"/>
          <w:szCs w:val="28"/>
        </w:rPr>
        <w:t>.</w:t>
      </w:r>
    </w:p>
    <w:p w:rsidR="000A17EA" w:rsidRDefault="000A17EA" w:rsidP="000A17EA">
      <w:pPr>
        <w:widowControl w:val="0"/>
        <w:autoSpaceDE w:val="0"/>
        <w:autoSpaceDN w:val="0"/>
        <w:adjustRightInd w:val="0"/>
        <w:ind w:firstLine="851"/>
        <w:jc w:val="both"/>
        <w:outlineLvl w:val="0"/>
        <w:rPr>
          <w:sz w:val="28"/>
          <w:szCs w:val="28"/>
        </w:rPr>
      </w:pPr>
      <w:r w:rsidRPr="005C299E">
        <w:rPr>
          <w:sz w:val="28"/>
          <w:szCs w:val="28"/>
        </w:rPr>
        <w:t xml:space="preserve">Утвердить направление расходования </w:t>
      </w:r>
      <w:r>
        <w:rPr>
          <w:sz w:val="28"/>
          <w:szCs w:val="28"/>
        </w:rPr>
        <w:t xml:space="preserve">на 2024 год </w:t>
      </w:r>
      <w:r w:rsidRPr="005C299E">
        <w:rPr>
          <w:sz w:val="28"/>
          <w:szCs w:val="28"/>
        </w:rPr>
        <w:t xml:space="preserve">согласно приложению </w:t>
      </w:r>
      <w:r>
        <w:rPr>
          <w:sz w:val="28"/>
          <w:szCs w:val="28"/>
        </w:rPr>
        <w:t>8</w:t>
      </w:r>
      <w:r w:rsidRPr="005C299E">
        <w:rPr>
          <w:sz w:val="28"/>
          <w:szCs w:val="28"/>
        </w:rPr>
        <w:t xml:space="preserve"> к настоящему Решению.</w:t>
      </w:r>
    </w:p>
    <w:p w:rsidR="000A17EA" w:rsidRPr="00924642" w:rsidRDefault="000A17EA" w:rsidP="000A17EA">
      <w:pPr>
        <w:pStyle w:val="ae"/>
        <w:tabs>
          <w:tab w:val="left" w:pos="0"/>
        </w:tabs>
        <w:ind w:left="0" w:firstLine="709"/>
        <w:jc w:val="both"/>
        <w:rPr>
          <w:sz w:val="28"/>
          <w:szCs w:val="28"/>
        </w:rPr>
      </w:pPr>
      <w:r>
        <w:rPr>
          <w:sz w:val="28"/>
          <w:szCs w:val="28"/>
        </w:rPr>
        <w:t>4</w:t>
      </w:r>
      <w:r w:rsidRPr="00924642">
        <w:rPr>
          <w:sz w:val="28"/>
          <w:szCs w:val="28"/>
        </w:rPr>
        <w:t xml:space="preserve">. </w:t>
      </w:r>
      <w:proofErr w:type="gramStart"/>
      <w:r w:rsidRPr="00924642">
        <w:rPr>
          <w:sz w:val="28"/>
          <w:szCs w:val="28"/>
        </w:rPr>
        <w:t xml:space="preserve">Направить на финансирование расходов, осуществляемых за счет иных межбюджетных трансфертов, предоставляемых из бюджета </w:t>
      </w:r>
      <w:proofErr w:type="spellStart"/>
      <w:r w:rsidRPr="00924642">
        <w:rPr>
          <w:sz w:val="28"/>
          <w:szCs w:val="28"/>
        </w:rPr>
        <w:t>Мясниковского</w:t>
      </w:r>
      <w:proofErr w:type="spellEnd"/>
      <w:r w:rsidRPr="00924642">
        <w:rPr>
          <w:sz w:val="28"/>
          <w:szCs w:val="28"/>
        </w:rPr>
        <w:t xml:space="preserve"> района бюджету Калининского сельского поселения на финансирование расходов, связанных с передачей полномочий по решению вопросов местного значения, в соответствии с заключенными соглашениями на 2024 год в сумме 4222,3 тыс. рублей, на 2025 год в сумме 4222,3 тыс. рублей и на 2026год в сумме 4222,3 тыс. рублей</w:t>
      </w:r>
      <w:proofErr w:type="gramEnd"/>
      <w:r w:rsidRPr="00924642">
        <w:rPr>
          <w:sz w:val="28"/>
          <w:szCs w:val="28"/>
        </w:rPr>
        <w:t xml:space="preserve">. </w:t>
      </w:r>
    </w:p>
    <w:p w:rsidR="000A17EA" w:rsidRDefault="000A17EA" w:rsidP="000A17EA">
      <w:pPr>
        <w:widowControl w:val="0"/>
        <w:autoSpaceDE w:val="0"/>
        <w:autoSpaceDN w:val="0"/>
        <w:adjustRightInd w:val="0"/>
        <w:ind w:firstLine="851"/>
        <w:jc w:val="both"/>
        <w:outlineLvl w:val="0"/>
        <w:rPr>
          <w:sz w:val="28"/>
          <w:szCs w:val="28"/>
        </w:rPr>
      </w:pPr>
      <w:r w:rsidRPr="005C299E">
        <w:rPr>
          <w:sz w:val="28"/>
          <w:szCs w:val="28"/>
        </w:rPr>
        <w:t xml:space="preserve">Утвердить направление расходования </w:t>
      </w:r>
      <w:r>
        <w:rPr>
          <w:sz w:val="28"/>
          <w:szCs w:val="28"/>
        </w:rPr>
        <w:t xml:space="preserve">на 2024 год и на плановый период 2025 и 2026 годов </w:t>
      </w:r>
      <w:r w:rsidRPr="005C299E">
        <w:rPr>
          <w:sz w:val="28"/>
          <w:szCs w:val="28"/>
        </w:rPr>
        <w:t xml:space="preserve">согласно приложению </w:t>
      </w:r>
      <w:r>
        <w:rPr>
          <w:sz w:val="28"/>
          <w:szCs w:val="28"/>
        </w:rPr>
        <w:t>9</w:t>
      </w:r>
      <w:r w:rsidRPr="005C299E">
        <w:rPr>
          <w:sz w:val="28"/>
          <w:szCs w:val="28"/>
        </w:rPr>
        <w:t xml:space="preserve"> к настоящему Решению</w:t>
      </w:r>
      <w:r w:rsidRPr="00404369">
        <w:rPr>
          <w:sz w:val="28"/>
          <w:szCs w:val="28"/>
        </w:rPr>
        <w:t>.</w:t>
      </w:r>
    </w:p>
    <w:p w:rsidR="000A17EA" w:rsidRDefault="000A17EA" w:rsidP="000A17EA">
      <w:pPr>
        <w:widowControl w:val="0"/>
        <w:autoSpaceDE w:val="0"/>
        <w:autoSpaceDN w:val="0"/>
        <w:adjustRightInd w:val="0"/>
        <w:ind w:firstLine="851"/>
        <w:jc w:val="both"/>
        <w:outlineLvl w:val="0"/>
        <w:rPr>
          <w:sz w:val="28"/>
          <w:szCs w:val="28"/>
        </w:rPr>
      </w:pPr>
    </w:p>
    <w:tbl>
      <w:tblPr>
        <w:tblW w:w="9486" w:type="dxa"/>
        <w:tblInd w:w="817" w:type="dxa"/>
        <w:tblLook w:val="04A0"/>
      </w:tblPr>
      <w:tblGrid>
        <w:gridCol w:w="1559"/>
        <w:gridCol w:w="7927"/>
      </w:tblGrid>
      <w:tr w:rsidR="000A17EA" w:rsidRPr="00CA06A5" w:rsidTr="00D3324C">
        <w:tc>
          <w:tcPr>
            <w:tcW w:w="1559" w:type="dxa"/>
          </w:tcPr>
          <w:p w:rsidR="000A17EA" w:rsidRPr="00CA06A5" w:rsidRDefault="000A17EA" w:rsidP="00D3324C">
            <w:pPr>
              <w:widowControl w:val="0"/>
              <w:autoSpaceDE w:val="0"/>
              <w:autoSpaceDN w:val="0"/>
              <w:adjustRightInd w:val="0"/>
              <w:ind w:left="-108" w:right="-133" w:firstLine="108"/>
              <w:jc w:val="both"/>
              <w:outlineLvl w:val="0"/>
              <w:rPr>
                <w:iCs/>
                <w:sz w:val="28"/>
                <w:szCs w:val="28"/>
              </w:rPr>
            </w:pPr>
            <w:r w:rsidRPr="00CA06A5">
              <w:rPr>
                <w:iCs/>
                <w:sz w:val="28"/>
                <w:szCs w:val="28"/>
              </w:rPr>
              <w:t xml:space="preserve">Статья </w:t>
            </w:r>
            <w:r>
              <w:rPr>
                <w:iCs/>
                <w:sz w:val="28"/>
                <w:szCs w:val="28"/>
              </w:rPr>
              <w:t>8</w:t>
            </w:r>
            <w:r w:rsidRPr="00CA06A5">
              <w:rPr>
                <w:iCs/>
                <w:sz w:val="28"/>
                <w:szCs w:val="28"/>
              </w:rPr>
              <w:t>.</w:t>
            </w:r>
          </w:p>
        </w:tc>
        <w:tc>
          <w:tcPr>
            <w:tcW w:w="7927" w:type="dxa"/>
          </w:tcPr>
          <w:p w:rsidR="000A17EA" w:rsidRPr="00CA06A5" w:rsidRDefault="000A17EA" w:rsidP="00D3324C">
            <w:pPr>
              <w:widowControl w:val="0"/>
              <w:autoSpaceDE w:val="0"/>
              <w:autoSpaceDN w:val="0"/>
              <w:adjustRightInd w:val="0"/>
              <w:spacing w:line="228" w:lineRule="auto"/>
              <w:ind w:left="-108"/>
              <w:jc w:val="both"/>
              <w:outlineLvl w:val="0"/>
              <w:rPr>
                <w:b/>
                <w:iCs/>
                <w:sz w:val="28"/>
                <w:szCs w:val="28"/>
              </w:rPr>
            </w:pPr>
            <w:r>
              <w:rPr>
                <w:b/>
                <w:sz w:val="28"/>
                <w:szCs w:val="28"/>
              </w:rPr>
              <w:t xml:space="preserve">Особенности исполнения </w:t>
            </w:r>
            <w:r w:rsidRPr="00CA06A5">
              <w:rPr>
                <w:b/>
                <w:sz w:val="28"/>
                <w:szCs w:val="28"/>
              </w:rPr>
              <w:t>бюджета</w:t>
            </w:r>
            <w:r>
              <w:t xml:space="preserve"> </w:t>
            </w:r>
            <w:r w:rsidRPr="000E284E">
              <w:rPr>
                <w:b/>
                <w:sz w:val="28"/>
                <w:szCs w:val="28"/>
              </w:rPr>
              <w:t>Калининского сельского поселения</w:t>
            </w:r>
            <w:r w:rsidRPr="00CA06A5">
              <w:rPr>
                <w:b/>
                <w:sz w:val="28"/>
                <w:szCs w:val="28"/>
              </w:rPr>
              <w:t xml:space="preserve"> </w:t>
            </w:r>
            <w:proofErr w:type="spellStart"/>
            <w:r>
              <w:rPr>
                <w:b/>
                <w:sz w:val="28"/>
                <w:szCs w:val="28"/>
              </w:rPr>
              <w:t>Мясниковского</w:t>
            </w:r>
            <w:proofErr w:type="spellEnd"/>
            <w:r>
              <w:rPr>
                <w:b/>
                <w:sz w:val="28"/>
                <w:szCs w:val="28"/>
              </w:rPr>
              <w:t xml:space="preserve"> района </w:t>
            </w:r>
            <w:r w:rsidRPr="00CA06A5">
              <w:rPr>
                <w:b/>
                <w:sz w:val="28"/>
                <w:szCs w:val="28"/>
              </w:rPr>
              <w:t>в 202</w:t>
            </w:r>
            <w:r>
              <w:rPr>
                <w:b/>
                <w:sz w:val="28"/>
                <w:szCs w:val="28"/>
              </w:rPr>
              <w:t>4</w:t>
            </w:r>
            <w:r w:rsidRPr="00CA06A5">
              <w:rPr>
                <w:b/>
                <w:sz w:val="28"/>
                <w:szCs w:val="28"/>
              </w:rPr>
              <w:t xml:space="preserve"> году</w:t>
            </w:r>
            <w:r w:rsidRPr="00CA06A5">
              <w:rPr>
                <w:b/>
                <w:iCs/>
                <w:sz w:val="28"/>
                <w:szCs w:val="28"/>
              </w:rPr>
              <w:t xml:space="preserve"> </w:t>
            </w:r>
          </w:p>
        </w:tc>
      </w:tr>
    </w:tbl>
    <w:p w:rsidR="000A17EA" w:rsidRPr="00CA06A5" w:rsidRDefault="000A17EA" w:rsidP="000A17EA">
      <w:pPr>
        <w:ind w:firstLine="709"/>
        <w:jc w:val="both"/>
        <w:rPr>
          <w:sz w:val="28"/>
          <w:szCs w:val="28"/>
        </w:rPr>
      </w:pPr>
    </w:p>
    <w:p w:rsidR="000A17EA" w:rsidRPr="00CA06A5" w:rsidRDefault="000A17EA" w:rsidP="000A17EA">
      <w:pPr>
        <w:ind w:firstLine="709"/>
        <w:jc w:val="both"/>
        <w:rPr>
          <w:sz w:val="28"/>
          <w:szCs w:val="28"/>
        </w:rPr>
      </w:pPr>
      <w:bookmarkStart w:id="5" w:name="sub_1201"/>
      <w:r w:rsidRPr="00CA06A5">
        <w:rPr>
          <w:sz w:val="28"/>
          <w:szCs w:val="28"/>
        </w:rPr>
        <w:t xml:space="preserve">1. </w:t>
      </w:r>
      <w:proofErr w:type="gramStart"/>
      <w:r w:rsidRPr="00CA06A5">
        <w:rPr>
          <w:sz w:val="28"/>
          <w:szCs w:val="28"/>
        </w:rPr>
        <w:t xml:space="preserve">Установить в соответствии с </w:t>
      </w:r>
      <w:r w:rsidRPr="00CA06A5">
        <w:rPr>
          <w:rStyle w:val="affc"/>
          <w:b/>
          <w:sz w:val="28"/>
          <w:szCs w:val="28"/>
        </w:rPr>
        <w:t>пунктом 3 статьи 95</w:t>
      </w:r>
      <w:r w:rsidRPr="00CA06A5">
        <w:rPr>
          <w:sz w:val="28"/>
          <w:szCs w:val="28"/>
        </w:rPr>
        <w:t xml:space="preserve"> и </w:t>
      </w:r>
      <w:r w:rsidRPr="00CA06A5">
        <w:rPr>
          <w:rStyle w:val="affc"/>
          <w:b/>
          <w:sz w:val="28"/>
          <w:szCs w:val="28"/>
        </w:rPr>
        <w:t>пунктом 3 статьи 217</w:t>
      </w:r>
      <w:r w:rsidRPr="00CA06A5">
        <w:rPr>
          <w:sz w:val="28"/>
          <w:szCs w:val="28"/>
        </w:rPr>
        <w:t xml:space="preserve"> Бюджетного кодекса Российской Федерации, что основанием для внес</w:t>
      </w:r>
      <w:r w:rsidRPr="00CA06A5">
        <w:rPr>
          <w:sz w:val="28"/>
          <w:szCs w:val="28"/>
        </w:rPr>
        <w:t>е</w:t>
      </w:r>
      <w:r w:rsidRPr="00CA06A5">
        <w:rPr>
          <w:sz w:val="28"/>
          <w:szCs w:val="28"/>
        </w:rPr>
        <w:t>ния в 202</w:t>
      </w:r>
      <w:r>
        <w:rPr>
          <w:sz w:val="28"/>
          <w:szCs w:val="28"/>
        </w:rPr>
        <w:t>4</w:t>
      </w:r>
      <w:r w:rsidRPr="00CA06A5">
        <w:rPr>
          <w:sz w:val="28"/>
          <w:szCs w:val="28"/>
        </w:rPr>
        <w:t xml:space="preserve"> году изменений в показатели сводной бюджетной росписи </w:t>
      </w:r>
      <w:r>
        <w:rPr>
          <w:sz w:val="28"/>
          <w:szCs w:val="28"/>
        </w:rPr>
        <w:t xml:space="preserve">бюджета Калининского сельского поселения </w:t>
      </w:r>
      <w:proofErr w:type="spellStart"/>
      <w:r>
        <w:rPr>
          <w:sz w:val="28"/>
          <w:szCs w:val="28"/>
        </w:rPr>
        <w:t>Мясниковского</w:t>
      </w:r>
      <w:proofErr w:type="spellEnd"/>
      <w:r>
        <w:rPr>
          <w:sz w:val="28"/>
          <w:szCs w:val="28"/>
        </w:rPr>
        <w:t xml:space="preserve"> района</w:t>
      </w:r>
      <w:r w:rsidRPr="00CA06A5">
        <w:rPr>
          <w:sz w:val="28"/>
          <w:szCs w:val="28"/>
        </w:rPr>
        <w:t xml:space="preserve"> в части расходов за счет средств дорожного фонда </w:t>
      </w:r>
      <w:r w:rsidRPr="00587943">
        <w:rPr>
          <w:sz w:val="28"/>
          <w:szCs w:val="28"/>
        </w:rPr>
        <w:t>Калининского сельского поселения</w:t>
      </w:r>
      <w:r w:rsidRPr="00CA06A5">
        <w:rPr>
          <w:sz w:val="28"/>
          <w:szCs w:val="28"/>
        </w:rPr>
        <w:t xml:space="preserve"> является увеличение бюджетных ассигнований на оплату заключенных от имени</w:t>
      </w:r>
      <w:r>
        <w:rPr>
          <w:sz w:val="28"/>
          <w:szCs w:val="28"/>
        </w:rPr>
        <w:t xml:space="preserve"> Администрации </w:t>
      </w:r>
      <w:r w:rsidRPr="00CA06A5">
        <w:rPr>
          <w:sz w:val="28"/>
          <w:szCs w:val="28"/>
        </w:rPr>
        <w:t xml:space="preserve"> </w:t>
      </w:r>
      <w:r>
        <w:rPr>
          <w:sz w:val="28"/>
          <w:szCs w:val="28"/>
        </w:rPr>
        <w:t>Калининского сельского поселения</w:t>
      </w:r>
      <w:proofErr w:type="gramEnd"/>
      <w:r w:rsidRPr="00CA06A5">
        <w:rPr>
          <w:sz w:val="28"/>
          <w:szCs w:val="28"/>
        </w:rPr>
        <w:t xml:space="preserve"> </w:t>
      </w:r>
      <w:r>
        <w:rPr>
          <w:sz w:val="28"/>
          <w:szCs w:val="28"/>
        </w:rPr>
        <w:t>муниципаль</w:t>
      </w:r>
      <w:r w:rsidRPr="00CA06A5">
        <w:rPr>
          <w:sz w:val="28"/>
          <w:szCs w:val="28"/>
        </w:rPr>
        <w:t>ных контрактов на поставку товаров, выполнение р</w:t>
      </w:r>
      <w:r w:rsidRPr="00CA06A5">
        <w:rPr>
          <w:sz w:val="28"/>
          <w:szCs w:val="28"/>
        </w:rPr>
        <w:t>а</w:t>
      </w:r>
      <w:r w:rsidRPr="00CA06A5">
        <w:rPr>
          <w:sz w:val="28"/>
          <w:szCs w:val="28"/>
        </w:rPr>
        <w:t xml:space="preserve">бот, оказание услуг, подлежавших в соответствии с условиями этих </w:t>
      </w:r>
      <w:r>
        <w:rPr>
          <w:sz w:val="28"/>
          <w:szCs w:val="28"/>
        </w:rPr>
        <w:t>муниципаль</w:t>
      </w:r>
      <w:r w:rsidRPr="00CA06A5">
        <w:rPr>
          <w:sz w:val="28"/>
          <w:szCs w:val="28"/>
        </w:rPr>
        <w:t>ных контрактов оплате в отчетном финансовом году, в объеме, не превыша</w:t>
      </w:r>
      <w:r w:rsidRPr="00CA06A5">
        <w:rPr>
          <w:sz w:val="28"/>
          <w:szCs w:val="28"/>
        </w:rPr>
        <w:t>ю</w:t>
      </w:r>
      <w:r w:rsidRPr="00CA06A5">
        <w:rPr>
          <w:sz w:val="28"/>
          <w:szCs w:val="28"/>
        </w:rPr>
        <w:t>щем сумму остатка неиспользованных бюджетных ассигнований на указанные цели.</w:t>
      </w:r>
    </w:p>
    <w:p w:rsidR="000A17EA" w:rsidRPr="00CA06A5" w:rsidRDefault="000A17EA" w:rsidP="000A17EA">
      <w:pPr>
        <w:ind w:firstLine="709"/>
        <w:jc w:val="both"/>
        <w:rPr>
          <w:sz w:val="28"/>
          <w:szCs w:val="28"/>
        </w:rPr>
      </w:pPr>
      <w:bookmarkStart w:id="6" w:name="sub_1202"/>
      <w:bookmarkEnd w:id="5"/>
      <w:r w:rsidRPr="00CA06A5">
        <w:rPr>
          <w:sz w:val="28"/>
          <w:szCs w:val="28"/>
        </w:rPr>
        <w:lastRenderedPageBreak/>
        <w:t xml:space="preserve">2. Установить в соответствии с </w:t>
      </w:r>
      <w:r w:rsidRPr="00CA06A5">
        <w:rPr>
          <w:rStyle w:val="affc"/>
          <w:b/>
          <w:sz w:val="28"/>
          <w:szCs w:val="28"/>
        </w:rPr>
        <w:t xml:space="preserve">абзацем вторым части 4 статьи </w:t>
      </w:r>
      <w:r>
        <w:rPr>
          <w:rStyle w:val="affc"/>
          <w:b/>
          <w:sz w:val="28"/>
          <w:szCs w:val="28"/>
        </w:rPr>
        <w:t>39</w:t>
      </w:r>
      <w:r w:rsidRPr="00CA06A5">
        <w:rPr>
          <w:sz w:val="28"/>
          <w:szCs w:val="28"/>
        </w:rPr>
        <w:t xml:space="preserve"> </w:t>
      </w:r>
      <w:r>
        <w:rPr>
          <w:sz w:val="28"/>
          <w:szCs w:val="28"/>
        </w:rPr>
        <w:t>Решения</w:t>
      </w:r>
      <w:r w:rsidRPr="00FA0C94">
        <w:t xml:space="preserve"> </w:t>
      </w:r>
      <w:r w:rsidRPr="00FA0C94">
        <w:rPr>
          <w:sz w:val="28"/>
          <w:szCs w:val="28"/>
        </w:rPr>
        <w:t>Собрания депутатов Калининского сельского поселения</w:t>
      </w:r>
      <w:r>
        <w:rPr>
          <w:sz w:val="28"/>
          <w:szCs w:val="28"/>
        </w:rPr>
        <w:t xml:space="preserve"> </w:t>
      </w:r>
      <w:r w:rsidRPr="00FA0C94">
        <w:rPr>
          <w:sz w:val="28"/>
          <w:szCs w:val="28"/>
        </w:rPr>
        <w:t xml:space="preserve">от 05.09.2013 года № 37 «Об утверждении Положения «О бюджетном процессе </w:t>
      </w:r>
      <w:proofErr w:type="gramStart"/>
      <w:r w:rsidRPr="00FA0C94">
        <w:rPr>
          <w:sz w:val="28"/>
          <w:szCs w:val="28"/>
        </w:rPr>
        <w:t>в</w:t>
      </w:r>
      <w:proofErr w:type="gramEnd"/>
      <w:r w:rsidRPr="00FA0C94">
        <w:rPr>
          <w:sz w:val="28"/>
          <w:szCs w:val="28"/>
        </w:rPr>
        <w:t xml:space="preserve"> </w:t>
      </w:r>
      <w:proofErr w:type="gramStart"/>
      <w:r w:rsidRPr="00FA0C94">
        <w:rPr>
          <w:sz w:val="28"/>
          <w:szCs w:val="28"/>
        </w:rPr>
        <w:t>Калининском</w:t>
      </w:r>
      <w:proofErr w:type="gramEnd"/>
      <w:r w:rsidRPr="00FA0C94">
        <w:rPr>
          <w:sz w:val="28"/>
          <w:szCs w:val="28"/>
        </w:rPr>
        <w:t xml:space="preserve"> сельском поселении»</w:t>
      </w:r>
      <w:r w:rsidRPr="00CA06A5">
        <w:rPr>
          <w:sz w:val="28"/>
          <w:szCs w:val="28"/>
        </w:rPr>
        <w:t>, что основанием для внесения в 202</w:t>
      </w:r>
      <w:r>
        <w:rPr>
          <w:sz w:val="28"/>
          <w:szCs w:val="28"/>
        </w:rPr>
        <w:t>4</w:t>
      </w:r>
      <w:r w:rsidRPr="00CA06A5">
        <w:rPr>
          <w:sz w:val="28"/>
          <w:szCs w:val="28"/>
        </w:rPr>
        <w:t xml:space="preserve"> году изменений в показатели сво</w:t>
      </w:r>
      <w:r w:rsidRPr="00CA06A5">
        <w:rPr>
          <w:sz w:val="28"/>
          <w:szCs w:val="28"/>
        </w:rPr>
        <w:t>д</w:t>
      </w:r>
      <w:r w:rsidRPr="00CA06A5">
        <w:rPr>
          <w:sz w:val="28"/>
          <w:szCs w:val="28"/>
        </w:rPr>
        <w:t xml:space="preserve">ной бюджетной росписи </w:t>
      </w:r>
      <w:r>
        <w:rPr>
          <w:sz w:val="28"/>
          <w:szCs w:val="28"/>
        </w:rPr>
        <w:t xml:space="preserve">бюджета Калининского сельского поселения </w:t>
      </w:r>
      <w:proofErr w:type="spellStart"/>
      <w:r>
        <w:rPr>
          <w:sz w:val="28"/>
          <w:szCs w:val="28"/>
        </w:rPr>
        <w:t>Мясниковского</w:t>
      </w:r>
      <w:proofErr w:type="spellEnd"/>
      <w:r>
        <w:rPr>
          <w:sz w:val="28"/>
          <w:szCs w:val="28"/>
        </w:rPr>
        <w:t xml:space="preserve"> района</w:t>
      </w:r>
      <w:r w:rsidRPr="00CA06A5">
        <w:rPr>
          <w:sz w:val="28"/>
          <w:szCs w:val="28"/>
        </w:rPr>
        <w:t xml:space="preserve"> являются:</w:t>
      </w:r>
    </w:p>
    <w:p w:rsidR="000A17EA" w:rsidRPr="00CA06A5" w:rsidRDefault="000A17EA" w:rsidP="000A17EA">
      <w:pPr>
        <w:ind w:firstLine="709"/>
        <w:jc w:val="both"/>
        <w:rPr>
          <w:sz w:val="28"/>
          <w:szCs w:val="28"/>
        </w:rPr>
      </w:pPr>
      <w:bookmarkStart w:id="7" w:name="sub_1221"/>
      <w:bookmarkEnd w:id="6"/>
      <w:r w:rsidRPr="00CA06A5">
        <w:rPr>
          <w:sz w:val="28"/>
          <w:szCs w:val="28"/>
        </w:rPr>
        <w:t xml:space="preserve">1) в части неиспользованных бюджетных ассигнований резервного фонда </w:t>
      </w:r>
      <w:r>
        <w:rPr>
          <w:sz w:val="28"/>
          <w:szCs w:val="28"/>
        </w:rPr>
        <w:t>Калининского сельского поселения</w:t>
      </w:r>
      <w:r w:rsidRPr="00CA06A5">
        <w:rPr>
          <w:sz w:val="28"/>
          <w:szCs w:val="28"/>
        </w:rPr>
        <w:t xml:space="preserve">, выделенных в порядке, установленном </w:t>
      </w:r>
      <w:r>
        <w:rPr>
          <w:sz w:val="28"/>
          <w:szCs w:val="28"/>
        </w:rPr>
        <w:t xml:space="preserve">Администрацией </w:t>
      </w:r>
      <w:r w:rsidRPr="00FA0C94">
        <w:rPr>
          <w:sz w:val="28"/>
          <w:szCs w:val="28"/>
        </w:rPr>
        <w:t>Калининского сельского поселения</w:t>
      </w:r>
      <w:r w:rsidRPr="00CA06A5">
        <w:rPr>
          <w:sz w:val="28"/>
          <w:szCs w:val="28"/>
        </w:rPr>
        <w:t xml:space="preserve">, распоряжения </w:t>
      </w:r>
      <w:r>
        <w:rPr>
          <w:sz w:val="28"/>
          <w:szCs w:val="28"/>
        </w:rPr>
        <w:t>Администрации Калининского сельского поселения</w:t>
      </w:r>
      <w:r w:rsidRPr="00CA06A5">
        <w:rPr>
          <w:sz w:val="28"/>
          <w:szCs w:val="28"/>
        </w:rPr>
        <w:t>, предусматривающие:</w:t>
      </w:r>
    </w:p>
    <w:bookmarkEnd w:id="7"/>
    <w:p w:rsidR="000A17EA" w:rsidRPr="00CA06A5" w:rsidRDefault="000A17EA" w:rsidP="000A17EA">
      <w:pPr>
        <w:ind w:firstLine="709"/>
        <w:jc w:val="both"/>
        <w:rPr>
          <w:sz w:val="28"/>
          <w:szCs w:val="28"/>
        </w:rPr>
      </w:pPr>
      <w:r w:rsidRPr="00CA06A5">
        <w:rPr>
          <w:sz w:val="28"/>
          <w:szCs w:val="28"/>
        </w:rPr>
        <w:t>уменьшение объема ранее выделенных бюджетных ассигнований из резер</w:t>
      </w:r>
      <w:r w:rsidRPr="00CA06A5">
        <w:rPr>
          <w:sz w:val="28"/>
          <w:szCs w:val="28"/>
        </w:rPr>
        <w:t>в</w:t>
      </w:r>
      <w:r w:rsidRPr="00CA06A5">
        <w:rPr>
          <w:sz w:val="28"/>
          <w:szCs w:val="28"/>
        </w:rPr>
        <w:t xml:space="preserve">ного фонда </w:t>
      </w:r>
      <w:r>
        <w:rPr>
          <w:sz w:val="28"/>
          <w:szCs w:val="28"/>
        </w:rPr>
        <w:t>Администрации Калининского сельского поселения</w:t>
      </w:r>
      <w:r w:rsidRPr="00CA06A5">
        <w:rPr>
          <w:sz w:val="28"/>
          <w:szCs w:val="28"/>
        </w:rPr>
        <w:t xml:space="preserve"> на суммы неиспользованных средств</w:t>
      </w:r>
      <w:r>
        <w:rPr>
          <w:sz w:val="28"/>
          <w:szCs w:val="28"/>
        </w:rPr>
        <w:t>;</w:t>
      </w:r>
    </w:p>
    <w:p w:rsidR="000A17EA" w:rsidRPr="00CA06A5" w:rsidRDefault="000A17EA" w:rsidP="000A17EA">
      <w:pPr>
        <w:ind w:firstLine="709"/>
        <w:jc w:val="both"/>
        <w:rPr>
          <w:sz w:val="28"/>
          <w:szCs w:val="28"/>
        </w:rPr>
      </w:pPr>
      <w:bookmarkStart w:id="8" w:name="sub_1222"/>
      <w:r w:rsidRPr="00CA06A5">
        <w:rPr>
          <w:sz w:val="28"/>
          <w:szCs w:val="28"/>
        </w:rPr>
        <w:t xml:space="preserve">2) перераспределение бюджетных ассигнований в связи с изменением и (или) уточнением </w:t>
      </w:r>
      <w:r w:rsidRPr="00CA06A5">
        <w:rPr>
          <w:rStyle w:val="affc"/>
          <w:b/>
          <w:sz w:val="28"/>
          <w:szCs w:val="28"/>
        </w:rPr>
        <w:t>бюджетной классификации</w:t>
      </w:r>
      <w:r w:rsidRPr="00CA06A5">
        <w:rPr>
          <w:sz w:val="28"/>
          <w:szCs w:val="28"/>
        </w:rPr>
        <w:t xml:space="preserve"> Российской Федерации или в связи с необходимостью </w:t>
      </w:r>
      <w:proofErr w:type="gramStart"/>
      <w:r w:rsidRPr="00CA06A5">
        <w:rPr>
          <w:sz w:val="28"/>
          <w:szCs w:val="28"/>
        </w:rPr>
        <w:t>детализации целевой статьи расходов классификации ра</w:t>
      </w:r>
      <w:r w:rsidRPr="00CA06A5">
        <w:rPr>
          <w:sz w:val="28"/>
          <w:szCs w:val="28"/>
        </w:rPr>
        <w:t>с</w:t>
      </w:r>
      <w:r w:rsidRPr="00CA06A5">
        <w:rPr>
          <w:sz w:val="28"/>
          <w:szCs w:val="28"/>
        </w:rPr>
        <w:t xml:space="preserve">ходов </w:t>
      </w:r>
      <w:r>
        <w:rPr>
          <w:sz w:val="28"/>
          <w:szCs w:val="28"/>
        </w:rPr>
        <w:t>бюджета Калининского сельского поселения</w:t>
      </w:r>
      <w:proofErr w:type="gramEnd"/>
      <w:r>
        <w:rPr>
          <w:sz w:val="28"/>
          <w:szCs w:val="28"/>
        </w:rPr>
        <w:t xml:space="preserve"> </w:t>
      </w:r>
      <w:proofErr w:type="spellStart"/>
      <w:r>
        <w:rPr>
          <w:sz w:val="28"/>
          <w:szCs w:val="28"/>
        </w:rPr>
        <w:t>Мясниковского</w:t>
      </w:r>
      <w:proofErr w:type="spellEnd"/>
      <w:r>
        <w:rPr>
          <w:sz w:val="28"/>
          <w:szCs w:val="28"/>
        </w:rPr>
        <w:t xml:space="preserve"> района</w:t>
      </w:r>
      <w:r w:rsidRPr="00CA06A5">
        <w:rPr>
          <w:sz w:val="28"/>
          <w:szCs w:val="28"/>
        </w:rPr>
        <w:t>;</w:t>
      </w:r>
    </w:p>
    <w:p w:rsidR="000A17EA" w:rsidRPr="00CA06A5" w:rsidRDefault="000A17EA" w:rsidP="000A17EA">
      <w:pPr>
        <w:ind w:firstLine="709"/>
        <w:jc w:val="both"/>
        <w:rPr>
          <w:sz w:val="28"/>
          <w:szCs w:val="28"/>
        </w:rPr>
      </w:pPr>
      <w:bookmarkStart w:id="9" w:name="sub_1223"/>
      <w:bookmarkEnd w:id="8"/>
      <w:proofErr w:type="gramStart"/>
      <w:r w:rsidRPr="00CA06A5">
        <w:rPr>
          <w:sz w:val="28"/>
          <w:szCs w:val="28"/>
        </w:rPr>
        <w:t>3) перераспределение бюджетных ассигнований между разделами, подра</w:t>
      </w:r>
      <w:r w:rsidRPr="00CA06A5">
        <w:rPr>
          <w:sz w:val="28"/>
          <w:szCs w:val="28"/>
        </w:rPr>
        <w:t>з</w:t>
      </w:r>
      <w:r w:rsidRPr="00CA06A5">
        <w:rPr>
          <w:sz w:val="28"/>
          <w:szCs w:val="28"/>
        </w:rPr>
        <w:t xml:space="preserve">делами, целевыми статьями и видами расходов </w:t>
      </w:r>
      <w:r w:rsidRPr="00CA06A5">
        <w:rPr>
          <w:rStyle w:val="affc"/>
          <w:b/>
          <w:sz w:val="28"/>
          <w:szCs w:val="28"/>
        </w:rPr>
        <w:t>классификации</w:t>
      </w:r>
      <w:r w:rsidRPr="00CA06A5">
        <w:rPr>
          <w:sz w:val="28"/>
          <w:szCs w:val="28"/>
        </w:rPr>
        <w:t xml:space="preserve"> расходов </w:t>
      </w:r>
      <w:r>
        <w:rPr>
          <w:sz w:val="28"/>
          <w:szCs w:val="28"/>
        </w:rPr>
        <w:t xml:space="preserve">бюджета Калининского сельского поселения </w:t>
      </w:r>
      <w:proofErr w:type="spellStart"/>
      <w:r>
        <w:rPr>
          <w:sz w:val="28"/>
          <w:szCs w:val="28"/>
        </w:rPr>
        <w:t>Мясниковского</w:t>
      </w:r>
      <w:proofErr w:type="spellEnd"/>
      <w:r>
        <w:rPr>
          <w:sz w:val="28"/>
          <w:szCs w:val="28"/>
        </w:rPr>
        <w:t xml:space="preserve"> района</w:t>
      </w:r>
      <w:r w:rsidRPr="00CA06A5">
        <w:rPr>
          <w:sz w:val="28"/>
          <w:szCs w:val="28"/>
        </w:rPr>
        <w:t xml:space="preserve"> в пределах общего объема бюджетных ассигнований, предусмо</w:t>
      </w:r>
      <w:r w:rsidRPr="00CA06A5">
        <w:rPr>
          <w:sz w:val="28"/>
          <w:szCs w:val="28"/>
        </w:rPr>
        <w:t>т</w:t>
      </w:r>
      <w:r w:rsidRPr="00CA06A5">
        <w:rPr>
          <w:sz w:val="28"/>
          <w:szCs w:val="28"/>
        </w:rPr>
        <w:t xml:space="preserve">ренных главному распорядителю средств </w:t>
      </w:r>
      <w:r>
        <w:rPr>
          <w:sz w:val="28"/>
          <w:szCs w:val="28"/>
        </w:rPr>
        <w:t xml:space="preserve">бюджета Калининского сельского поселения </w:t>
      </w:r>
      <w:proofErr w:type="spellStart"/>
      <w:r>
        <w:rPr>
          <w:sz w:val="28"/>
          <w:szCs w:val="28"/>
        </w:rPr>
        <w:t>Мясниковского</w:t>
      </w:r>
      <w:proofErr w:type="spellEnd"/>
      <w:r>
        <w:rPr>
          <w:sz w:val="28"/>
          <w:szCs w:val="28"/>
        </w:rPr>
        <w:t xml:space="preserve"> района</w:t>
      </w:r>
      <w:r w:rsidRPr="00CA06A5">
        <w:rPr>
          <w:sz w:val="28"/>
          <w:szCs w:val="28"/>
        </w:rPr>
        <w:t>, на выполнение р</w:t>
      </w:r>
      <w:r w:rsidRPr="00CA06A5">
        <w:rPr>
          <w:sz w:val="28"/>
          <w:szCs w:val="28"/>
        </w:rPr>
        <w:t>е</w:t>
      </w:r>
      <w:r w:rsidRPr="00CA06A5">
        <w:rPr>
          <w:sz w:val="28"/>
          <w:szCs w:val="28"/>
        </w:rPr>
        <w:t>гиональных проектов, направленных на реализацию федеральных проектов, вх</w:t>
      </w:r>
      <w:r w:rsidRPr="00CA06A5">
        <w:rPr>
          <w:sz w:val="28"/>
          <w:szCs w:val="28"/>
        </w:rPr>
        <w:t>о</w:t>
      </w:r>
      <w:r w:rsidRPr="00CA06A5">
        <w:rPr>
          <w:sz w:val="28"/>
          <w:szCs w:val="28"/>
        </w:rPr>
        <w:t xml:space="preserve">дящих в состав национальных проектов, не противоречащее </w:t>
      </w:r>
      <w:r w:rsidRPr="00CA06A5">
        <w:rPr>
          <w:rStyle w:val="affc"/>
          <w:b/>
          <w:sz w:val="28"/>
          <w:szCs w:val="28"/>
        </w:rPr>
        <w:t>бюджетному закон</w:t>
      </w:r>
      <w:r w:rsidRPr="00CA06A5">
        <w:rPr>
          <w:rStyle w:val="affc"/>
          <w:b/>
          <w:sz w:val="28"/>
          <w:szCs w:val="28"/>
        </w:rPr>
        <w:t>о</w:t>
      </w:r>
      <w:r w:rsidRPr="00CA06A5">
        <w:rPr>
          <w:rStyle w:val="affc"/>
          <w:b/>
          <w:sz w:val="28"/>
          <w:szCs w:val="28"/>
        </w:rPr>
        <w:t>дательству</w:t>
      </w:r>
      <w:r w:rsidRPr="00CA06A5">
        <w:rPr>
          <w:sz w:val="28"/>
          <w:szCs w:val="28"/>
        </w:rPr>
        <w:t>;</w:t>
      </w:r>
      <w:proofErr w:type="gramEnd"/>
    </w:p>
    <w:p w:rsidR="000A17EA" w:rsidRPr="00CA06A5" w:rsidRDefault="000A17EA" w:rsidP="000A17EA">
      <w:pPr>
        <w:ind w:firstLine="709"/>
        <w:jc w:val="both"/>
        <w:rPr>
          <w:rStyle w:val="affc"/>
          <w:b/>
          <w:sz w:val="28"/>
          <w:szCs w:val="28"/>
        </w:rPr>
      </w:pPr>
      <w:bookmarkStart w:id="10" w:name="sub_1224"/>
      <w:bookmarkEnd w:id="9"/>
      <w:proofErr w:type="gramStart"/>
      <w:r w:rsidRPr="00CA06A5">
        <w:rPr>
          <w:sz w:val="28"/>
          <w:szCs w:val="28"/>
        </w:rPr>
        <w:t>4) перераспределение бюджетных ассигнований между разделами, подра</w:t>
      </w:r>
      <w:r w:rsidRPr="00CA06A5">
        <w:rPr>
          <w:sz w:val="28"/>
          <w:szCs w:val="28"/>
        </w:rPr>
        <w:t>з</w:t>
      </w:r>
      <w:r w:rsidRPr="00CA06A5">
        <w:rPr>
          <w:sz w:val="28"/>
          <w:szCs w:val="28"/>
        </w:rPr>
        <w:t xml:space="preserve">делами, целевыми статьями и видами расходов </w:t>
      </w:r>
      <w:r w:rsidRPr="00CA06A5">
        <w:rPr>
          <w:rStyle w:val="affc"/>
          <w:b/>
          <w:sz w:val="28"/>
          <w:szCs w:val="28"/>
        </w:rPr>
        <w:t>классификации</w:t>
      </w:r>
      <w:r w:rsidRPr="00CA06A5">
        <w:rPr>
          <w:sz w:val="28"/>
          <w:szCs w:val="28"/>
        </w:rPr>
        <w:t xml:space="preserve"> расходов </w:t>
      </w:r>
      <w:r>
        <w:rPr>
          <w:sz w:val="28"/>
          <w:szCs w:val="28"/>
        </w:rPr>
        <w:t xml:space="preserve">бюджета Калининского сельского поселения </w:t>
      </w:r>
      <w:proofErr w:type="spellStart"/>
      <w:r>
        <w:rPr>
          <w:sz w:val="28"/>
          <w:szCs w:val="28"/>
        </w:rPr>
        <w:t>Мясниковского</w:t>
      </w:r>
      <w:proofErr w:type="spellEnd"/>
      <w:r>
        <w:rPr>
          <w:sz w:val="28"/>
          <w:szCs w:val="28"/>
        </w:rPr>
        <w:t xml:space="preserve"> района</w:t>
      </w:r>
      <w:r w:rsidRPr="00CA06A5">
        <w:rPr>
          <w:sz w:val="28"/>
          <w:szCs w:val="28"/>
        </w:rPr>
        <w:t xml:space="preserve"> в пределах общего объема бюджетных ассигнований, предусмо</w:t>
      </w:r>
      <w:r w:rsidRPr="00CA06A5">
        <w:rPr>
          <w:sz w:val="28"/>
          <w:szCs w:val="28"/>
        </w:rPr>
        <w:t>т</w:t>
      </w:r>
      <w:r w:rsidRPr="00CA06A5">
        <w:rPr>
          <w:sz w:val="28"/>
          <w:szCs w:val="28"/>
        </w:rPr>
        <w:t xml:space="preserve">ренных главному распорядителю средств </w:t>
      </w:r>
      <w:r>
        <w:rPr>
          <w:sz w:val="28"/>
          <w:szCs w:val="28"/>
        </w:rPr>
        <w:t xml:space="preserve">бюджета Калининского сельского поселения </w:t>
      </w:r>
      <w:proofErr w:type="spellStart"/>
      <w:r>
        <w:rPr>
          <w:sz w:val="28"/>
          <w:szCs w:val="28"/>
        </w:rPr>
        <w:t>Мясниковского</w:t>
      </w:r>
      <w:proofErr w:type="spellEnd"/>
      <w:r>
        <w:rPr>
          <w:sz w:val="28"/>
          <w:szCs w:val="28"/>
        </w:rPr>
        <w:t xml:space="preserve"> района</w:t>
      </w:r>
      <w:r w:rsidRPr="00CA06A5">
        <w:rPr>
          <w:sz w:val="28"/>
          <w:szCs w:val="28"/>
        </w:rPr>
        <w:t xml:space="preserve">, для </w:t>
      </w:r>
      <w:proofErr w:type="spellStart"/>
      <w:r w:rsidRPr="00CA06A5">
        <w:rPr>
          <w:sz w:val="28"/>
          <w:szCs w:val="28"/>
        </w:rPr>
        <w:t>софинансир</w:t>
      </w:r>
      <w:r w:rsidRPr="00CA06A5">
        <w:rPr>
          <w:sz w:val="28"/>
          <w:szCs w:val="28"/>
        </w:rPr>
        <w:t>о</w:t>
      </w:r>
      <w:r w:rsidRPr="00CA06A5">
        <w:rPr>
          <w:sz w:val="28"/>
          <w:szCs w:val="28"/>
        </w:rPr>
        <w:t>вания</w:t>
      </w:r>
      <w:proofErr w:type="spellEnd"/>
      <w:r w:rsidRPr="00CA06A5">
        <w:rPr>
          <w:sz w:val="28"/>
          <w:szCs w:val="28"/>
        </w:rPr>
        <w:t xml:space="preserve"> расходных обязательств в целях выполнения условий предоставления су</w:t>
      </w:r>
      <w:r w:rsidRPr="00CA06A5">
        <w:rPr>
          <w:sz w:val="28"/>
          <w:szCs w:val="28"/>
        </w:rPr>
        <w:t>б</w:t>
      </w:r>
      <w:r w:rsidRPr="00CA06A5">
        <w:rPr>
          <w:sz w:val="28"/>
          <w:szCs w:val="28"/>
        </w:rPr>
        <w:t>сидий и иных межбюджетных трансфертов из федерального</w:t>
      </w:r>
      <w:r>
        <w:rPr>
          <w:sz w:val="28"/>
          <w:szCs w:val="28"/>
        </w:rPr>
        <w:t xml:space="preserve"> и областного </w:t>
      </w:r>
      <w:r w:rsidRPr="00CA06A5">
        <w:rPr>
          <w:sz w:val="28"/>
          <w:szCs w:val="28"/>
        </w:rPr>
        <w:t>бюджет</w:t>
      </w:r>
      <w:r>
        <w:rPr>
          <w:sz w:val="28"/>
          <w:szCs w:val="28"/>
        </w:rPr>
        <w:t>ов</w:t>
      </w:r>
      <w:r w:rsidRPr="00CA06A5">
        <w:rPr>
          <w:sz w:val="28"/>
          <w:szCs w:val="28"/>
        </w:rPr>
        <w:t>, не прот</w:t>
      </w:r>
      <w:r w:rsidRPr="00CA06A5">
        <w:rPr>
          <w:sz w:val="28"/>
          <w:szCs w:val="28"/>
        </w:rPr>
        <w:t>и</w:t>
      </w:r>
      <w:r w:rsidRPr="00CA06A5">
        <w:rPr>
          <w:sz w:val="28"/>
          <w:szCs w:val="28"/>
        </w:rPr>
        <w:t xml:space="preserve">воречащее </w:t>
      </w:r>
      <w:r w:rsidRPr="00CA06A5">
        <w:rPr>
          <w:rStyle w:val="affc"/>
          <w:b/>
          <w:sz w:val="28"/>
          <w:szCs w:val="28"/>
        </w:rPr>
        <w:t>бюджетному законодательству;</w:t>
      </w:r>
      <w:proofErr w:type="gramEnd"/>
    </w:p>
    <w:bookmarkEnd w:id="10"/>
    <w:p w:rsidR="000A17EA" w:rsidRDefault="000A17EA" w:rsidP="000A17EA">
      <w:pPr>
        <w:widowControl w:val="0"/>
        <w:autoSpaceDE w:val="0"/>
        <w:autoSpaceDN w:val="0"/>
        <w:adjustRightInd w:val="0"/>
        <w:ind w:firstLine="851"/>
        <w:jc w:val="both"/>
        <w:outlineLvl w:val="0"/>
        <w:rPr>
          <w:iCs/>
          <w:sz w:val="28"/>
          <w:szCs w:val="28"/>
        </w:rPr>
      </w:pPr>
    </w:p>
    <w:p w:rsidR="000A17EA" w:rsidRPr="00DF1C18" w:rsidRDefault="000A17EA" w:rsidP="000A17EA">
      <w:pPr>
        <w:widowControl w:val="0"/>
        <w:autoSpaceDE w:val="0"/>
        <w:autoSpaceDN w:val="0"/>
        <w:adjustRightInd w:val="0"/>
        <w:ind w:firstLine="851"/>
        <w:jc w:val="both"/>
        <w:outlineLvl w:val="1"/>
        <w:rPr>
          <w:b/>
          <w:sz w:val="28"/>
          <w:szCs w:val="28"/>
        </w:rPr>
      </w:pPr>
      <w:r w:rsidRPr="00DF1C18">
        <w:rPr>
          <w:sz w:val="28"/>
          <w:szCs w:val="28"/>
        </w:rPr>
        <w:t>Статья</w:t>
      </w:r>
      <w:r>
        <w:rPr>
          <w:sz w:val="28"/>
          <w:szCs w:val="28"/>
        </w:rPr>
        <w:t xml:space="preserve"> 9</w:t>
      </w:r>
      <w:r w:rsidRPr="00DF1C18">
        <w:rPr>
          <w:sz w:val="28"/>
          <w:szCs w:val="28"/>
        </w:rPr>
        <w:t>.</w:t>
      </w:r>
      <w:r w:rsidRPr="00DF1C18">
        <w:rPr>
          <w:b/>
          <w:sz w:val="28"/>
          <w:szCs w:val="28"/>
        </w:rPr>
        <w:t xml:space="preserve"> Вступление в силу настоящего </w:t>
      </w:r>
      <w:r>
        <w:rPr>
          <w:b/>
          <w:sz w:val="28"/>
          <w:szCs w:val="28"/>
        </w:rPr>
        <w:t>Решения</w:t>
      </w:r>
    </w:p>
    <w:p w:rsidR="000A17EA" w:rsidRPr="00DF1C18" w:rsidRDefault="000A17EA" w:rsidP="000A17EA">
      <w:pPr>
        <w:widowControl w:val="0"/>
        <w:autoSpaceDE w:val="0"/>
        <w:autoSpaceDN w:val="0"/>
        <w:adjustRightInd w:val="0"/>
        <w:ind w:firstLine="851"/>
        <w:jc w:val="both"/>
        <w:rPr>
          <w:sz w:val="28"/>
          <w:szCs w:val="28"/>
        </w:rPr>
      </w:pPr>
    </w:p>
    <w:p w:rsidR="000A17EA" w:rsidRPr="00DF1C18" w:rsidRDefault="000A17EA" w:rsidP="000A17EA">
      <w:pPr>
        <w:widowControl w:val="0"/>
        <w:autoSpaceDE w:val="0"/>
        <w:autoSpaceDN w:val="0"/>
        <w:adjustRightInd w:val="0"/>
        <w:ind w:firstLine="851"/>
        <w:jc w:val="both"/>
        <w:rPr>
          <w:sz w:val="28"/>
          <w:szCs w:val="28"/>
        </w:rPr>
      </w:pPr>
      <w:r w:rsidRPr="00DF1C18">
        <w:rPr>
          <w:sz w:val="28"/>
          <w:szCs w:val="28"/>
        </w:rPr>
        <w:t>Настоящ</w:t>
      </w:r>
      <w:r>
        <w:rPr>
          <w:sz w:val="28"/>
          <w:szCs w:val="28"/>
        </w:rPr>
        <w:t>ее</w:t>
      </w:r>
      <w:r w:rsidRPr="00DF1C18">
        <w:rPr>
          <w:sz w:val="28"/>
          <w:szCs w:val="28"/>
        </w:rPr>
        <w:t xml:space="preserve"> </w:t>
      </w:r>
      <w:r>
        <w:rPr>
          <w:sz w:val="28"/>
          <w:szCs w:val="28"/>
        </w:rPr>
        <w:t>Решение</w:t>
      </w:r>
      <w:r w:rsidRPr="00DF1C18">
        <w:rPr>
          <w:sz w:val="28"/>
          <w:szCs w:val="28"/>
        </w:rPr>
        <w:t xml:space="preserve"> вступает в силу с 1 января 20</w:t>
      </w:r>
      <w:r>
        <w:rPr>
          <w:sz w:val="28"/>
          <w:szCs w:val="28"/>
        </w:rPr>
        <w:t>24</w:t>
      </w:r>
      <w:r w:rsidRPr="00DF1C18">
        <w:rPr>
          <w:sz w:val="28"/>
          <w:szCs w:val="28"/>
        </w:rPr>
        <w:t xml:space="preserve"> года.</w:t>
      </w:r>
    </w:p>
    <w:p w:rsidR="000A17EA" w:rsidRDefault="000A17EA" w:rsidP="000A17EA">
      <w:pPr>
        <w:widowControl w:val="0"/>
        <w:autoSpaceDE w:val="0"/>
        <w:autoSpaceDN w:val="0"/>
        <w:adjustRightInd w:val="0"/>
        <w:ind w:firstLine="540"/>
        <w:jc w:val="both"/>
        <w:rPr>
          <w:sz w:val="28"/>
          <w:szCs w:val="28"/>
        </w:rPr>
      </w:pPr>
    </w:p>
    <w:p w:rsidR="000A17EA" w:rsidRDefault="000A17EA" w:rsidP="000A17EA">
      <w:pPr>
        <w:widowControl w:val="0"/>
        <w:autoSpaceDE w:val="0"/>
        <w:autoSpaceDN w:val="0"/>
        <w:adjustRightInd w:val="0"/>
        <w:ind w:firstLine="540"/>
        <w:jc w:val="both"/>
        <w:rPr>
          <w:sz w:val="28"/>
          <w:szCs w:val="28"/>
        </w:rPr>
      </w:pPr>
    </w:p>
    <w:tbl>
      <w:tblPr>
        <w:tblW w:w="10065" w:type="dxa"/>
        <w:tblInd w:w="108" w:type="dxa"/>
        <w:tblLook w:val="01E0"/>
      </w:tblPr>
      <w:tblGrid>
        <w:gridCol w:w="5812"/>
        <w:gridCol w:w="4253"/>
      </w:tblGrid>
      <w:tr w:rsidR="000A17EA" w:rsidRPr="006E1510" w:rsidTr="00D3324C">
        <w:tc>
          <w:tcPr>
            <w:tcW w:w="5812" w:type="dxa"/>
            <w:hideMark/>
          </w:tcPr>
          <w:p w:rsidR="000A17EA" w:rsidRDefault="000A17EA" w:rsidP="00D3324C">
            <w:pPr>
              <w:widowControl w:val="0"/>
              <w:autoSpaceDE w:val="0"/>
              <w:autoSpaceDN w:val="0"/>
              <w:adjustRightInd w:val="0"/>
              <w:ind w:left="-108"/>
              <w:rPr>
                <w:color w:val="000000"/>
                <w:sz w:val="28"/>
                <w:szCs w:val="28"/>
              </w:rPr>
            </w:pPr>
            <w:r>
              <w:rPr>
                <w:color w:val="000000"/>
                <w:sz w:val="28"/>
                <w:szCs w:val="28"/>
              </w:rPr>
              <w:t>Председатель Собрания депутатов</w:t>
            </w:r>
            <w:r w:rsidRPr="006E1510">
              <w:rPr>
                <w:color w:val="000000"/>
                <w:sz w:val="28"/>
                <w:szCs w:val="28"/>
              </w:rPr>
              <w:t xml:space="preserve">   </w:t>
            </w:r>
          </w:p>
          <w:p w:rsidR="000A17EA" w:rsidRPr="006E1510" w:rsidRDefault="000A17EA" w:rsidP="00D3324C">
            <w:pPr>
              <w:widowControl w:val="0"/>
              <w:autoSpaceDE w:val="0"/>
              <w:autoSpaceDN w:val="0"/>
              <w:adjustRightInd w:val="0"/>
              <w:ind w:left="-108"/>
              <w:rPr>
                <w:color w:val="000000"/>
                <w:sz w:val="28"/>
                <w:szCs w:val="28"/>
              </w:rPr>
            </w:pPr>
            <w:r>
              <w:rPr>
                <w:color w:val="000000"/>
                <w:sz w:val="28"/>
                <w:szCs w:val="28"/>
              </w:rPr>
              <w:t>г</w:t>
            </w:r>
            <w:r w:rsidRPr="006E1510">
              <w:rPr>
                <w:color w:val="000000"/>
                <w:sz w:val="28"/>
                <w:szCs w:val="28"/>
              </w:rPr>
              <w:t>лава Калининского сельского поселения</w:t>
            </w:r>
          </w:p>
        </w:tc>
        <w:tc>
          <w:tcPr>
            <w:tcW w:w="4253" w:type="dxa"/>
          </w:tcPr>
          <w:p w:rsidR="000A17EA" w:rsidRPr="006E1510" w:rsidRDefault="000A17EA" w:rsidP="00D3324C">
            <w:pPr>
              <w:widowControl w:val="0"/>
              <w:autoSpaceDE w:val="0"/>
              <w:autoSpaceDN w:val="0"/>
              <w:adjustRightInd w:val="0"/>
              <w:jc w:val="right"/>
              <w:rPr>
                <w:color w:val="000000"/>
                <w:sz w:val="28"/>
                <w:szCs w:val="28"/>
              </w:rPr>
            </w:pPr>
          </w:p>
          <w:p w:rsidR="000A17EA" w:rsidRPr="006E1510" w:rsidRDefault="000A17EA" w:rsidP="00D3324C">
            <w:pPr>
              <w:widowControl w:val="0"/>
              <w:autoSpaceDE w:val="0"/>
              <w:autoSpaceDN w:val="0"/>
              <w:adjustRightInd w:val="0"/>
              <w:jc w:val="right"/>
              <w:rPr>
                <w:b/>
                <w:color w:val="000000"/>
                <w:sz w:val="28"/>
                <w:szCs w:val="28"/>
              </w:rPr>
            </w:pPr>
            <w:proofErr w:type="spellStart"/>
            <w:r>
              <w:rPr>
                <w:color w:val="000000"/>
                <w:sz w:val="28"/>
                <w:szCs w:val="28"/>
              </w:rPr>
              <w:t>А.В.Божкова</w:t>
            </w:r>
            <w:proofErr w:type="spellEnd"/>
          </w:p>
        </w:tc>
      </w:tr>
    </w:tbl>
    <w:p w:rsidR="000A17EA" w:rsidRDefault="000A17EA" w:rsidP="000A17EA">
      <w:pPr>
        <w:pStyle w:val="aa"/>
        <w:rPr>
          <w:sz w:val="26"/>
          <w:szCs w:val="26"/>
        </w:rPr>
      </w:pPr>
    </w:p>
    <w:p w:rsidR="000A17EA" w:rsidRPr="0028243B" w:rsidRDefault="000A17EA" w:rsidP="000A17EA">
      <w:pPr>
        <w:pStyle w:val="aa"/>
        <w:rPr>
          <w:sz w:val="26"/>
          <w:szCs w:val="26"/>
        </w:rPr>
      </w:pPr>
      <w:r w:rsidRPr="0028243B">
        <w:rPr>
          <w:sz w:val="26"/>
          <w:szCs w:val="26"/>
        </w:rPr>
        <w:t>х.</w:t>
      </w:r>
      <w:r>
        <w:rPr>
          <w:sz w:val="26"/>
          <w:szCs w:val="26"/>
        </w:rPr>
        <w:t xml:space="preserve"> </w:t>
      </w:r>
      <w:r w:rsidRPr="0028243B">
        <w:rPr>
          <w:sz w:val="26"/>
          <w:szCs w:val="26"/>
        </w:rPr>
        <w:t>Калинин</w:t>
      </w:r>
    </w:p>
    <w:p w:rsidR="000A17EA" w:rsidRDefault="000A17EA" w:rsidP="000A17EA">
      <w:pPr>
        <w:pStyle w:val="aa"/>
        <w:rPr>
          <w:sz w:val="26"/>
          <w:szCs w:val="26"/>
        </w:rPr>
      </w:pPr>
      <w:r>
        <w:rPr>
          <w:sz w:val="26"/>
          <w:szCs w:val="26"/>
        </w:rPr>
        <w:t xml:space="preserve"> 28.12.2023 года</w:t>
      </w:r>
    </w:p>
    <w:p w:rsidR="000A17EA" w:rsidRDefault="000A17EA" w:rsidP="000A17EA">
      <w:pPr>
        <w:pStyle w:val="aa"/>
        <w:rPr>
          <w:sz w:val="26"/>
          <w:szCs w:val="26"/>
        </w:rPr>
        <w:sectPr w:rsidR="000A17EA" w:rsidSect="00D3324C">
          <w:headerReference w:type="even" r:id="rId9"/>
          <w:headerReference w:type="default" r:id="rId10"/>
          <w:footerReference w:type="even" r:id="rId11"/>
          <w:footerReference w:type="default" r:id="rId12"/>
          <w:pgSz w:w="11906" w:h="16838"/>
          <w:pgMar w:top="568" w:right="567" w:bottom="709" w:left="1134" w:header="709" w:footer="546" w:gutter="0"/>
          <w:cols w:space="708"/>
          <w:titlePg/>
          <w:docGrid w:linePitch="360"/>
        </w:sectPr>
      </w:pPr>
      <w:r w:rsidRPr="0028243B">
        <w:rPr>
          <w:sz w:val="26"/>
          <w:szCs w:val="26"/>
        </w:rPr>
        <w:t>№</w:t>
      </w:r>
      <w:r>
        <w:rPr>
          <w:sz w:val="26"/>
          <w:szCs w:val="26"/>
        </w:rPr>
        <w:t xml:space="preserve"> 77</w:t>
      </w:r>
    </w:p>
    <w:p w:rsidR="000A17EA" w:rsidRDefault="000A17EA" w:rsidP="000A17EA">
      <w:pPr>
        <w:widowControl w:val="0"/>
        <w:rPr>
          <w:sz w:val="18"/>
        </w:rPr>
      </w:pPr>
    </w:p>
    <w:tbl>
      <w:tblPr>
        <w:tblW w:w="15047" w:type="dxa"/>
        <w:tblInd w:w="87" w:type="dxa"/>
        <w:tblLook w:val="04A0"/>
      </w:tblPr>
      <w:tblGrid>
        <w:gridCol w:w="2860"/>
        <w:gridCol w:w="6700"/>
        <w:gridCol w:w="1700"/>
        <w:gridCol w:w="101"/>
        <w:gridCol w:w="1179"/>
        <w:gridCol w:w="664"/>
        <w:gridCol w:w="1843"/>
      </w:tblGrid>
      <w:tr w:rsidR="000A17EA" w:rsidRPr="00AD2486" w:rsidTr="00D3324C">
        <w:trPr>
          <w:trHeight w:val="2715"/>
        </w:trPr>
        <w:tc>
          <w:tcPr>
            <w:tcW w:w="2860" w:type="dxa"/>
            <w:tcBorders>
              <w:top w:val="nil"/>
              <w:left w:val="nil"/>
              <w:bottom w:val="nil"/>
              <w:right w:val="nil"/>
            </w:tcBorders>
            <w:shd w:val="clear" w:color="auto" w:fill="auto"/>
            <w:noWrap/>
            <w:vAlign w:val="bottom"/>
            <w:hideMark/>
          </w:tcPr>
          <w:p w:rsidR="000A17EA" w:rsidRPr="00AD2486" w:rsidRDefault="000A17EA" w:rsidP="00D3324C">
            <w:pPr>
              <w:rPr>
                <w:rFonts w:ascii="Arial CYR" w:hAnsi="Arial CYR" w:cs="Arial CYR"/>
                <w:sz w:val="20"/>
                <w:szCs w:val="20"/>
              </w:rPr>
            </w:pPr>
          </w:p>
        </w:tc>
        <w:tc>
          <w:tcPr>
            <w:tcW w:w="12187" w:type="dxa"/>
            <w:gridSpan w:val="6"/>
            <w:tcBorders>
              <w:top w:val="nil"/>
              <w:left w:val="nil"/>
              <w:bottom w:val="nil"/>
              <w:right w:val="nil"/>
            </w:tcBorders>
            <w:shd w:val="clear" w:color="auto" w:fill="auto"/>
            <w:vAlign w:val="bottom"/>
            <w:hideMark/>
          </w:tcPr>
          <w:p w:rsidR="000A17EA" w:rsidRDefault="000A17EA" w:rsidP="00D3324C">
            <w:pPr>
              <w:jc w:val="right"/>
              <w:rPr>
                <w:sz w:val="28"/>
                <w:szCs w:val="28"/>
              </w:rPr>
            </w:pPr>
            <w:r w:rsidRPr="00AD2486">
              <w:rPr>
                <w:sz w:val="28"/>
                <w:szCs w:val="28"/>
              </w:rPr>
              <w:t>Приложение № 1</w:t>
            </w:r>
            <w:r w:rsidRPr="00AD2486">
              <w:rPr>
                <w:sz w:val="28"/>
                <w:szCs w:val="28"/>
              </w:rPr>
              <w:br/>
              <w:t>к проекту Решения Собрания депутатов</w:t>
            </w:r>
            <w:r w:rsidRPr="00AD2486">
              <w:rPr>
                <w:sz w:val="28"/>
                <w:szCs w:val="28"/>
              </w:rPr>
              <w:br/>
              <w:t>Калининского сельского поселения</w:t>
            </w:r>
            <w:r w:rsidRPr="00AD2486">
              <w:rPr>
                <w:sz w:val="28"/>
                <w:szCs w:val="28"/>
              </w:rPr>
              <w:br/>
              <w:t>«О бюджете Калининского сельского поселения</w:t>
            </w:r>
            <w:r w:rsidRPr="00AD2486">
              <w:rPr>
                <w:sz w:val="28"/>
                <w:szCs w:val="28"/>
              </w:rPr>
              <w:br/>
            </w:r>
            <w:proofErr w:type="spellStart"/>
            <w:r w:rsidRPr="00AD2486">
              <w:rPr>
                <w:sz w:val="28"/>
                <w:szCs w:val="28"/>
              </w:rPr>
              <w:t>Мясниковского</w:t>
            </w:r>
            <w:proofErr w:type="spellEnd"/>
            <w:r w:rsidRPr="00AD2486">
              <w:rPr>
                <w:sz w:val="28"/>
                <w:szCs w:val="28"/>
              </w:rPr>
              <w:t xml:space="preserve"> района на 2024 год </w:t>
            </w:r>
            <w:r w:rsidRPr="00AD2486">
              <w:rPr>
                <w:sz w:val="28"/>
                <w:szCs w:val="28"/>
              </w:rPr>
              <w:br/>
              <w:t>и на плановый период 2025 и 2026 годов»</w:t>
            </w:r>
          </w:p>
          <w:p w:rsidR="000A17EA" w:rsidRPr="00AD2486" w:rsidRDefault="000A17EA" w:rsidP="00D3324C">
            <w:pPr>
              <w:jc w:val="right"/>
              <w:rPr>
                <w:sz w:val="28"/>
                <w:szCs w:val="28"/>
              </w:rPr>
            </w:pPr>
            <w:r>
              <w:rPr>
                <w:sz w:val="28"/>
                <w:szCs w:val="28"/>
              </w:rPr>
              <w:t>от 28.12.2023г. № 77</w:t>
            </w:r>
          </w:p>
        </w:tc>
      </w:tr>
      <w:tr w:rsidR="000A17EA" w:rsidRPr="00AD2486" w:rsidTr="00D3324C">
        <w:trPr>
          <w:trHeight w:val="375"/>
        </w:trPr>
        <w:tc>
          <w:tcPr>
            <w:tcW w:w="2860" w:type="dxa"/>
            <w:tcBorders>
              <w:top w:val="nil"/>
              <w:left w:val="nil"/>
              <w:bottom w:val="nil"/>
              <w:right w:val="nil"/>
            </w:tcBorders>
            <w:shd w:val="clear" w:color="auto" w:fill="auto"/>
            <w:noWrap/>
            <w:vAlign w:val="bottom"/>
            <w:hideMark/>
          </w:tcPr>
          <w:p w:rsidR="000A17EA" w:rsidRPr="00AD2486" w:rsidRDefault="000A17EA" w:rsidP="00D3324C">
            <w:pPr>
              <w:jc w:val="right"/>
              <w:rPr>
                <w:sz w:val="28"/>
                <w:szCs w:val="28"/>
              </w:rPr>
            </w:pPr>
          </w:p>
        </w:tc>
        <w:tc>
          <w:tcPr>
            <w:tcW w:w="8400" w:type="dxa"/>
            <w:gridSpan w:val="2"/>
            <w:tcBorders>
              <w:top w:val="nil"/>
              <w:left w:val="nil"/>
              <w:bottom w:val="nil"/>
              <w:right w:val="nil"/>
            </w:tcBorders>
            <w:shd w:val="clear" w:color="auto" w:fill="auto"/>
            <w:noWrap/>
            <w:vAlign w:val="bottom"/>
            <w:hideMark/>
          </w:tcPr>
          <w:p w:rsidR="000A17EA" w:rsidRPr="00AD2486" w:rsidRDefault="000A17EA" w:rsidP="00D3324C">
            <w:pPr>
              <w:jc w:val="center"/>
              <w:rPr>
                <w:sz w:val="28"/>
                <w:szCs w:val="28"/>
              </w:rPr>
            </w:pPr>
          </w:p>
        </w:tc>
        <w:tc>
          <w:tcPr>
            <w:tcW w:w="1280" w:type="dxa"/>
            <w:gridSpan w:val="2"/>
            <w:tcBorders>
              <w:top w:val="nil"/>
              <w:left w:val="nil"/>
              <w:bottom w:val="nil"/>
              <w:right w:val="nil"/>
            </w:tcBorders>
            <w:shd w:val="clear" w:color="auto" w:fill="auto"/>
            <w:hideMark/>
          </w:tcPr>
          <w:p w:rsidR="000A17EA" w:rsidRPr="00AD2486" w:rsidRDefault="000A17EA" w:rsidP="00D3324C">
            <w:pPr>
              <w:rPr>
                <w:color w:val="CCFFCC"/>
                <w:sz w:val="28"/>
                <w:szCs w:val="28"/>
              </w:rPr>
            </w:pPr>
          </w:p>
        </w:tc>
        <w:tc>
          <w:tcPr>
            <w:tcW w:w="2507" w:type="dxa"/>
            <w:gridSpan w:val="2"/>
            <w:tcBorders>
              <w:top w:val="nil"/>
              <w:left w:val="nil"/>
              <w:bottom w:val="nil"/>
              <w:right w:val="nil"/>
            </w:tcBorders>
            <w:shd w:val="clear" w:color="auto" w:fill="auto"/>
            <w:noWrap/>
            <w:vAlign w:val="bottom"/>
            <w:hideMark/>
          </w:tcPr>
          <w:p w:rsidR="000A17EA" w:rsidRPr="00AD2486" w:rsidRDefault="000A17EA" w:rsidP="00D3324C">
            <w:pPr>
              <w:jc w:val="right"/>
              <w:rPr>
                <w:sz w:val="28"/>
                <w:szCs w:val="28"/>
              </w:rPr>
            </w:pPr>
          </w:p>
        </w:tc>
      </w:tr>
      <w:tr w:rsidR="000A17EA" w:rsidRPr="00AD2486" w:rsidTr="00D3324C">
        <w:trPr>
          <w:trHeight w:val="900"/>
        </w:trPr>
        <w:tc>
          <w:tcPr>
            <w:tcW w:w="15047" w:type="dxa"/>
            <w:gridSpan w:val="7"/>
            <w:tcBorders>
              <w:top w:val="nil"/>
              <w:left w:val="nil"/>
              <w:bottom w:val="nil"/>
              <w:right w:val="nil"/>
            </w:tcBorders>
            <w:shd w:val="clear" w:color="auto" w:fill="auto"/>
            <w:hideMark/>
          </w:tcPr>
          <w:p w:rsidR="000A17EA" w:rsidRPr="00AD2486" w:rsidRDefault="000A17EA" w:rsidP="00D3324C">
            <w:pPr>
              <w:jc w:val="center"/>
              <w:rPr>
                <w:b/>
                <w:bCs/>
                <w:sz w:val="28"/>
                <w:szCs w:val="28"/>
              </w:rPr>
            </w:pPr>
            <w:r w:rsidRPr="00AD2486">
              <w:rPr>
                <w:b/>
                <w:bCs/>
                <w:sz w:val="28"/>
                <w:szCs w:val="28"/>
              </w:rPr>
              <w:t xml:space="preserve">Объем поступлений доходов бюджета Калининского сельского поселения </w:t>
            </w:r>
            <w:proofErr w:type="spellStart"/>
            <w:r w:rsidRPr="00AD2486">
              <w:rPr>
                <w:b/>
                <w:bCs/>
                <w:sz w:val="28"/>
                <w:szCs w:val="28"/>
              </w:rPr>
              <w:t>Мясниковского</w:t>
            </w:r>
            <w:proofErr w:type="spellEnd"/>
            <w:r w:rsidRPr="00AD2486">
              <w:rPr>
                <w:b/>
                <w:bCs/>
                <w:sz w:val="28"/>
                <w:szCs w:val="28"/>
              </w:rPr>
              <w:t xml:space="preserve"> района на 2024 год и на плановый период 2025 и 2026 годов</w:t>
            </w:r>
          </w:p>
        </w:tc>
      </w:tr>
      <w:tr w:rsidR="000A17EA" w:rsidRPr="00AD2486" w:rsidTr="00D3324C">
        <w:trPr>
          <w:trHeight w:val="375"/>
        </w:trPr>
        <w:tc>
          <w:tcPr>
            <w:tcW w:w="2860" w:type="dxa"/>
            <w:tcBorders>
              <w:top w:val="nil"/>
              <w:left w:val="nil"/>
              <w:bottom w:val="nil"/>
              <w:right w:val="nil"/>
            </w:tcBorders>
            <w:shd w:val="clear" w:color="auto" w:fill="auto"/>
            <w:hideMark/>
          </w:tcPr>
          <w:p w:rsidR="000A17EA" w:rsidRPr="00AD2486" w:rsidRDefault="000A17EA" w:rsidP="00D3324C">
            <w:pPr>
              <w:rPr>
                <w:sz w:val="28"/>
                <w:szCs w:val="28"/>
              </w:rPr>
            </w:pPr>
          </w:p>
        </w:tc>
        <w:tc>
          <w:tcPr>
            <w:tcW w:w="6700" w:type="dxa"/>
            <w:tcBorders>
              <w:top w:val="nil"/>
              <w:left w:val="nil"/>
              <w:bottom w:val="nil"/>
              <w:right w:val="nil"/>
            </w:tcBorders>
            <w:shd w:val="clear" w:color="auto" w:fill="auto"/>
            <w:noWrap/>
            <w:vAlign w:val="bottom"/>
            <w:hideMark/>
          </w:tcPr>
          <w:p w:rsidR="000A17EA" w:rsidRPr="00AD2486" w:rsidRDefault="000A17EA" w:rsidP="00D3324C">
            <w:pPr>
              <w:rPr>
                <w:sz w:val="28"/>
                <w:szCs w:val="28"/>
              </w:rPr>
            </w:pPr>
          </w:p>
        </w:tc>
        <w:tc>
          <w:tcPr>
            <w:tcW w:w="1700" w:type="dxa"/>
            <w:tcBorders>
              <w:top w:val="nil"/>
              <w:left w:val="nil"/>
              <w:bottom w:val="nil"/>
              <w:right w:val="nil"/>
            </w:tcBorders>
            <w:shd w:val="clear" w:color="auto" w:fill="auto"/>
            <w:noWrap/>
            <w:vAlign w:val="bottom"/>
            <w:hideMark/>
          </w:tcPr>
          <w:p w:rsidR="000A17EA" w:rsidRPr="00AD2486" w:rsidRDefault="000A17EA" w:rsidP="00D3324C">
            <w:pPr>
              <w:rPr>
                <w:sz w:val="28"/>
                <w:szCs w:val="28"/>
              </w:rPr>
            </w:pPr>
          </w:p>
        </w:tc>
        <w:tc>
          <w:tcPr>
            <w:tcW w:w="1280" w:type="dxa"/>
            <w:gridSpan w:val="2"/>
            <w:tcBorders>
              <w:top w:val="nil"/>
              <w:left w:val="nil"/>
              <w:bottom w:val="nil"/>
              <w:right w:val="nil"/>
            </w:tcBorders>
            <w:shd w:val="clear" w:color="auto" w:fill="auto"/>
            <w:hideMark/>
          </w:tcPr>
          <w:p w:rsidR="000A17EA" w:rsidRPr="00AD2486" w:rsidRDefault="000A17EA" w:rsidP="00D3324C">
            <w:pPr>
              <w:rPr>
                <w:color w:val="CCFFCC"/>
                <w:sz w:val="28"/>
                <w:szCs w:val="28"/>
              </w:rPr>
            </w:pPr>
          </w:p>
        </w:tc>
        <w:tc>
          <w:tcPr>
            <w:tcW w:w="2507" w:type="dxa"/>
            <w:gridSpan w:val="2"/>
            <w:tcBorders>
              <w:top w:val="nil"/>
              <w:left w:val="nil"/>
              <w:bottom w:val="nil"/>
              <w:right w:val="nil"/>
            </w:tcBorders>
            <w:shd w:val="clear" w:color="auto" w:fill="auto"/>
            <w:noWrap/>
            <w:vAlign w:val="bottom"/>
            <w:hideMark/>
          </w:tcPr>
          <w:p w:rsidR="000A17EA" w:rsidRPr="00AD2486" w:rsidRDefault="000A17EA" w:rsidP="00D3324C">
            <w:pPr>
              <w:rPr>
                <w:sz w:val="28"/>
                <w:szCs w:val="28"/>
              </w:rPr>
            </w:pPr>
          </w:p>
        </w:tc>
      </w:tr>
      <w:tr w:rsidR="000A17EA" w:rsidRPr="00AD2486" w:rsidTr="00D3324C">
        <w:trPr>
          <w:trHeight w:val="375"/>
        </w:trPr>
        <w:tc>
          <w:tcPr>
            <w:tcW w:w="15047" w:type="dxa"/>
            <w:gridSpan w:val="7"/>
            <w:tcBorders>
              <w:top w:val="nil"/>
              <w:left w:val="nil"/>
              <w:bottom w:val="single" w:sz="4" w:space="0" w:color="auto"/>
              <w:right w:val="nil"/>
            </w:tcBorders>
            <w:shd w:val="clear" w:color="auto" w:fill="auto"/>
            <w:noWrap/>
            <w:vAlign w:val="bottom"/>
            <w:hideMark/>
          </w:tcPr>
          <w:p w:rsidR="000A17EA" w:rsidRPr="00AD2486" w:rsidRDefault="000A17EA" w:rsidP="00D3324C">
            <w:pPr>
              <w:jc w:val="right"/>
              <w:rPr>
                <w:b/>
                <w:bCs/>
                <w:sz w:val="28"/>
                <w:szCs w:val="28"/>
              </w:rPr>
            </w:pPr>
            <w:r w:rsidRPr="00AD2486">
              <w:rPr>
                <w:b/>
                <w:bCs/>
                <w:sz w:val="28"/>
                <w:szCs w:val="28"/>
              </w:rPr>
              <w:t>(тыс. рублей)</w:t>
            </w:r>
          </w:p>
        </w:tc>
      </w:tr>
      <w:tr w:rsidR="000A17EA" w:rsidRPr="00AD2486" w:rsidTr="00D3324C">
        <w:trPr>
          <w:trHeight w:val="1500"/>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Код бюджетной классификации Российской Федерации</w:t>
            </w:r>
          </w:p>
        </w:tc>
        <w:tc>
          <w:tcPr>
            <w:tcW w:w="6700"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 xml:space="preserve">Наименование </w:t>
            </w:r>
          </w:p>
        </w:tc>
        <w:tc>
          <w:tcPr>
            <w:tcW w:w="1801"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2024 год</w:t>
            </w:r>
          </w:p>
        </w:tc>
        <w:tc>
          <w:tcPr>
            <w:tcW w:w="1843"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2025 год</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2026 год</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hideMark/>
          </w:tcPr>
          <w:p w:rsidR="000A17EA" w:rsidRPr="00AD2486" w:rsidRDefault="000A17EA" w:rsidP="00D3324C">
            <w:pPr>
              <w:jc w:val="center"/>
              <w:rPr>
                <w:b/>
                <w:bCs/>
                <w:sz w:val="28"/>
                <w:szCs w:val="28"/>
              </w:rPr>
            </w:pPr>
            <w:r w:rsidRPr="00AD2486">
              <w:rPr>
                <w:b/>
                <w:bCs/>
                <w:sz w:val="28"/>
                <w:szCs w:val="28"/>
              </w:rPr>
              <w:t>1</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2</w:t>
            </w:r>
          </w:p>
        </w:tc>
        <w:tc>
          <w:tcPr>
            <w:tcW w:w="1801"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3</w:t>
            </w:r>
          </w:p>
        </w:tc>
        <w:tc>
          <w:tcPr>
            <w:tcW w:w="1843"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5</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bookmarkStart w:id="11" w:name="RANGE!A8:C43"/>
            <w:r w:rsidRPr="00AD2486">
              <w:rPr>
                <w:sz w:val="28"/>
                <w:szCs w:val="28"/>
              </w:rPr>
              <w:t>1 00 00000 00 0000 000</w:t>
            </w:r>
            <w:bookmarkEnd w:id="11"/>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НАЛОГОВЫЕ И НЕНАЛОГОВЫЕ ДОХОДЫ</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13 995,9</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14 237,8</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14 504,1</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1 01 00000 00 0000 000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НАЛОГИ НА ПРИБЫЛЬ, ДОХОДЫ</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2 286,2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2 380,0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2 472,3</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1 01 02000 01 0000 110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 на доходы физических лиц</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2 286,2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2 380,0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2 472,3</w:t>
            </w:r>
          </w:p>
        </w:tc>
      </w:tr>
      <w:tr w:rsidR="000A17EA" w:rsidRPr="00AD2486" w:rsidTr="00D3324C">
        <w:trPr>
          <w:trHeight w:val="234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lastRenderedPageBreak/>
              <w:t>1 01 02010 01 0000 110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1 286,2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1 380,0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1 472,3</w:t>
            </w:r>
          </w:p>
        </w:tc>
      </w:tr>
      <w:tr w:rsidR="000A17EA" w:rsidRPr="00AD2486" w:rsidTr="00D3324C">
        <w:trPr>
          <w:trHeight w:val="156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 xml:space="preserve"> 1 01 02130 01 0000 110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100,0</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100,0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100,0</w:t>
            </w:r>
          </w:p>
        </w:tc>
      </w:tr>
      <w:tr w:rsidR="000A17EA" w:rsidRPr="00AD2486" w:rsidTr="00D3324C">
        <w:trPr>
          <w:trHeight w:val="160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 xml:space="preserve"> 1 01 02140 01 0000 110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900,0</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900,0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900,0</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1 06 00000 00 0000 000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НАЛОГИ НА ИМУЩЕСТВО</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11 682,8</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11 830,9</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12 004,9</w:t>
            </w:r>
          </w:p>
        </w:tc>
      </w:tr>
      <w:tr w:rsidR="000A17EA" w:rsidRPr="00AD2486" w:rsidTr="00D3324C">
        <w:trPr>
          <w:trHeight w:val="42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1 06 01000 00 0000 110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 на имущество физических лиц</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674,0</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674,0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674,0</w:t>
            </w:r>
          </w:p>
        </w:tc>
      </w:tr>
      <w:tr w:rsidR="000A17EA" w:rsidRPr="00AD2486" w:rsidTr="00D3324C">
        <w:trPr>
          <w:trHeight w:val="114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1 06 01030 10 0000 110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674,0</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674,0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674,0</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1 06 06000 00 0000 110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Земельный налог</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11 008,8</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11 156,9</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11 330,9</w:t>
            </w:r>
          </w:p>
        </w:tc>
      </w:tr>
      <w:tr w:rsidR="000A17EA" w:rsidRPr="00AD2486" w:rsidTr="00D3324C">
        <w:trPr>
          <w:trHeight w:val="375"/>
        </w:trPr>
        <w:tc>
          <w:tcPr>
            <w:tcW w:w="2860" w:type="dxa"/>
            <w:tcBorders>
              <w:top w:val="nil"/>
              <w:left w:val="single" w:sz="4" w:space="0" w:color="auto"/>
              <w:bottom w:val="single" w:sz="4" w:space="0" w:color="auto"/>
              <w:right w:val="single" w:sz="4" w:space="0" w:color="auto"/>
            </w:tcBorders>
            <w:shd w:val="clear" w:color="000000" w:fill="FFFFFF"/>
            <w:hideMark/>
          </w:tcPr>
          <w:p w:rsidR="000A17EA" w:rsidRPr="00AD2486" w:rsidRDefault="000A17EA" w:rsidP="00D3324C">
            <w:pPr>
              <w:jc w:val="center"/>
              <w:rPr>
                <w:sz w:val="28"/>
                <w:szCs w:val="28"/>
              </w:rPr>
            </w:pPr>
            <w:r w:rsidRPr="00AD2486">
              <w:rPr>
                <w:sz w:val="28"/>
                <w:szCs w:val="28"/>
              </w:rPr>
              <w:t>1 06 06030 00 0000 110</w:t>
            </w:r>
          </w:p>
        </w:tc>
        <w:tc>
          <w:tcPr>
            <w:tcW w:w="6700" w:type="dxa"/>
            <w:tcBorders>
              <w:top w:val="nil"/>
              <w:left w:val="nil"/>
              <w:bottom w:val="single" w:sz="4" w:space="0" w:color="auto"/>
              <w:right w:val="single" w:sz="4" w:space="0" w:color="auto"/>
            </w:tcBorders>
            <w:shd w:val="clear" w:color="000000" w:fill="FFFFFF"/>
            <w:hideMark/>
          </w:tcPr>
          <w:p w:rsidR="000A17EA" w:rsidRPr="00AD2486" w:rsidRDefault="000A17EA" w:rsidP="00D3324C">
            <w:pPr>
              <w:jc w:val="both"/>
              <w:rPr>
                <w:sz w:val="28"/>
                <w:szCs w:val="28"/>
              </w:rPr>
            </w:pPr>
            <w:r w:rsidRPr="00AD2486">
              <w:rPr>
                <w:sz w:val="28"/>
                <w:szCs w:val="28"/>
              </w:rPr>
              <w:t xml:space="preserve">Земельный налог с организаций </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8 883,3</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9 031,4</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9 205,4</w:t>
            </w:r>
          </w:p>
        </w:tc>
      </w:tr>
      <w:tr w:rsidR="000A17EA" w:rsidRPr="00AD2486" w:rsidTr="00D3324C">
        <w:trPr>
          <w:trHeight w:val="1125"/>
        </w:trPr>
        <w:tc>
          <w:tcPr>
            <w:tcW w:w="2860" w:type="dxa"/>
            <w:tcBorders>
              <w:top w:val="nil"/>
              <w:left w:val="single" w:sz="4" w:space="0" w:color="auto"/>
              <w:bottom w:val="single" w:sz="4" w:space="0" w:color="auto"/>
              <w:right w:val="single" w:sz="4" w:space="0" w:color="auto"/>
            </w:tcBorders>
            <w:shd w:val="clear" w:color="000000" w:fill="FFFFFF"/>
            <w:hideMark/>
          </w:tcPr>
          <w:p w:rsidR="000A17EA" w:rsidRPr="00AD2486" w:rsidRDefault="000A17EA" w:rsidP="00D3324C">
            <w:pPr>
              <w:jc w:val="center"/>
              <w:rPr>
                <w:sz w:val="28"/>
                <w:szCs w:val="28"/>
              </w:rPr>
            </w:pPr>
            <w:r w:rsidRPr="00AD2486">
              <w:rPr>
                <w:sz w:val="28"/>
                <w:szCs w:val="28"/>
              </w:rPr>
              <w:lastRenderedPageBreak/>
              <w:t>1 06 06033 10 0000 110</w:t>
            </w:r>
          </w:p>
        </w:tc>
        <w:tc>
          <w:tcPr>
            <w:tcW w:w="6700" w:type="dxa"/>
            <w:tcBorders>
              <w:top w:val="nil"/>
              <w:left w:val="nil"/>
              <w:bottom w:val="single" w:sz="4" w:space="0" w:color="auto"/>
              <w:right w:val="single" w:sz="4" w:space="0" w:color="auto"/>
            </w:tcBorders>
            <w:shd w:val="clear" w:color="000000" w:fill="FFFFFF"/>
            <w:hideMark/>
          </w:tcPr>
          <w:p w:rsidR="000A17EA" w:rsidRPr="00AD2486" w:rsidRDefault="000A17EA" w:rsidP="00D3324C">
            <w:pPr>
              <w:jc w:val="both"/>
              <w:rPr>
                <w:sz w:val="28"/>
                <w:szCs w:val="28"/>
              </w:rPr>
            </w:pPr>
            <w:r w:rsidRPr="00AD2486">
              <w:rPr>
                <w:sz w:val="28"/>
                <w:szCs w:val="28"/>
              </w:rPr>
              <w:t>Земельный налог с организаций, обладающих земельным участком, расположенным в границах сельских  поселений</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8 883,3</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9 031,4</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9 205,4</w:t>
            </w:r>
          </w:p>
        </w:tc>
      </w:tr>
      <w:tr w:rsidR="000A17EA" w:rsidRPr="00AD2486" w:rsidTr="00D3324C">
        <w:trPr>
          <w:trHeight w:val="375"/>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1 06 06040 00 0000 110</w:t>
            </w:r>
          </w:p>
        </w:tc>
        <w:tc>
          <w:tcPr>
            <w:tcW w:w="6700"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both"/>
              <w:rPr>
                <w:sz w:val="28"/>
                <w:szCs w:val="28"/>
              </w:rPr>
            </w:pPr>
            <w:r w:rsidRPr="00AD2486">
              <w:rPr>
                <w:sz w:val="28"/>
                <w:szCs w:val="28"/>
              </w:rPr>
              <w:t>Земельный налог с физических лиц</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2 125,5</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2 125,5</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2 125,5</w:t>
            </w:r>
          </w:p>
        </w:tc>
      </w:tr>
      <w:tr w:rsidR="000A17EA" w:rsidRPr="00AD2486" w:rsidTr="00D3324C">
        <w:trPr>
          <w:trHeight w:val="1125"/>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1 06 06043 10 0000 110</w:t>
            </w:r>
          </w:p>
        </w:tc>
        <w:tc>
          <w:tcPr>
            <w:tcW w:w="6700"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both"/>
              <w:rPr>
                <w:sz w:val="28"/>
                <w:szCs w:val="28"/>
              </w:rPr>
            </w:pPr>
            <w:r w:rsidRPr="00AD2486">
              <w:rPr>
                <w:sz w:val="28"/>
                <w:szCs w:val="28"/>
              </w:rPr>
              <w:t>Земельный налог с физических лиц, обладающих земельным участком, расположенным в границах сельских поселений</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2 125,5</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2 125,5</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2 125,5</w:t>
            </w:r>
          </w:p>
        </w:tc>
      </w:tr>
      <w:tr w:rsidR="000A17EA" w:rsidRPr="00AD2486" w:rsidTr="00D3324C">
        <w:trPr>
          <w:trHeight w:val="1125"/>
        </w:trPr>
        <w:tc>
          <w:tcPr>
            <w:tcW w:w="2860" w:type="dxa"/>
            <w:tcBorders>
              <w:top w:val="nil"/>
              <w:left w:val="single" w:sz="4" w:space="0" w:color="auto"/>
              <w:bottom w:val="single" w:sz="4" w:space="0" w:color="auto"/>
              <w:right w:val="nil"/>
            </w:tcBorders>
            <w:shd w:val="clear" w:color="auto" w:fill="auto"/>
            <w:hideMark/>
          </w:tcPr>
          <w:p w:rsidR="000A17EA" w:rsidRPr="00AD2486" w:rsidRDefault="000A17EA" w:rsidP="00D3324C">
            <w:pPr>
              <w:jc w:val="center"/>
              <w:rPr>
                <w:sz w:val="28"/>
                <w:szCs w:val="28"/>
              </w:rPr>
            </w:pPr>
            <w:r w:rsidRPr="00AD2486">
              <w:rPr>
                <w:sz w:val="28"/>
                <w:szCs w:val="28"/>
              </w:rPr>
              <w:t>1 13 00000 00 0000 000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ДОХОДЫ ОТ ОКАЗАНИЯ ПЛАТНЫХ УСЛУГ (РАБОТ) И КОМПЕНСАЦИИ ЗАТРАТ ГОСУДАРСТВА</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hideMark/>
          </w:tcPr>
          <w:p w:rsidR="000A17EA" w:rsidRPr="00AD2486" w:rsidRDefault="000A17EA" w:rsidP="00D3324C">
            <w:pPr>
              <w:jc w:val="center"/>
              <w:rPr>
                <w:sz w:val="28"/>
                <w:szCs w:val="28"/>
              </w:rPr>
            </w:pPr>
            <w:r w:rsidRPr="00AD2486">
              <w:rPr>
                <w:sz w:val="28"/>
                <w:szCs w:val="28"/>
              </w:rPr>
              <w:t>1 13 02000 00 0000 130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Доходы от компенсации затрат государства</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hideMark/>
          </w:tcPr>
          <w:p w:rsidR="000A17EA" w:rsidRPr="00AD2486" w:rsidRDefault="000A17EA" w:rsidP="00D3324C">
            <w:pPr>
              <w:jc w:val="center"/>
              <w:rPr>
                <w:sz w:val="28"/>
                <w:szCs w:val="28"/>
              </w:rPr>
            </w:pPr>
            <w:r w:rsidRPr="00AD2486">
              <w:rPr>
                <w:sz w:val="28"/>
                <w:szCs w:val="28"/>
              </w:rPr>
              <w:t>1 13 02990 00 0000 130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Прочие доходы от компенсации затрат государства</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r>
      <w:tr w:rsidR="000A17EA" w:rsidRPr="00AD2486" w:rsidTr="00D3324C">
        <w:trPr>
          <w:trHeight w:val="750"/>
        </w:trPr>
        <w:tc>
          <w:tcPr>
            <w:tcW w:w="2860" w:type="dxa"/>
            <w:tcBorders>
              <w:top w:val="nil"/>
              <w:left w:val="single" w:sz="4" w:space="0" w:color="auto"/>
              <w:bottom w:val="single" w:sz="4" w:space="0" w:color="auto"/>
              <w:right w:val="nil"/>
            </w:tcBorders>
            <w:shd w:val="clear" w:color="auto" w:fill="auto"/>
            <w:hideMark/>
          </w:tcPr>
          <w:p w:rsidR="000A17EA" w:rsidRPr="00AD2486" w:rsidRDefault="000A17EA" w:rsidP="00D3324C">
            <w:pPr>
              <w:jc w:val="center"/>
              <w:rPr>
                <w:sz w:val="28"/>
                <w:szCs w:val="28"/>
              </w:rPr>
            </w:pPr>
            <w:r w:rsidRPr="00AD2486">
              <w:rPr>
                <w:sz w:val="28"/>
                <w:szCs w:val="28"/>
              </w:rPr>
              <w:t>1 13 02995 10 0000 130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Прочие доходы от компенсации затрат бюджетов сельских поселений</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15,7</w:t>
            </w:r>
          </w:p>
        </w:tc>
      </w:tr>
      <w:tr w:rsidR="000A17EA" w:rsidRPr="00AD2486" w:rsidTr="00D3324C">
        <w:trPr>
          <w:trHeight w:val="42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1 16 00000 00 0000 000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ШТРАФЫ, САНКЦИИ, ВОЗМЕЩЕНИЕ УЩЕРБА</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r>
      <w:tr w:rsidR="000A17EA" w:rsidRPr="00AD2486" w:rsidTr="00D3324C">
        <w:trPr>
          <w:trHeight w:val="1215"/>
        </w:trPr>
        <w:tc>
          <w:tcPr>
            <w:tcW w:w="2860" w:type="dxa"/>
            <w:tcBorders>
              <w:top w:val="nil"/>
              <w:left w:val="single" w:sz="4" w:space="0" w:color="auto"/>
              <w:bottom w:val="single" w:sz="4" w:space="0" w:color="auto"/>
              <w:right w:val="nil"/>
            </w:tcBorders>
            <w:shd w:val="clear" w:color="auto" w:fill="auto"/>
            <w:hideMark/>
          </w:tcPr>
          <w:p w:rsidR="000A17EA" w:rsidRPr="00AD2486" w:rsidRDefault="000A17EA" w:rsidP="00D3324C">
            <w:pPr>
              <w:rPr>
                <w:sz w:val="28"/>
                <w:szCs w:val="28"/>
              </w:rPr>
            </w:pPr>
            <w:r w:rsidRPr="00AD2486">
              <w:rPr>
                <w:sz w:val="28"/>
                <w:szCs w:val="28"/>
              </w:rPr>
              <w:t>1 16 02000 02 0000 140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Административные штрафы, установленные законами субъектов Российской Федерации об административных правонарушениях</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r>
      <w:tr w:rsidR="000A17EA" w:rsidRPr="00AD2486" w:rsidTr="00D3324C">
        <w:trPr>
          <w:trHeight w:val="147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1 16 02020 02 0000 140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11,2</w:t>
            </w:r>
          </w:p>
        </w:tc>
      </w:tr>
      <w:tr w:rsidR="000A17EA" w:rsidRPr="00AD2486" w:rsidTr="00D3324C">
        <w:trPr>
          <w:trHeight w:val="39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lastRenderedPageBreak/>
              <w:t>2 00 00000 00 0000 000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БЕЗВОЗМЕЗДНЫЕ ПОСТУПЛЕНИЯ</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18 624,1</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13 982,2</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13 085,9</w:t>
            </w:r>
          </w:p>
        </w:tc>
      </w:tr>
      <w:tr w:rsidR="000A17EA" w:rsidRPr="00AD2486" w:rsidTr="00D3324C">
        <w:trPr>
          <w:trHeight w:val="75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2 02 00000 00 0000 000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Безвозмездные поступления от других бюджетов бюджетной системы Российской Федерации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18 624,1</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13 982,2</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13 085,9</w:t>
            </w:r>
          </w:p>
        </w:tc>
      </w:tr>
      <w:tr w:rsidR="000A17EA" w:rsidRPr="00AD2486" w:rsidTr="00D3324C">
        <w:trPr>
          <w:trHeight w:val="750"/>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2 02 10000 00 0000 150</w:t>
            </w:r>
          </w:p>
        </w:tc>
        <w:tc>
          <w:tcPr>
            <w:tcW w:w="6700"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both"/>
              <w:rPr>
                <w:sz w:val="28"/>
                <w:szCs w:val="28"/>
              </w:rPr>
            </w:pPr>
            <w:r w:rsidRPr="00AD2486">
              <w:rPr>
                <w:sz w:val="28"/>
                <w:szCs w:val="28"/>
              </w:rPr>
              <w:t>Дотации бюджетам бюджетной системы Российской Федерации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12 176,5</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9 316,7</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8 385,0</w:t>
            </w:r>
          </w:p>
        </w:tc>
      </w:tr>
      <w:tr w:rsidR="000A17EA" w:rsidRPr="00AD2486" w:rsidTr="00D3324C">
        <w:trPr>
          <w:trHeight w:val="750"/>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2 02 15001 00 0000 150</w:t>
            </w:r>
          </w:p>
        </w:tc>
        <w:tc>
          <w:tcPr>
            <w:tcW w:w="6700"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both"/>
              <w:rPr>
                <w:sz w:val="28"/>
                <w:szCs w:val="28"/>
              </w:rPr>
            </w:pPr>
            <w:r w:rsidRPr="00AD2486">
              <w:rPr>
                <w:sz w:val="28"/>
                <w:szCs w:val="28"/>
              </w:rPr>
              <w:t xml:space="preserve">Дотации на выравнивание бюджетной обеспеченности </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11 645,9</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9 316,7</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8 385,0</w:t>
            </w:r>
          </w:p>
        </w:tc>
      </w:tr>
      <w:tr w:rsidR="000A17EA" w:rsidRPr="00AD2486" w:rsidTr="00D3324C">
        <w:trPr>
          <w:trHeight w:val="1155"/>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2 02 15001 10 0000 150</w:t>
            </w:r>
          </w:p>
        </w:tc>
        <w:tc>
          <w:tcPr>
            <w:tcW w:w="6700"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both"/>
              <w:rPr>
                <w:sz w:val="28"/>
                <w:szCs w:val="28"/>
              </w:rPr>
            </w:pPr>
            <w:r w:rsidRPr="00AD2486">
              <w:rPr>
                <w:sz w:val="28"/>
                <w:szCs w:val="28"/>
              </w:rPr>
              <w:t>Дотации бюджетам сельских поселений на выравнивание бюджетной обеспеченности из бюджета субъекта Российской Федерации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11 645,9</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9 316,7</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8 385,0</w:t>
            </w:r>
          </w:p>
        </w:tc>
      </w:tr>
      <w:tr w:rsidR="000A17EA" w:rsidRPr="00AD2486" w:rsidTr="00D3324C">
        <w:trPr>
          <w:trHeight w:val="1155"/>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2 02 15002 00 0000 150</w:t>
            </w:r>
          </w:p>
        </w:tc>
        <w:tc>
          <w:tcPr>
            <w:tcW w:w="6700"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both"/>
              <w:rPr>
                <w:sz w:val="28"/>
                <w:szCs w:val="28"/>
              </w:rPr>
            </w:pPr>
            <w:r w:rsidRPr="00AD2486">
              <w:rPr>
                <w:sz w:val="28"/>
                <w:szCs w:val="28"/>
              </w:rPr>
              <w:t>Дотации бюджетам на поддержку мер по обеспечению сбалансированности бюджетов</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530,6</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112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2 02 15002 10 0000 150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Дотации бюджетам сельских поселений на поддержку мер по обеспечению сбалансированности бюджетов</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530,6</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0,0</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75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2 02 03000 00 0000 150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Субвенции бюджетам бюджетной системы Российской Федерации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352,8</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387,6</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423,0</w:t>
            </w:r>
          </w:p>
        </w:tc>
      </w:tr>
      <w:tr w:rsidR="000A17EA" w:rsidRPr="00AD2486" w:rsidTr="00D3324C">
        <w:trPr>
          <w:trHeight w:val="118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2 02 30024 00 0000 150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Субвенции местным бюджетам на выполнение передаваемых полномочий субъектов Российской Федерации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0,2</w:t>
            </w:r>
          </w:p>
        </w:tc>
      </w:tr>
      <w:tr w:rsidR="000A17EA" w:rsidRPr="00AD2486" w:rsidTr="00D3324C">
        <w:trPr>
          <w:trHeight w:val="112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2 02 30024 10 0000 150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Субвенции бюджетам сельских поселений на выполнение передаваемых полномочий субъектов Российской Федерации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0,2</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0,2</w:t>
            </w:r>
          </w:p>
        </w:tc>
      </w:tr>
      <w:tr w:rsidR="000A17EA" w:rsidRPr="00AD2486" w:rsidTr="00D3324C">
        <w:trPr>
          <w:trHeight w:val="117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lastRenderedPageBreak/>
              <w:t>2 02 35118 00 0000 150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352,6</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387,4</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422,8</w:t>
            </w:r>
          </w:p>
        </w:tc>
      </w:tr>
      <w:tr w:rsidR="000A17EA" w:rsidRPr="00AD2486" w:rsidTr="00D3324C">
        <w:trPr>
          <w:trHeight w:val="153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2 02 35118 10 0000 150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352,6</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387,4</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422,8</w:t>
            </w:r>
          </w:p>
        </w:tc>
      </w:tr>
      <w:tr w:rsidR="000A17EA" w:rsidRPr="00AD2486" w:rsidTr="00D3324C">
        <w:trPr>
          <w:trHeight w:val="37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2 02 40000 00 0000 150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Иные межбюджетные трансферты</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6 094,8</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4 277,9</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4 277,9</w:t>
            </w:r>
          </w:p>
        </w:tc>
      </w:tr>
      <w:tr w:rsidR="000A17EA" w:rsidRPr="00AD2486" w:rsidTr="00D3324C">
        <w:trPr>
          <w:trHeight w:val="1875"/>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2 02 40014 00 0000 150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4 222,3</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4 222,3</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4 222,3</w:t>
            </w:r>
          </w:p>
        </w:tc>
      </w:tr>
      <w:tr w:rsidR="000A17EA" w:rsidRPr="00AD2486" w:rsidTr="00D3324C">
        <w:trPr>
          <w:trHeight w:val="225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2 02 40014 10 0000 150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4 222,3</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4 222,3</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4 222,3</w:t>
            </w:r>
          </w:p>
        </w:tc>
      </w:tr>
      <w:tr w:rsidR="000A17EA" w:rsidRPr="00AD2486" w:rsidTr="00D3324C">
        <w:trPr>
          <w:trHeight w:val="75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2 02 49999 00 0000 150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Прочие межбюджетные трансферты, передаваемые бюджетам</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1 872,5</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55,6</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55,6</w:t>
            </w:r>
          </w:p>
        </w:tc>
      </w:tr>
      <w:tr w:rsidR="000A17EA" w:rsidRPr="00AD2486" w:rsidTr="00D3324C">
        <w:trPr>
          <w:trHeight w:val="750"/>
        </w:trPr>
        <w:tc>
          <w:tcPr>
            <w:tcW w:w="2860" w:type="dxa"/>
            <w:tcBorders>
              <w:top w:val="nil"/>
              <w:left w:val="single" w:sz="4" w:space="0" w:color="auto"/>
              <w:bottom w:val="single" w:sz="4" w:space="0" w:color="auto"/>
              <w:right w:val="nil"/>
            </w:tcBorders>
            <w:shd w:val="clear" w:color="auto" w:fill="auto"/>
            <w:noWrap/>
            <w:hideMark/>
          </w:tcPr>
          <w:p w:rsidR="000A17EA" w:rsidRPr="00AD2486" w:rsidRDefault="000A17EA" w:rsidP="00D3324C">
            <w:pPr>
              <w:rPr>
                <w:sz w:val="28"/>
                <w:szCs w:val="28"/>
              </w:rPr>
            </w:pPr>
            <w:r w:rsidRPr="00AD2486">
              <w:rPr>
                <w:sz w:val="28"/>
                <w:szCs w:val="28"/>
              </w:rPr>
              <w:t>2 02 49999 10 0000 150</w:t>
            </w:r>
          </w:p>
        </w:tc>
        <w:tc>
          <w:tcPr>
            <w:tcW w:w="670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Прочие межбюджетные трансферты, передаваемые бюджетам сельских поселений</w:t>
            </w:r>
          </w:p>
        </w:tc>
        <w:tc>
          <w:tcPr>
            <w:tcW w:w="1801"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1 872,5</w:t>
            </w:r>
          </w:p>
        </w:tc>
        <w:tc>
          <w:tcPr>
            <w:tcW w:w="1843" w:type="dxa"/>
            <w:gridSpan w:val="2"/>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55,6</w:t>
            </w:r>
          </w:p>
        </w:tc>
        <w:tc>
          <w:tcPr>
            <w:tcW w:w="1843" w:type="dxa"/>
            <w:tcBorders>
              <w:top w:val="nil"/>
              <w:left w:val="nil"/>
              <w:bottom w:val="single" w:sz="4" w:space="0" w:color="auto"/>
              <w:right w:val="single" w:sz="4" w:space="0" w:color="auto"/>
            </w:tcBorders>
            <w:shd w:val="clear" w:color="auto" w:fill="auto"/>
            <w:noWrap/>
            <w:hideMark/>
          </w:tcPr>
          <w:p w:rsidR="000A17EA" w:rsidRPr="00AD2486" w:rsidRDefault="000A17EA" w:rsidP="00D3324C">
            <w:pPr>
              <w:jc w:val="right"/>
              <w:rPr>
                <w:sz w:val="28"/>
                <w:szCs w:val="28"/>
              </w:rPr>
            </w:pPr>
            <w:r w:rsidRPr="00AD2486">
              <w:rPr>
                <w:sz w:val="28"/>
                <w:szCs w:val="28"/>
              </w:rPr>
              <w:t>55,6</w:t>
            </w:r>
          </w:p>
        </w:tc>
      </w:tr>
      <w:tr w:rsidR="000A17EA" w:rsidRPr="00AD2486" w:rsidTr="00D3324C">
        <w:trPr>
          <w:trHeight w:val="375"/>
        </w:trPr>
        <w:tc>
          <w:tcPr>
            <w:tcW w:w="2860" w:type="dxa"/>
            <w:tcBorders>
              <w:top w:val="nil"/>
              <w:left w:val="single" w:sz="4" w:space="0" w:color="auto"/>
              <w:bottom w:val="nil"/>
              <w:right w:val="single" w:sz="4" w:space="0" w:color="auto"/>
            </w:tcBorders>
            <w:shd w:val="clear" w:color="auto" w:fill="auto"/>
            <w:hideMark/>
          </w:tcPr>
          <w:p w:rsidR="000A17EA" w:rsidRPr="00AD2486" w:rsidRDefault="000A17EA" w:rsidP="00D3324C">
            <w:pPr>
              <w:jc w:val="center"/>
              <w:rPr>
                <w:b/>
                <w:bCs/>
                <w:sz w:val="28"/>
                <w:szCs w:val="28"/>
              </w:rPr>
            </w:pPr>
            <w:r w:rsidRPr="00AD2486">
              <w:rPr>
                <w:b/>
                <w:bCs/>
                <w:sz w:val="28"/>
                <w:szCs w:val="28"/>
              </w:rPr>
              <w:t> </w:t>
            </w:r>
          </w:p>
        </w:tc>
        <w:tc>
          <w:tcPr>
            <w:tcW w:w="6700" w:type="dxa"/>
            <w:tcBorders>
              <w:top w:val="nil"/>
              <w:left w:val="nil"/>
              <w:bottom w:val="nil"/>
              <w:right w:val="single" w:sz="4" w:space="0" w:color="auto"/>
            </w:tcBorders>
            <w:shd w:val="clear" w:color="auto" w:fill="auto"/>
            <w:noWrap/>
            <w:vAlign w:val="bottom"/>
            <w:hideMark/>
          </w:tcPr>
          <w:p w:rsidR="000A17EA" w:rsidRPr="00AD2486" w:rsidRDefault="000A17EA" w:rsidP="00D3324C">
            <w:pPr>
              <w:rPr>
                <w:sz w:val="28"/>
                <w:szCs w:val="28"/>
              </w:rPr>
            </w:pPr>
            <w:r w:rsidRPr="00AD2486">
              <w:rPr>
                <w:sz w:val="28"/>
                <w:szCs w:val="28"/>
              </w:rPr>
              <w:t>Всего доходов</w:t>
            </w:r>
          </w:p>
        </w:tc>
        <w:tc>
          <w:tcPr>
            <w:tcW w:w="1801" w:type="dxa"/>
            <w:gridSpan w:val="2"/>
            <w:tcBorders>
              <w:top w:val="nil"/>
              <w:left w:val="nil"/>
              <w:bottom w:val="nil"/>
              <w:right w:val="single" w:sz="4" w:space="0" w:color="auto"/>
            </w:tcBorders>
            <w:shd w:val="clear" w:color="auto" w:fill="auto"/>
            <w:hideMark/>
          </w:tcPr>
          <w:p w:rsidR="000A17EA" w:rsidRPr="00AD2486" w:rsidRDefault="000A17EA" w:rsidP="00D3324C">
            <w:pPr>
              <w:jc w:val="right"/>
              <w:rPr>
                <w:b/>
                <w:bCs/>
                <w:sz w:val="28"/>
                <w:szCs w:val="28"/>
              </w:rPr>
            </w:pPr>
            <w:r w:rsidRPr="00AD2486">
              <w:rPr>
                <w:b/>
                <w:bCs/>
                <w:sz w:val="28"/>
                <w:szCs w:val="28"/>
              </w:rPr>
              <w:t>32 620,0</w:t>
            </w:r>
          </w:p>
        </w:tc>
        <w:tc>
          <w:tcPr>
            <w:tcW w:w="1843" w:type="dxa"/>
            <w:gridSpan w:val="2"/>
            <w:tcBorders>
              <w:top w:val="nil"/>
              <w:left w:val="nil"/>
              <w:bottom w:val="nil"/>
              <w:right w:val="single" w:sz="4" w:space="0" w:color="auto"/>
            </w:tcBorders>
            <w:shd w:val="clear" w:color="auto" w:fill="auto"/>
            <w:hideMark/>
          </w:tcPr>
          <w:p w:rsidR="000A17EA" w:rsidRPr="00AD2486" w:rsidRDefault="000A17EA" w:rsidP="00D3324C">
            <w:pPr>
              <w:jc w:val="right"/>
              <w:rPr>
                <w:b/>
                <w:bCs/>
                <w:sz w:val="28"/>
                <w:szCs w:val="28"/>
              </w:rPr>
            </w:pPr>
            <w:r w:rsidRPr="00AD2486">
              <w:rPr>
                <w:b/>
                <w:bCs/>
                <w:sz w:val="28"/>
                <w:szCs w:val="28"/>
              </w:rPr>
              <w:t>28 220,0</w:t>
            </w:r>
          </w:p>
        </w:tc>
        <w:tc>
          <w:tcPr>
            <w:tcW w:w="1843" w:type="dxa"/>
            <w:tcBorders>
              <w:top w:val="nil"/>
              <w:left w:val="nil"/>
              <w:bottom w:val="nil"/>
              <w:right w:val="single" w:sz="4" w:space="0" w:color="auto"/>
            </w:tcBorders>
            <w:shd w:val="clear" w:color="auto" w:fill="auto"/>
            <w:hideMark/>
          </w:tcPr>
          <w:p w:rsidR="000A17EA" w:rsidRPr="00AD2486" w:rsidRDefault="000A17EA" w:rsidP="00D3324C">
            <w:pPr>
              <w:jc w:val="right"/>
              <w:rPr>
                <w:b/>
                <w:bCs/>
                <w:sz w:val="28"/>
                <w:szCs w:val="28"/>
              </w:rPr>
            </w:pPr>
            <w:r w:rsidRPr="00AD2486">
              <w:rPr>
                <w:b/>
                <w:bCs/>
                <w:sz w:val="28"/>
                <w:szCs w:val="28"/>
              </w:rPr>
              <w:t>27 590,0</w:t>
            </w:r>
          </w:p>
        </w:tc>
      </w:tr>
      <w:tr w:rsidR="000A17EA" w:rsidRPr="00AD2486" w:rsidTr="00D3324C">
        <w:trPr>
          <w:trHeight w:val="375"/>
        </w:trPr>
        <w:tc>
          <w:tcPr>
            <w:tcW w:w="2860"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b/>
                <w:bCs/>
                <w:sz w:val="28"/>
                <w:szCs w:val="28"/>
              </w:rPr>
            </w:pPr>
          </w:p>
        </w:tc>
        <w:tc>
          <w:tcPr>
            <w:tcW w:w="6700" w:type="dxa"/>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rPr>
                <w:sz w:val="28"/>
                <w:szCs w:val="28"/>
              </w:rPr>
            </w:pPr>
          </w:p>
        </w:tc>
        <w:tc>
          <w:tcPr>
            <w:tcW w:w="1801"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b/>
                <w:bCs/>
                <w:sz w:val="28"/>
                <w:szCs w:val="28"/>
              </w:rPr>
            </w:pPr>
          </w:p>
        </w:tc>
        <w:tc>
          <w:tcPr>
            <w:tcW w:w="1843"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b/>
                <w:bCs/>
                <w:sz w:val="28"/>
                <w:szCs w:val="28"/>
              </w:rPr>
            </w:pP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b/>
                <w:bCs/>
                <w:sz w:val="28"/>
                <w:szCs w:val="28"/>
              </w:rPr>
            </w:pPr>
          </w:p>
        </w:tc>
      </w:tr>
    </w:tbl>
    <w:p w:rsidR="000A17EA" w:rsidRPr="00301F3E" w:rsidRDefault="000A17EA" w:rsidP="000A17EA">
      <w:pPr>
        <w:widowControl w:val="0"/>
        <w:tabs>
          <w:tab w:val="center" w:pos="7620"/>
        </w:tabs>
        <w:autoSpaceDE w:val="0"/>
        <w:autoSpaceDN w:val="0"/>
        <w:adjustRightInd w:val="0"/>
        <w:jc w:val="right"/>
        <w:rPr>
          <w:color w:val="000000"/>
          <w:sz w:val="28"/>
          <w:szCs w:val="28"/>
        </w:rPr>
      </w:pPr>
      <w:r w:rsidRPr="00301F3E">
        <w:rPr>
          <w:color w:val="000000"/>
          <w:sz w:val="28"/>
          <w:szCs w:val="28"/>
        </w:rPr>
        <w:lastRenderedPageBreak/>
        <w:t>Приложение № 2</w:t>
      </w:r>
    </w:p>
    <w:p w:rsidR="000A17EA" w:rsidRPr="00301F3E" w:rsidRDefault="000A17EA" w:rsidP="000A17EA">
      <w:pPr>
        <w:widowControl w:val="0"/>
        <w:tabs>
          <w:tab w:val="center" w:pos="7623"/>
        </w:tabs>
        <w:autoSpaceDE w:val="0"/>
        <w:autoSpaceDN w:val="0"/>
        <w:adjustRightInd w:val="0"/>
        <w:jc w:val="right"/>
        <w:rPr>
          <w:color w:val="000000"/>
          <w:sz w:val="28"/>
          <w:szCs w:val="28"/>
        </w:rPr>
      </w:pPr>
      <w:r w:rsidRPr="00301F3E">
        <w:rPr>
          <w:color w:val="000000"/>
          <w:sz w:val="28"/>
          <w:szCs w:val="28"/>
        </w:rPr>
        <w:t>к Решению Собрания депутатов Калининского сельского поселения</w:t>
      </w:r>
    </w:p>
    <w:p w:rsidR="000A17EA" w:rsidRPr="00301F3E" w:rsidRDefault="000A17EA" w:rsidP="000A17EA">
      <w:pPr>
        <w:widowControl w:val="0"/>
        <w:tabs>
          <w:tab w:val="center" w:pos="7623"/>
        </w:tabs>
        <w:autoSpaceDE w:val="0"/>
        <w:autoSpaceDN w:val="0"/>
        <w:adjustRightInd w:val="0"/>
        <w:jc w:val="right"/>
        <w:rPr>
          <w:color w:val="000000"/>
          <w:sz w:val="28"/>
          <w:szCs w:val="28"/>
        </w:rPr>
      </w:pPr>
      <w:r w:rsidRPr="00301F3E">
        <w:rPr>
          <w:color w:val="000000"/>
          <w:sz w:val="28"/>
          <w:szCs w:val="28"/>
        </w:rPr>
        <w:t xml:space="preserve">«О бюджете Калининского сельского поселения </w:t>
      </w:r>
      <w:proofErr w:type="spellStart"/>
      <w:r w:rsidRPr="00301F3E">
        <w:rPr>
          <w:color w:val="000000"/>
          <w:sz w:val="28"/>
          <w:szCs w:val="28"/>
        </w:rPr>
        <w:t>Мясниковского</w:t>
      </w:r>
      <w:proofErr w:type="spellEnd"/>
      <w:r w:rsidRPr="00301F3E">
        <w:rPr>
          <w:color w:val="000000"/>
          <w:sz w:val="28"/>
          <w:szCs w:val="28"/>
        </w:rPr>
        <w:t xml:space="preserve"> района</w:t>
      </w:r>
    </w:p>
    <w:p w:rsidR="000A17EA" w:rsidRDefault="000A17EA" w:rsidP="000A17EA">
      <w:pPr>
        <w:widowControl w:val="0"/>
        <w:tabs>
          <w:tab w:val="center" w:pos="7623"/>
        </w:tabs>
        <w:autoSpaceDE w:val="0"/>
        <w:autoSpaceDN w:val="0"/>
        <w:adjustRightInd w:val="0"/>
        <w:jc w:val="right"/>
        <w:rPr>
          <w:color w:val="000000"/>
          <w:sz w:val="28"/>
          <w:szCs w:val="28"/>
        </w:rPr>
      </w:pPr>
      <w:r w:rsidRPr="00301F3E">
        <w:rPr>
          <w:color w:val="000000"/>
          <w:sz w:val="28"/>
          <w:szCs w:val="28"/>
        </w:rPr>
        <w:t>на 202</w:t>
      </w:r>
      <w:r>
        <w:rPr>
          <w:color w:val="000000"/>
          <w:sz w:val="28"/>
          <w:szCs w:val="28"/>
        </w:rPr>
        <w:t>4</w:t>
      </w:r>
      <w:r w:rsidRPr="00301F3E">
        <w:rPr>
          <w:color w:val="000000"/>
          <w:sz w:val="28"/>
          <w:szCs w:val="28"/>
        </w:rPr>
        <w:t xml:space="preserve"> год и на плановый период  202</w:t>
      </w:r>
      <w:r>
        <w:rPr>
          <w:color w:val="000000"/>
          <w:sz w:val="28"/>
          <w:szCs w:val="28"/>
        </w:rPr>
        <w:t>5</w:t>
      </w:r>
      <w:r w:rsidRPr="00301F3E">
        <w:rPr>
          <w:color w:val="000000"/>
          <w:sz w:val="28"/>
          <w:szCs w:val="28"/>
        </w:rPr>
        <w:t xml:space="preserve"> и 202</w:t>
      </w:r>
      <w:r>
        <w:rPr>
          <w:color w:val="000000"/>
          <w:sz w:val="28"/>
          <w:szCs w:val="28"/>
        </w:rPr>
        <w:t>6</w:t>
      </w:r>
      <w:r w:rsidRPr="00301F3E">
        <w:rPr>
          <w:color w:val="000000"/>
          <w:sz w:val="28"/>
          <w:szCs w:val="28"/>
        </w:rPr>
        <w:t xml:space="preserve"> годов»</w:t>
      </w:r>
    </w:p>
    <w:p w:rsidR="000A17EA" w:rsidRDefault="000A17EA" w:rsidP="000A17EA">
      <w:pPr>
        <w:widowControl w:val="0"/>
        <w:tabs>
          <w:tab w:val="center" w:pos="7623"/>
        </w:tabs>
        <w:autoSpaceDE w:val="0"/>
        <w:autoSpaceDN w:val="0"/>
        <w:adjustRightInd w:val="0"/>
        <w:jc w:val="right"/>
        <w:rPr>
          <w:color w:val="000000"/>
          <w:sz w:val="28"/>
          <w:szCs w:val="28"/>
        </w:rPr>
      </w:pPr>
      <w:r>
        <w:rPr>
          <w:sz w:val="28"/>
          <w:szCs w:val="28"/>
        </w:rPr>
        <w:t>от 28.12.2023г. № 77</w:t>
      </w:r>
    </w:p>
    <w:p w:rsidR="000A17EA" w:rsidRDefault="000A17EA" w:rsidP="000A17EA">
      <w:pPr>
        <w:widowControl w:val="0"/>
        <w:tabs>
          <w:tab w:val="center" w:pos="5332"/>
        </w:tabs>
        <w:autoSpaceDE w:val="0"/>
        <w:autoSpaceDN w:val="0"/>
        <w:adjustRightInd w:val="0"/>
        <w:spacing w:before="210"/>
        <w:jc w:val="center"/>
        <w:rPr>
          <w:b/>
          <w:bCs/>
          <w:color w:val="000000"/>
          <w:sz w:val="34"/>
          <w:szCs w:val="34"/>
        </w:rPr>
      </w:pPr>
      <w:r>
        <w:rPr>
          <w:b/>
          <w:bCs/>
          <w:color w:val="000000"/>
          <w:sz w:val="28"/>
          <w:szCs w:val="28"/>
        </w:rPr>
        <w:t>Источники финансирования дефицита</w:t>
      </w:r>
      <w:r w:rsidRPr="00926DC6">
        <w:rPr>
          <w:b/>
          <w:bCs/>
          <w:color w:val="000000"/>
          <w:sz w:val="28"/>
          <w:szCs w:val="28"/>
        </w:rPr>
        <w:t xml:space="preserve"> </w:t>
      </w:r>
      <w:r>
        <w:rPr>
          <w:b/>
          <w:bCs/>
          <w:color w:val="000000"/>
          <w:sz w:val="28"/>
          <w:szCs w:val="28"/>
        </w:rPr>
        <w:t>бюджета Калининского сельского поселения</w:t>
      </w:r>
    </w:p>
    <w:p w:rsidR="000A17EA" w:rsidRDefault="000A17EA" w:rsidP="000A17EA">
      <w:pPr>
        <w:widowControl w:val="0"/>
        <w:tabs>
          <w:tab w:val="center" w:pos="5332"/>
        </w:tabs>
        <w:autoSpaceDE w:val="0"/>
        <w:autoSpaceDN w:val="0"/>
        <w:adjustRightInd w:val="0"/>
        <w:jc w:val="center"/>
        <w:rPr>
          <w:b/>
          <w:bCs/>
          <w:color w:val="000000"/>
          <w:sz w:val="31"/>
          <w:szCs w:val="31"/>
        </w:rPr>
      </w:pPr>
      <w:proofErr w:type="spellStart"/>
      <w:r>
        <w:rPr>
          <w:b/>
          <w:bCs/>
          <w:color w:val="000000"/>
          <w:sz w:val="28"/>
          <w:szCs w:val="28"/>
        </w:rPr>
        <w:t>Мясниковского</w:t>
      </w:r>
      <w:proofErr w:type="spellEnd"/>
      <w:r>
        <w:rPr>
          <w:b/>
          <w:bCs/>
          <w:color w:val="000000"/>
          <w:sz w:val="28"/>
          <w:szCs w:val="28"/>
        </w:rPr>
        <w:t xml:space="preserve"> района </w:t>
      </w:r>
      <w:r w:rsidRPr="00181282">
        <w:rPr>
          <w:b/>
          <w:bCs/>
          <w:color w:val="000000"/>
          <w:sz w:val="28"/>
          <w:szCs w:val="28"/>
        </w:rPr>
        <w:t>на 202</w:t>
      </w:r>
      <w:r>
        <w:rPr>
          <w:b/>
          <w:bCs/>
          <w:color w:val="000000"/>
          <w:sz w:val="28"/>
          <w:szCs w:val="28"/>
        </w:rPr>
        <w:t xml:space="preserve">4 </w:t>
      </w:r>
      <w:r w:rsidRPr="00181282">
        <w:rPr>
          <w:b/>
          <w:bCs/>
          <w:color w:val="000000"/>
          <w:sz w:val="28"/>
          <w:szCs w:val="28"/>
        </w:rPr>
        <w:t>год и на плановый период 202</w:t>
      </w:r>
      <w:r>
        <w:rPr>
          <w:b/>
          <w:bCs/>
          <w:color w:val="000000"/>
          <w:sz w:val="28"/>
          <w:szCs w:val="28"/>
        </w:rPr>
        <w:t>5</w:t>
      </w:r>
      <w:r w:rsidRPr="00181282">
        <w:rPr>
          <w:b/>
          <w:bCs/>
          <w:color w:val="000000"/>
          <w:sz w:val="28"/>
          <w:szCs w:val="28"/>
        </w:rPr>
        <w:t xml:space="preserve"> и 202</w:t>
      </w:r>
      <w:r>
        <w:rPr>
          <w:b/>
          <w:bCs/>
          <w:color w:val="000000"/>
          <w:sz w:val="28"/>
          <w:szCs w:val="28"/>
        </w:rPr>
        <w:t>6</w:t>
      </w:r>
      <w:r w:rsidRPr="00181282">
        <w:rPr>
          <w:b/>
          <w:bCs/>
          <w:color w:val="000000"/>
          <w:sz w:val="28"/>
          <w:szCs w:val="28"/>
        </w:rPr>
        <w:t xml:space="preserve"> годов</w:t>
      </w:r>
    </w:p>
    <w:p w:rsidR="000A17EA" w:rsidRPr="00EC65BE" w:rsidRDefault="000A17EA" w:rsidP="000A17EA">
      <w:pPr>
        <w:widowControl w:val="0"/>
        <w:tabs>
          <w:tab w:val="center" w:pos="9632"/>
        </w:tabs>
        <w:autoSpaceDE w:val="0"/>
        <w:autoSpaceDN w:val="0"/>
        <w:adjustRightInd w:val="0"/>
        <w:spacing w:before="89"/>
        <w:jc w:val="center"/>
        <w:rPr>
          <w:bCs/>
          <w:color w:val="000000"/>
          <w:sz w:val="31"/>
          <w:szCs w:val="31"/>
        </w:rPr>
      </w:pPr>
      <w:r w:rsidRPr="00EC65BE">
        <w:rPr>
          <w:bCs/>
          <w:color w:val="000000"/>
          <w:sz w:val="26"/>
          <w:szCs w:val="26"/>
        </w:rPr>
        <w:t xml:space="preserve">                                                                                                                                                                                                        (тыс. рублей)</w:t>
      </w:r>
    </w:p>
    <w:p w:rsidR="000A17EA" w:rsidRPr="000D1037" w:rsidRDefault="000A17EA" w:rsidP="000A17EA">
      <w:pPr>
        <w:spacing w:line="12" w:lineRule="auto"/>
        <w:rPr>
          <w:szCs w:val="28"/>
        </w:rPr>
      </w:pPr>
    </w:p>
    <w:tbl>
      <w:tblPr>
        <w:tblW w:w="4943" w:type="pct"/>
        <w:tblInd w:w="227" w:type="dxa"/>
        <w:tblCellMar>
          <w:top w:w="85" w:type="dxa"/>
          <w:left w:w="85" w:type="dxa"/>
          <w:bottom w:w="85" w:type="dxa"/>
          <w:right w:w="85" w:type="dxa"/>
        </w:tblCellMar>
        <w:tblLook w:val="04A0"/>
      </w:tblPr>
      <w:tblGrid>
        <w:gridCol w:w="2936"/>
        <w:gridCol w:w="8513"/>
        <w:gridCol w:w="1583"/>
        <w:gridCol w:w="1201"/>
        <w:gridCol w:w="1319"/>
      </w:tblGrid>
      <w:tr w:rsidR="000A17EA" w:rsidRPr="000D1037" w:rsidTr="00D3324C">
        <w:trPr>
          <w:trHeight w:val="155"/>
          <w:tblHeader/>
        </w:trPr>
        <w:tc>
          <w:tcPr>
            <w:tcW w:w="944" w:type="pct"/>
            <w:tcBorders>
              <w:top w:val="single" w:sz="2" w:space="0" w:color="auto"/>
              <w:left w:val="single" w:sz="2" w:space="0" w:color="auto"/>
              <w:bottom w:val="single" w:sz="2" w:space="0" w:color="auto"/>
              <w:right w:val="single" w:sz="2" w:space="0" w:color="auto"/>
            </w:tcBorders>
            <w:vAlign w:val="center"/>
          </w:tcPr>
          <w:p w:rsidR="000A17EA" w:rsidRPr="000D1037" w:rsidRDefault="000A17EA" w:rsidP="00D3324C">
            <w:pPr>
              <w:suppressAutoHyphens/>
              <w:spacing w:line="204" w:lineRule="auto"/>
              <w:jc w:val="center"/>
              <w:rPr>
                <w:b/>
                <w:szCs w:val="28"/>
              </w:rPr>
            </w:pPr>
            <w:r w:rsidRPr="000D1037">
              <w:rPr>
                <w:b/>
                <w:bCs/>
                <w:szCs w:val="28"/>
              </w:rPr>
              <w:t>Код бюджетной классификации Российской Федерации</w:t>
            </w:r>
          </w:p>
        </w:tc>
        <w:tc>
          <w:tcPr>
            <w:tcW w:w="2737" w:type="pct"/>
            <w:tcBorders>
              <w:top w:val="single" w:sz="2" w:space="0" w:color="auto"/>
              <w:left w:val="single" w:sz="2" w:space="0" w:color="auto"/>
              <w:bottom w:val="single" w:sz="2" w:space="0" w:color="auto"/>
              <w:right w:val="single" w:sz="2" w:space="0" w:color="auto"/>
            </w:tcBorders>
            <w:vAlign w:val="center"/>
          </w:tcPr>
          <w:p w:rsidR="000A17EA" w:rsidRPr="000D1037" w:rsidRDefault="000A17EA" w:rsidP="00D3324C">
            <w:pPr>
              <w:suppressAutoHyphens/>
              <w:spacing w:line="204" w:lineRule="auto"/>
              <w:jc w:val="center"/>
              <w:rPr>
                <w:b/>
                <w:szCs w:val="28"/>
              </w:rPr>
            </w:pPr>
            <w:r w:rsidRPr="000D1037">
              <w:rPr>
                <w:b/>
                <w:bCs/>
                <w:szCs w:val="28"/>
              </w:rPr>
              <w:t>Наименование</w:t>
            </w:r>
          </w:p>
        </w:tc>
        <w:tc>
          <w:tcPr>
            <w:tcW w:w="509" w:type="pct"/>
            <w:tcBorders>
              <w:top w:val="single" w:sz="2" w:space="0" w:color="auto"/>
              <w:left w:val="single" w:sz="2" w:space="0" w:color="auto"/>
              <w:bottom w:val="single" w:sz="2" w:space="0" w:color="auto"/>
              <w:right w:val="single" w:sz="2" w:space="0" w:color="auto"/>
            </w:tcBorders>
            <w:noWrap/>
            <w:vAlign w:val="center"/>
          </w:tcPr>
          <w:p w:rsidR="000A17EA" w:rsidRPr="000D1037" w:rsidRDefault="000A17EA" w:rsidP="00D3324C">
            <w:pPr>
              <w:suppressAutoHyphens/>
              <w:spacing w:line="204" w:lineRule="auto"/>
              <w:jc w:val="center"/>
              <w:rPr>
                <w:b/>
                <w:szCs w:val="28"/>
              </w:rPr>
            </w:pPr>
            <w:r w:rsidRPr="000D1037">
              <w:rPr>
                <w:b/>
                <w:bCs/>
                <w:szCs w:val="28"/>
              </w:rPr>
              <w:t>202</w:t>
            </w:r>
            <w:r>
              <w:rPr>
                <w:b/>
                <w:bCs/>
                <w:szCs w:val="28"/>
              </w:rPr>
              <w:t>4</w:t>
            </w:r>
            <w:r w:rsidRPr="000D1037">
              <w:rPr>
                <w:b/>
                <w:bCs/>
                <w:szCs w:val="28"/>
              </w:rPr>
              <w:t xml:space="preserve"> год</w:t>
            </w:r>
          </w:p>
        </w:tc>
        <w:tc>
          <w:tcPr>
            <w:tcW w:w="386" w:type="pct"/>
            <w:tcBorders>
              <w:top w:val="single" w:sz="2" w:space="0" w:color="auto"/>
              <w:left w:val="single" w:sz="2" w:space="0" w:color="auto"/>
              <w:bottom w:val="single" w:sz="2" w:space="0" w:color="auto"/>
              <w:right w:val="single" w:sz="2" w:space="0" w:color="auto"/>
            </w:tcBorders>
          </w:tcPr>
          <w:p w:rsidR="000A17EA" w:rsidRPr="000D1037" w:rsidRDefault="000A17EA" w:rsidP="00D3324C">
            <w:pPr>
              <w:suppressAutoHyphens/>
              <w:spacing w:line="204" w:lineRule="auto"/>
              <w:jc w:val="center"/>
              <w:rPr>
                <w:b/>
                <w:bCs/>
                <w:szCs w:val="28"/>
              </w:rPr>
            </w:pPr>
          </w:p>
          <w:p w:rsidR="000A17EA" w:rsidRPr="000D1037" w:rsidRDefault="000A17EA" w:rsidP="00D3324C">
            <w:pPr>
              <w:suppressAutoHyphens/>
              <w:spacing w:line="204" w:lineRule="auto"/>
              <w:jc w:val="center"/>
              <w:rPr>
                <w:b/>
                <w:bCs/>
                <w:szCs w:val="28"/>
              </w:rPr>
            </w:pPr>
            <w:r w:rsidRPr="000D1037">
              <w:rPr>
                <w:b/>
                <w:bCs/>
                <w:szCs w:val="28"/>
              </w:rPr>
              <w:t>202</w:t>
            </w:r>
            <w:r>
              <w:rPr>
                <w:b/>
                <w:bCs/>
                <w:szCs w:val="28"/>
              </w:rPr>
              <w:t>5</w:t>
            </w:r>
            <w:r w:rsidRPr="000D1037">
              <w:rPr>
                <w:b/>
                <w:bCs/>
                <w:szCs w:val="28"/>
              </w:rPr>
              <w:t xml:space="preserve"> год</w:t>
            </w:r>
          </w:p>
        </w:tc>
        <w:tc>
          <w:tcPr>
            <w:tcW w:w="424" w:type="pct"/>
            <w:tcBorders>
              <w:top w:val="single" w:sz="2" w:space="0" w:color="auto"/>
              <w:left w:val="single" w:sz="2" w:space="0" w:color="auto"/>
              <w:bottom w:val="single" w:sz="2" w:space="0" w:color="auto"/>
              <w:right w:val="single" w:sz="2" w:space="0" w:color="auto"/>
            </w:tcBorders>
          </w:tcPr>
          <w:p w:rsidR="000A17EA" w:rsidRPr="000D1037" w:rsidRDefault="000A17EA" w:rsidP="00D3324C">
            <w:pPr>
              <w:suppressAutoHyphens/>
              <w:spacing w:line="204" w:lineRule="auto"/>
              <w:jc w:val="center"/>
              <w:rPr>
                <w:b/>
                <w:bCs/>
                <w:szCs w:val="28"/>
              </w:rPr>
            </w:pPr>
          </w:p>
          <w:p w:rsidR="000A17EA" w:rsidRPr="000D1037" w:rsidRDefault="000A17EA" w:rsidP="00D3324C">
            <w:pPr>
              <w:suppressAutoHyphens/>
              <w:spacing w:line="204" w:lineRule="auto"/>
              <w:jc w:val="center"/>
              <w:rPr>
                <w:b/>
                <w:bCs/>
                <w:szCs w:val="28"/>
              </w:rPr>
            </w:pPr>
            <w:r w:rsidRPr="000D1037">
              <w:rPr>
                <w:b/>
                <w:bCs/>
                <w:szCs w:val="28"/>
              </w:rPr>
              <w:t>202</w:t>
            </w:r>
            <w:r>
              <w:rPr>
                <w:b/>
                <w:bCs/>
                <w:szCs w:val="28"/>
              </w:rPr>
              <w:t>6</w:t>
            </w:r>
            <w:r w:rsidRPr="000D1037">
              <w:rPr>
                <w:b/>
                <w:bCs/>
                <w:szCs w:val="28"/>
              </w:rPr>
              <w:t xml:space="preserve"> год</w:t>
            </w:r>
          </w:p>
        </w:tc>
      </w:tr>
      <w:tr w:rsidR="000A17EA" w:rsidRPr="000D1037" w:rsidTr="00D3324C">
        <w:trPr>
          <w:trHeight w:val="35"/>
          <w:tblHeader/>
        </w:trPr>
        <w:tc>
          <w:tcPr>
            <w:tcW w:w="944" w:type="pct"/>
            <w:tcBorders>
              <w:top w:val="single" w:sz="2" w:space="0" w:color="auto"/>
              <w:left w:val="single" w:sz="2" w:space="0" w:color="auto"/>
              <w:bottom w:val="single" w:sz="2" w:space="0" w:color="auto"/>
              <w:right w:val="single" w:sz="2" w:space="0" w:color="auto"/>
            </w:tcBorders>
          </w:tcPr>
          <w:p w:rsidR="000A17EA" w:rsidRPr="000D1037" w:rsidRDefault="000A17EA" w:rsidP="00D3324C">
            <w:pPr>
              <w:spacing w:line="204" w:lineRule="auto"/>
              <w:ind w:right="-28"/>
              <w:jc w:val="center"/>
              <w:rPr>
                <w:szCs w:val="28"/>
              </w:rPr>
            </w:pPr>
            <w:r w:rsidRPr="000D1037">
              <w:rPr>
                <w:szCs w:val="28"/>
              </w:rPr>
              <w:t>1</w:t>
            </w:r>
          </w:p>
        </w:tc>
        <w:tc>
          <w:tcPr>
            <w:tcW w:w="2737" w:type="pct"/>
            <w:tcBorders>
              <w:top w:val="single" w:sz="2" w:space="0" w:color="auto"/>
              <w:left w:val="single" w:sz="2" w:space="0" w:color="auto"/>
              <w:bottom w:val="single" w:sz="2" w:space="0" w:color="auto"/>
              <w:right w:val="single" w:sz="2" w:space="0" w:color="auto"/>
            </w:tcBorders>
          </w:tcPr>
          <w:p w:rsidR="000A17EA" w:rsidRPr="000D1037" w:rsidRDefault="000A17EA" w:rsidP="00D3324C">
            <w:pPr>
              <w:spacing w:line="204" w:lineRule="auto"/>
              <w:ind w:right="-341"/>
              <w:jc w:val="center"/>
              <w:rPr>
                <w:szCs w:val="28"/>
              </w:rPr>
            </w:pPr>
            <w:r w:rsidRPr="000D1037">
              <w:rPr>
                <w:szCs w:val="28"/>
              </w:rPr>
              <w:t>2</w:t>
            </w:r>
          </w:p>
        </w:tc>
        <w:tc>
          <w:tcPr>
            <w:tcW w:w="509" w:type="pct"/>
            <w:tcBorders>
              <w:top w:val="single" w:sz="2" w:space="0" w:color="auto"/>
              <w:left w:val="single" w:sz="2" w:space="0" w:color="auto"/>
              <w:bottom w:val="single" w:sz="2" w:space="0" w:color="auto"/>
              <w:right w:val="single" w:sz="2" w:space="0" w:color="auto"/>
            </w:tcBorders>
            <w:noWrap/>
          </w:tcPr>
          <w:p w:rsidR="000A17EA" w:rsidRPr="000D1037" w:rsidRDefault="000A17EA" w:rsidP="00D3324C">
            <w:pPr>
              <w:spacing w:line="204" w:lineRule="auto"/>
              <w:jc w:val="center"/>
              <w:rPr>
                <w:szCs w:val="28"/>
              </w:rPr>
            </w:pPr>
            <w:r w:rsidRPr="000D1037">
              <w:rPr>
                <w:szCs w:val="28"/>
              </w:rPr>
              <w:t>3</w:t>
            </w:r>
          </w:p>
        </w:tc>
        <w:tc>
          <w:tcPr>
            <w:tcW w:w="386" w:type="pct"/>
            <w:tcBorders>
              <w:top w:val="single" w:sz="2" w:space="0" w:color="auto"/>
              <w:left w:val="single" w:sz="2" w:space="0" w:color="auto"/>
              <w:bottom w:val="single" w:sz="2" w:space="0" w:color="auto"/>
              <w:right w:val="single" w:sz="2" w:space="0" w:color="auto"/>
            </w:tcBorders>
          </w:tcPr>
          <w:p w:rsidR="000A17EA" w:rsidRPr="000D1037" w:rsidRDefault="000A17EA" w:rsidP="00D3324C">
            <w:pPr>
              <w:spacing w:line="204" w:lineRule="auto"/>
              <w:jc w:val="center"/>
              <w:rPr>
                <w:szCs w:val="28"/>
              </w:rPr>
            </w:pPr>
            <w:r w:rsidRPr="000D1037">
              <w:rPr>
                <w:szCs w:val="28"/>
              </w:rPr>
              <w:t>4</w:t>
            </w:r>
          </w:p>
        </w:tc>
        <w:tc>
          <w:tcPr>
            <w:tcW w:w="424" w:type="pct"/>
            <w:tcBorders>
              <w:top w:val="single" w:sz="2" w:space="0" w:color="auto"/>
              <w:left w:val="single" w:sz="2" w:space="0" w:color="auto"/>
              <w:bottom w:val="single" w:sz="2" w:space="0" w:color="auto"/>
              <w:right w:val="single" w:sz="2" w:space="0" w:color="auto"/>
            </w:tcBorders>
          </w:tcPr>
          <w:p w:rsidR="000A17EA" w:rsidRPr="000D1037" w:rsidRDefault="000A17EA" w:rsidP="00D3324C">
            <w:pPr>
              <w:spacing w:line="204" w:lineRule="auto"/>
              <w:jc w:val="center"/>
              <w:rPr>
                <w:szCs w:val="28"/>
              </w:rPr>
            </w:pPr>
            <w:r w:rsidRPr="000D1037">
              <w:rPr>
                <w:szCs w:val="28"/>
              </w:rPr>
              <w:t>5</w:t>
            </w:r>
          </w:p>
        </w:tc>
      </w:tr>
      <w:tr w:rsidR="000A17EA" w:rsidRPr="000D1037" w:rsidTr="00D3324C">
        <w:trPr>
          <w:trHeight w:val="317"/>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right="-28"/>
              <w:contextualSpacing/>
              <w:jc w:val="center"/>
            </w:pPr>
            <w:r w:rsidRPr="00A93061">
              <w:rPr>
                <w:b/>
                <w:bCs/>
                <w:color w:val="000000"/>
              </w:rPr>
              <w:t xml:space="preserve">01 00 </w:t>
            </w:r>
            <w:proofErr w:type="spellStart"/>
            <w:r w:rsidRPr="00A93061">
              <w:rPr>
                <w:b/>
                <w:bCs/>
                <w:color w:val="000000"/>
              </w:rPr>
              <w:t>00</w:t>
            </w:r>
            <w:proofErr w:type="spellEnd"/>
            <w:r w:rsidRPr="00A93061">
              <w:rPr>
                <w:b/>
                <w:bCs/>
                <w:color w:val="000000"/>
              </w:rPr>
              <w:t xml:space="preserve"> </w:t>
            </w:r>
            <w:proofErr w:type="spellStart"/>
            <w:r w:rsidRPr="00A93061">
              <w:rPr>
                <w:b/>
                <w:bCs/>
                <w:color w:val="000000"/>
              </w:rPr>
              <w:t>00</w:t>
            </w:r>
            <w:proofErr w:type="spellEnd"/>
            <w:r w:rsidRPr="00A93061">
              <w:rPr>
                <w:b/>
                <w:bCs/>
                <w:color w:val="000000"/>
              </w:rPr>
              <w:t xml:space="preserve"> </w:t>
            </w:r>
            <w:proofErr w:type="spellStart"/>
            <w:r w:rsidRPr="00A93061">
              <w:rPr>
                <w:b/>
                <w:bCs/>
                <w:color w:val="000000"/>
              </w:rPr>
              <w:t>00</w:t>
            </w:r>
            <w:proofErr w:type="spellEnd"/>
            <w:r w:rsidRPr="00A93061">
              <w:rPr>
                <w:b/>
                <w:bCs/>
                <w:color w:val="000000"/>
              </w:rPr>
              <w:t xml:space="preserve"> 0000 000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contextualSpacing/>
              <w:rPr>
                <w:bCs/>
                <w:color w:val="000000"/>
              </w:rPr>
            </w:pPr>
            <w:r w:rsidRPr="00A93061">
              <w:rPr>
                <w:bCs/>
                <w:color w:val="000000"/>
              </w:rPr>
              <w:t>ИСТОЧНИКИ ВНУТРЕННЕГО ФИНАНСИРОВАНИЯ ДЕФИЦИТОВ БЮДЖЕТОВ</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spacing w:line="204" w:lineRule="auto"/>
              <w:contextualSpacing/>
              <w:jc w:val="center"/>
            </w:pPr>
            <w:r>
              <w:rPr>
                <w:bCs/>
                <w:color w:val="000000"/>
              </w:rPr>
              <w:t>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spacing w:line="204" w:lineRule="auto"/>
              <w:contextualSpacing/>
              <w:jc w:val="center"/>
            </w:pPr>
            <w:r w:rsidRPr="00A93061">
              <w:rPr>
                <w:bCs/>
                <w:color w:val="000000"/>
              </w:rPr>
              <w:t xml:space="preserve">0,0                    </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spacing w:line="204" w:lineRule="auto"/>
              <w:contextualSpacing/>
              <w:jc w:val="center"/>
            </w:pPr>
            <w:r w:rsidRPr="00A93061">
              <w:rPr>
                <w:bCs/>
                <w:color w:val="000000"/>
              </w:rPr>
              <w:t>0,0</w:t>
            </w:r>
          </w:p>
        </w:tc>
      </w:tr>
      <w:tr w:rsidR="000A17EA" w:rsidRPr="000D1037" w:rsidTr="00D3324C">
        <w:trPr>
          <w:trHeight w:val="213"/>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right="-28"/>
              <w:contextualSpacing/>
              <w:jc w:val="center"/>
              <w:rPr>
                <w:b/>
                <w:bCs/>
                <w:color w:val="000000"/>
              </w:rPr>
            </w:pPr>
            <w:r w:rsidRPr="00A93061">
              <w:rPr>
                <w:bCs/>
                <w:color w:val="000000"/>
              </w:rPr>
              <w:t xml:space="preserve">01 05 00 </w:t>
            </w:r>
            <w:proofErr w:type="spellStart"/>
            <w:r w:rsidRPr="00A93061">
              <w:rPr>
                <w:bCs/>
                <w:color w:val="000000"/>
              </w:rPr>
              <w:t>00</w:t>
            </w:r>
            <w:proofErr w:type="spellEnd"/>
            <w:r w:rsidRPr="00A93061">
              <w:rPr>
                <w:bCs/>
                <w:color w:val="000000"/>
              </w:rPr>
              <w:t xml:space="preserve"> </w:t>
            </w:r>
            <w:proofErr w:type="spellStart"/>
            <w:r w:rsidRPr="00A93061">
              <w:rPr>
                <w:bCs/>
                <w:color w:val="000000"/>
              </w:rPr>
              <w:t>00</w:t>
            </w:r>
            <w:proofErr w:type="spellEnd"/>
            <w:r w:rsidRPr="00A93061">
              <w:rPr>
                <w:bCs/>
                <w:color w:val="000000"/>
              </w:rPr>
              <w:t xml:space="preserve"> 0000 000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contextualSpacing/>
              <w:rPr>
                <w:bCs/>
                <w:color w:val="000000"/>
              </w:rPr>
            </w:pPr>
            <w:r w:rsidRPr="00A93061">
              <w:rPr>
                <w:bCs/>
                <w:color w:val="000000"/>
              </w:rPr>
              <w:t>Изменение остатков средств на счетах по учету средств бюджета</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contextualSpacing/>
              <w:jc w:val="center"/>
              <w:rPr>
                <w:bCs/>
                <w:color w:val="000000"/>
              </w:rPr>
            </w:pPr>
            <w:r>
              <w:rPr>
                <w:bCs/>
                <w:color w:val="000000"/>
              </w:rPr>
              <w:t>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contextualSpacing/>
              <w:jc w:val="center"/>
            </w:pPr>
            <w:r w:rsidRPr="00A93061">
              <w:rPr>
                <w:bCs/>
                <w:color w:val="000000"/>
              </w:rPr>
              <w:t xml:space="preserve">0,0                    </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contextualSpacing/>
              <w:jc w:val="center"/>
            </w:pPr>
            <w:r w:rsidRPr="00A93061">
              <w:rPr>
                <w:bCs/>
                <w:color w:val="000000"/>
              </w:rPr>
              <w:t>0,0</w:t>
            </w:r>
          </w:p>
        </w:tc>
      </w:tr>
      <w:tr w:rsidR="000A17EA" w:rsidRPr="000D1037" w:rsidTr="00D3324C">
        <w:trPr>
          <w:trHeight w:val="250"/>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
                <w:bCs/>
                <w:color w:val="000000"/>
              </w:rPr>
            </w:pPr>
            <w:r w:rsidRPr="00A93061">
              <w:rPr>
                <w:bCs/>
                <w:color w:val="000000"/>
              </w:rPr>
              <w:t xml:space="preserve">01 05 00 </w:t>
            </w:r>
            <w:proofErr w:type="spellStart"/>
            <w:r w:rsidRPr="00A93061">
              <w:rPr>
                <w:bCs/>
                <w:color w:val="000000"/>
              </w:rPr>
              <w:t>00</w:t>
            </w:r>
            <w:proofErr w:type="spellEnd"/>
            <w:r w:rsidRPr="00A93061">
              <w:rPr>
                <w:bCs/>
                <w:color w:val="000000"/>
              </w:rPr>
              <w:t xml:space="preserve"> </w:t>
            </w:r>
            <w:proofErr w:type="spellStart"/>
            <w:r w:rsidRPr="00A93061">
              <w:rPr>
                <w:bCs/>
                <w:color w:val="000000"/>
              </w:rPr>
              <w:t>00</w:t>
            </w:r>
            <w:proofErr w:type="spellEnd"/>
            <w:r w:rsidRPr="00A93061">
              <w:rPr>
                <w:bCs/>
                <w:color w:val="000000"/>
              </w:rPr>
              <w:t xml:space="preserve"> 0000 500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Увеличение остатков средств бюджетов</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r w:rsidR="000A17EA" w:rsidRPr="000D1037" w:rsidTr="00D3324C">
        <w:trPr>
          <w:trHeight w:val="338"/>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
                <w:bCs/>
                <w:color w:val="000000"/>
              </w:rPr>
            </w:pPr>
            <w:r w:rsidRPr="00A93061">
              <w:rPr>
                <w:bCs/>
                <w:color w:val="000000"/>
              </w:rPr>
              <w:t xml:space="preserve">01 05 02 00 </w:t>
            </w:r>
            <w:proofErr w:type="spellStart"/>
            <w:r w:rsidRPr="00A93061">
              <w:rPr>
                <w:bCs/>
                <w:color w:val="000000"/>
              </w:rPr>
              <w:t>00</w:t>
            </w:r>
            <w:proofErr w:type="spellEnd"/>
            <w:r w:rsidRPr="00A93061">
              <w:rPr>
                <w:bCs/>
                <w:color w:val="000000"/>
              </w:rPr>
              <w:t xml:space="preserve"> 0000 500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Увеличение прочих остатков средств бюджетов</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r w:rsidR="000A17EA" w:rsidRPr="000D1037" w:rsidTr="00D3324C">
        <w:trPr>
          <w:trHeight w:val="155"/>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
                <w:bCs/>
                <w:color w:val="000000"/>
              </w:rPr>
            </w:pPr>
            <w:r w:rsidRPr="00A93061">
              <w:rPr>
                <w:bCs/>
                <w:color w:val="000000"/>
              </w:rPr>
              <w:t>01 05 02 01 00 0000 510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Увеличение прочих остатков денежных средств бюджетов</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r w:rsidR="000A17EA" w:rsidRPr="000D1037" w:rsidTr="00D3324C">
        <w:trPr>
          <w:trHeight w:val="430"/>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Cs/>
                <w:color w:val="000000"/>
              </w:rPr>
            </w:pPr>
            <w:r w:rsidRPr="00A93061">
              <w:rPr>
                <w:bCs/>
                <w:color w:val="000000"/>
              </w:rPr>
              <w:t>01 05 02 01 10 0000 510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Увеличение прочих остатков денежных средств бюджетов сельских поселений</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r w:rsidR="000A17EA" w:rsidRPr="000D1037" w:rsidTr="00D3324C">
        <w:trPr>
          <w:trHeight w:val="295"/>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Cs/>
                <w:color w:val="000000"/>
              </w:rPr>
            </w:pPr>
            <w:r w:rsidRPr="00A93061">
              <w:rPr>
                <w:bCs/>
                <w:color w:val="000000"/>
              </w:rPr>
              <w:t xml:space="preserve">01 05 00 </w:t>
            </w:r>
            <w:proofErr w:type="spellStart"/>
            <w:r w:rsidRPr="00A93061">
              <w:rPr>
                <w:bCs/>
                <w:color w:val="000000"/>
              </w:rPr>
              <w:t>00</w:t>
            </w:r>
            <w:proofErr w:type="spellEnd"/>
            <w:r w:rsidRPr="00A93061">
              <w:rPr>
                <w:bCs/>
                <w:color w:val="000000"/>
              </w:rPr>
              <w:t xml:space="preserve"> </w:t>
            </w:r>
            <w:proofErr w:type="spellStart"/>
            <w:r w:rsidRPr="00A93061">
              <w:rPr>
                <w:bCs/>
                <w:color w:val="000000"/>
              </w:rPr>
              <w:t>00</w:t>
            </w:r>
            <w:proofErr w:type="spellEnd"/>
            <w:r w:rsidRPr="00A93061">
              <w:rPr>
                <w:bCs/>
                <w:color w:val="000000"/>
              </w:rPr>
              <w:t xml:space="preserve"> 0000 600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Уменьшение остатков средств бюджетов</w:t>
            </w:r>
            <w:r w:rsidRPr="00A93061">
              <w:rPr>
                <w:rFonts w:ascii="MS Sans Serif" w:hAnsi="MS Sans Serif"/>
              </w:rPr>
              <w:tab/>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r w:rsidR="000A17EA" w:rsidRPr="000D1037" w:rsidTr="00D3324C">
        <w:trPr>
          <w:trHeight w:val="290"/>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Cs/>
                <w:color w:val="000000"/>
              </w:rPr>
            </w:pPr>
            <w:r w:rsidRPr="00A93061">
              <w:rPr>
                <w:bCs/>
                <w:color w:val="000000"/>
              </w:rPr>
              <w:t xml:space="preserve">01 05 02 00 </w:t>
            </w:r>
            <w:proofErr w:type="spellStart"/>
            <w:r w:rsidRPr="00A93061">
              <w:rPr>
                <w:bCs/>
                <w:color w:val="000000"/>
              </w:rPr>
              <w:t>00</w:t>
            </w:r>
            <w:proofErr w:type="spellEnd"/>
            <w:r w:rsidRPr="00A93061">
              <w:rPr>
                <w:bCs/>
                <w:color w:val="000000"/>
              </w:rPr>
              <w:t xml:space="preserve"> 0000 600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Уменьшение прочих остатков средств бюджетов</w:t>
            </w:r>
            <w:r w:rsidRPr="00A93061">
              <w:rPr>
                <w:rFonts w:ascii="MS Sans Serif" w:hAnsi="MS Sans Serif"/>
              </w:rPr>
              <w:tab/>
            </w:r>
            <w:proofErr w:type="gramStart"/>
            <w:r w:rsidRPr="00A93061">
              <w:rPr>
                <w:bCs/>
                <w:color w:val="000000"/>
              </w:rPr>
              <w:t>бюджетов</w:t>
            </w:r>
            <w:proofErr w:type="gramEnd"/>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r w:rsidR="000A17EA" w:rsidRPr="000D1037" w:rsidTr="00D3324C">
        <w:trPr>
          <w:trHeight w:val="225"/>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Cs/>
                <w:color w:val="000000"/>
              </w:rPr>
            </w:pPr>
            <w:r w:rsidRPr="00A93061">
              <w:rPr>
                <w:bCs/>
                <w:color w:val="000000"/>
              </w:rPr>
              <w:t>01 05 02 01 00 0000 610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Уменьшение прочих остатков денежных средств бюджетов</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r w:rsidR="000A17EA" w:rsidRPr="000D1037" w:rsidTr="00D3324C">
        <w:trPr>
          <w:trHeight w:val="202"/>
          <w:tblHeader/>
        </w:trPr>
        <w:tc>
          <w:tcPr>
            <w:tcW w:w="94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right="-28"/>
              <w:contextualSpacing/>
              <w:jc w:val="center"/>
              <w:rPr>
                <w:bCs/>
                <w:color w:val="000000"/>
              </w:rPr>
            </w:pPr>
            <w:r w:rsidRPr="00A93061">
              <w:rPr>
                <w:bCs/>
                <w:color w:val="000000"/>
              </w:rPr>
              <w:t>01 05 02 01 10 0000 610</w:t>
            </w:r>
          </w:p>
        </w:tc>
        <w:tc>
          <w:tcPr>
            <w:tcW w:w="2737"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widowControl w:val="0"/>
              <w:tabs>
                <w:tab w:val="center" w:pos="1698"/>
                <w:tab w:val="left" w:pos="3450"/>
                <w:tab w:val="right" w:pos="10773"/>
              </w:tabs>
              <w:autoSpaceDE w:val="0"/>
              <w:autoSpaceDN w:val="0"/>
              <w:adjustRightInd w:val="0"/>
              <w:ind w:left="-57"/>
              <w:contextualSpacing/>
              <w:rPr>
                <w:bCs/>
                <w:color w:val="000000"/>
              </w:rPr>
            </w:pPr>
            <w:r w:rsidRPr="00A93061">
              <w:rPr>
                <w:bCs/>
                <w:color w:val="000000"/>
              </w:rPr>
              <w:t>Уменьшение прочих остатков денежных средств бюджетов сельских поселений</w:t>
            </w:r>
          </w:p>
        </w:tc>
        <w:tc>
          <w:tcPr>
            <w:tcW w:w="509" w:type="pct"/>
            <w:tcBorders>
              <w:top w:val="single" w:sz="2" w:space="0" w:color="auto"/>
              <w:left w:val="single" w:sz="2" w:space="0" w:color="auto"/>
              <w:bottom w:val="single" w:sz="2" w:space="0" w:color="auto"/>
              <w:right w:val="single" w:sz="2" w:space="0" w:color="auto"/>
            </w:tcBorders>
            <w:noWrap/>
          </w:tcPr>
          <w:p w:rsidR="000A17EA" w:rsidRPr="00A93061" w:rsidRDefault="000A17EA" w:rsidP="00D3324C">
            <w:pPr>
              <w:ind w:left="-57"/>
              <w:contextualSpacing/>
              <w:jc w:val="center"/>
            </w:pPr>
            <w:r>
              <w:rPr>
                <w:bCs/>
                <w:color w:val="000000"/>
              </w:rPr>
              <w:t>32620,0</w:t>
            </w:r>
          </w:p>
        </w:tc>
        <w:tc>
          <w:tcPr>
            <w:tcW w:w="386"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28220,0</w:t>
            </w:r>
          </w:p>
        </w:tc>
        <w:tc>
          <w:tcPr>
            <w:tcW w:w="424" w:type="pct"/>
            <w:tcBorders>
              <w:top w:val="single" w:sz="2" w:space="0" w:color="auto"/>
              <w:left w:val="single" w:sz="2" w:space="0" w:color="auto"/>
              <w:bottom w:val="single" w:sz="2" w:space="0" w:color="auto"/>
              <w:right w:val="single" w:sz="2" w:space="0" w:color="auto"/>
            </w:tcBorders>
          </w:tcPr>
          <w:p w:rsidR="000A17EA" w:rsidRPr="00A93061" w:rsidRDefault="000A17EA" w:rsidP="00D3324C">
            <w:pPr>
              <w:ind w:left="-57"/>
              <w:contextualSpacing/>
              <w:jc w:val="center"/>
              <w:rPr>
                <w:bCs/>
                <w:color w:val="000000"/>
              </w:rPr>
            </w:pPr>
            <w:r>
              <w:rPr>
                <w:bCs/>
                <w:color w:val="000000"/>
              </w:rPr>
              <w:t>27590,0</w:t>
            </w:r>
          </w:p>
        </w:tc>
      </w:tr>
    </w:tbl>
    <w:p w:rsidR="000A17EA" w:rsidRPr="00301F3E" w:rsidRDefault="000A17EA" w:rsidP="000A17EA">
      <w:pPr>
        <w:widowControl w:val="0"/>
        <w:tabs>
          <w:tab w:val="center" w:pos="1698"/>
          <w:tab w:val="left" w:pos="3450"/>
          <w:tab w:val="right" w:pos="10773"/>
        </w:tabs>
        <w:autoSpaceDE w:val="0"/>
        <w:autoSpaceDN w:val="0"/>
        <w:adjustRightInd w:val="0"/>
        <w:spacing w:before="90"/>
        <w:rPr>
          <w:b/>
          <w:bCs/>
          <w:color w:val="000000"/>
          <w:sz w:val="31"/>
          <w:szCs w:val="31"/>
        </w:rPr>
      </w:pPr>
      <w:r>
        <w:rPr>
          <w:rFonts w:ascii="MS Sans Serif" w:hAnsi="MS Sans Serif"/>
        </w:rPr>
        <w:tab/>
      </w:r>
      <w:r>
        <w:rPr>
          <w:rFonts w:ascii="MS Sans Serif" w:hAnsi="MS Sans Serif"/>
        </w:rPr>
        <w:tab/>
      </w:r>
    </w:p>
    <w:tbl>
      <w:tblPr>
        <w:tblW w:w="15750" w:type="dxa"/>
        <w:tblInd w:w="93" w:type="dxa"/>
        <w:tblLook w:val="04A0"/>
      </w:tblPr>
      <w:tblGrid>
        <w:gridCol w:w="6252"/>
        <w:gridCol w:w="993"/>
        <w:gridCol w:w="708"/>
        <w:gridCol w:w="1843"/>
        <w:gridCol w:w="424"/>
        <w:gridCol w:w="212"/>
        <w:gridCol w:w="1632"/>
        <w:gridCol w:w="1701"/>
        <w:gridCol w:w="1559"/>
        <w:gridCol w:w="426"/>
      </w:tblGrid>
      <w:tr w:rsidR="000A17EA" w:rsidRPr="00AD2486" w:rsidTr="00D3324C">
        <w:trPr>
          <w:gridAfter w:val="1"/>
          <w:wAfter w:w="426" w:type="dxa"/>
          <w:trHeight w:val="1950"/>
        </w:trPr>
        <w:tc>
          <w:tcPr>
            <w:tcW w:w="10220" w:type="dxa"/>
            <w:gridSpan w:val="5"/>
            <w:tcBorders>
              <w:top w:val="nil"/>
              <w:left w:val="nil"/>
              <w:bottom w:val="nil"/>
              <w:right w:val="nil"/>
            </w:tcBorders>
            <w:shd w:val="clear" w:color="auto" w:fill="auto"/>
            <w:hideMark/>
          </w:tcPr>
          <w:p w:rsidR="000A17EA" w:rsidRPr="00AD2486" w:rsidRDefault="000A17EA" w:rsidP="00D3324C">
            <w:pPr>
              <w:rPr>
                <w:sz w:val="28"/>
                <w:szCs w:val="28"/>
              </w:rPr>
            </w:pPr>
            <w:bookmarkStart w:id="12" w:name="RANGE!A1:H67"/>
            <w:bookmarkEnd w:id="12"/>
          </w:p>
        </w:tc>
        <w:tc>
          <w:tcPr>
            <w:tcW w:w="5104" w:type="dxa"/>
            <w:gridSpan w:val="4"/>
            <w:tcBorders>
              <w:top w:val="nil"/>
              <w:left w:val="nil"/>
              <w:bottom w:val="nil"/>
              <w:right w:val="nil"/>
            </w:tcBorders>
            <w:shd w:val="clear" w:color="auto" w:fill="auto"/>
            <w:hideMark/>
          </w:tcPr>
          <w:p w:rsidR="000A17EA" w:rsidRDefault="000A17EA" w:rsidP="00D3324C">
            <w:pPr>
              <w:widowControl w:val="0"/>
              <w:tabs>
                <w:tab w:val="center" w:pos="7623"/>
              </w:tabs>
              <w:autoSpaceDE w:val="0"/>
              <w:autoSpaceDN w:val="0"/>
              <w:adjustRightInd w:val="0"/>
              <w:jc w:val="right"/>
              <w:rPr>
                <w:color w:val="000000"/>
                <w:sz w:val="28"/>
                <w:szCs w:val="28"/>
              </w:rPr>
            </w:pPr>
            <w:r w:rsidRPr="00AD2486">
              <w:rPr>
                <w:sz w:val="28"/>
                <w:szCs w:val="28"/>
              </w:rPr>
              <w:t>Приложение № 3</w:t>
            </w:r>
            <w:r w:rsidRPr="00AD2486">
              <w:rPr>
                <w:sz w:val="28"/>
                <w:szCs w:val="28"/>
              </w:rPr>
              <w:br/>
              <w:t xml:space="preserve">к Решению Собрания депутатов Калининского сельского поселения «О бюджете Калининского сельского поселения </w:t>
            </w:r>
            <w:proofErr w:type="spellStart"/>
            <w:r w:rsidRPr="00AD2486">
              <w:rPr>
                <w:sz w:val="28"/>
                <w:szCs w:val="28"/>
              </w:rPr>
              <w:t>Мясниковского</w:t>
            </w:r>
            <w:proofErr w:type="spellEnd"/>
            <w:r w:rsidRPr="00AD2486">
              <w:rPr>
                <w:sz w:val="28"/>
                <w:szCs w:val="28"/>
              </w:rPr>
              <w:t xml:space="preserve"> района на </w:t>
            </w:r>
            <w:r>
              <w:rPr>
                <w:sz w:val="28"/>
                <w:szCs w:val="28"/>
              </w:rPr>
              <w:t xml:space="preserve">2024 год </w:t>
            </w:r>
            <w:r w:rsidRPr="00AD2486">
              <w:rPr>
                <w:sz w:val="28"/>
                <w:szCs w:val="28"/>
              </w:rPr>
              <w:t xml:space="preserve"> и на плановый период 2025 и 2026 годов»</w:t>
            </w:r>
            <w:r>
              <w:rPr>
                <w:sz w:val="28"/>
                <w:szCs w:val="28"/>
              </w:rPr>
              <w:t xml:space="preserve"> от 28.12.2023г. № 77</w:t>
            </w:r>
          </w:p>
          <w:p w:rsidR="000A17EA" w:rsidRPr="00AD2486" w:rsidRDefault="000A17EA" w:rsidP="00D3324C">
            <w:pPr>
              <w:tabs>
                <w:tab w:val="left" w:pos="5422"/>
              </w:tabs>
              <w:jc w:val="right"/>
              <w:rPr>
                <w:sz w:val="28"/>
                <w:szCs w:val="28"/>
              </w:rPr>
            </w:pPr>
            <w:r w:rsidRPr="00AD2486">
              <w:rPr>
                <w:sz w:val="28"/>
                <w:szCs w:val="28"/>
              </w:rPr>
              <w:br/>
              <w:t xml:space="preserve"> </w:t>
            </w:r>
            <w:r w:rsidRPr="00AD2486">
              <w:rPr>
                <w:sz w:val="28"/>
                <w:szCs w:val="28"/>
              </w:rPr>
              <w:br/>
              <w:t xml:space="preserve"> </w:t>
            </w:r>
          </w:p>
        </w:tc>
      </w:tr>
      <w:tr w:rsidR="000A17EA" w:rsidRPr="00AD2486" w:rsidTr="00D3324C">
        <w:trPr>
          <w:gridAfter w:val="1"/>
          <w:wAfter w:w="426" w:type="dxa"/>
          <w:trHeight w:val="1215"/>
        </w:trPr>
        <w:tc>
          <w:tcPr>
            <w:tcW w:w="15324" w:type="dxa"/>
            <w:gridSpan w:val="9"/>
            <w:tcBorders>
              <w:top w:val="nil"/>
              <w:left w:val="nil"/>
              <w:bottom w:val="nil"/>
              <w:right w:val="nil"/>
            </w:tcBorders>
            <w:shd w:val="clear" w:color="auto" w:fill="auto"/>
            <w:hideMark/>
          </w:tcPr>
          <w:p w:rsidR="000A17EA" w:rsidRPr="00AD2486" w:rsidRDefault="000A17EA" w:rsidP="00D3324C">
            <w:pPr>
              <w:jc w:val="center"/>
              <w:rPr>
                <w:b/>
                <w:bCs/>
                <w:sz w:val="28"/>
                <w:szCs w:val="28"/>
              </w:rPr>
            </w:pPr>
            <w:r w:rsidRPr="00AD2486">
              <w:rPr>
                <w:b/>
                <w:bCs/>
                <w:sz w:val="28"/>
                <w:szCs w:val="28"/>
              </w:rPr>
              <w:t xml:space="preserve">Распределение бюджетных ассигнований по разделам, подразделам, целевым статьям (муниципальным программам Калининского сельского поселения и </w:t>
            </w:r>
            <w:proofErr w:type="spellStart"/>
            <w:r w:rsidRPr="00AD2486">
              <w:rPr>
                <w:b/>
                <w:bCs/>
                <w:sz w:val="28"/>
                <w:szCs w:val="28"/>
              </w:rPr>
              <w:t>непрограммным</w:t>
            </w:r>
            <w:proofErr w:type="spellEnd"/>
            <w:r w:rsidRPr="00AD2486">
              <w:rPr>
                <w:b/>
                <w:bCs/>
                <w:sz w:val="28"/>
                <w:szCs w:val="28"/>
              </w:rPr>
              <w:t xml:space="preserve"> направлениям деятельности), группам и подгруппам </w:t>
            </w:r>
            <w:proofErr w:type="gramStart"/>
            <w:r w:rsidRPr="00AD2486">
              <w:rPr>
                <w:b/>
                <w:bCs/>
                <w:sz w:val="28"/>
                <w:szCs w:val="28"/>
              </w:rPr>
              <w:t>видов расходов классификации расходов бюджета Калининского сельского поселения</w:t>
            </w:r>
            <w:proofErr w:type="gramEnd"/>
            <w:r w:rsidRPr="00AD2486">
              <w:rPr>
                <w:b/>
                <w:bCs/>
                <w:sz w:val="28"/>
                <w:szCs w:val="28"/>
              </w:rPr>
              <w:t xml:space="preserve"> </w:t>
            </w:r>
            <w:proofErr w:type="spellStart"/>
            <w:r w:rsidRPr="00AD2486">
              <w:rPr>
                <w:b/>
                <w:bCs/>
                <w:sz w:val="28"/>
                <w:szCs w:val="28"/>
              </w:rPr>
              <w:t>Мясниковского</w:t>
            </w:r>
            <w:proofErr w:type="spellEnd"/>
            <w:r w:rsidRPr="00AD2486">
              <w:rPr>
                <w:b/>
                <w:bCs/>
                <w:sz w:val="28"/>
                <w:szCs w:val="28"/>
              </w:rPr>
              <w:t xml:space="preserve"> района на 2024 год и на плановый период 2025 и 2026 годов</w:t>
            </w:r>
          </w:p>
        </w:tc>
      </w:tr>
      <w:tr w:rsidR="000A17EA" w:rsidRPr="00AD2486" w:rsidTr="00D3324C">
        <w:trPr>
          <w:gridAfter w:val="1"/>
          <w:wAfter w:w="426" w:type="dxa"/>
          <w:trHeight w:val="375"/>
        </w:trPr>
        <w:tc>
          <w:tcPr>
            <w:tcW w:w="6252" w:type="dxa"/>
            <w:tcBorders>
              <w:top w:val="nil"/>
              <w:left w:val="nil"/>
              <w:bottom w:val="nil"/>
              <w:right w:val="nil"/>
            </w:tcBorders>
            <w:shd w:val="clear" w:color="auto" w:fill="auto"/>
            <w:hideMark/>
          </w:tcPr>
          <w:p w:rsidR="000A17EA" w:rsidRPr="00AD2486" w:rsidRDefault="000A17EA" w:rsidP="00D3324C">
            <w:pPr>
              <w:rPr>
                <w:sz w:val="28"/>
                <w:szCs w:val="28"/>
              </w:rPr>
            </w:pPr>
          </w:p>
        </w:tc>
        <w:tc>
          <w:tcPr>
            <w:tcW w:w="993" w:type="dxa"/>
            <w:tcBorders>
              <w:top w:val="nil"/>
              <w:left w:val="nil"/>
              <w:bottom w:val="nil"/>
              <w:right w:val="nil"/>
            </w:tcBorders>
            <w:shd w:val="clear" w:color="auto" w:fill="auto"/>
            <w:hideMark/>
          </w:tcPr>
          <w:p w:rsidR="000A17EA" w:rsidRPr="00AD2486" w:rsidRDefault="000A17EA" w:rsidP="00D3324C">
            <w:pPr>
              <w:rPr>
                <w:sz w:val="28"/>
                <w:szCs w:val="28"/>
              </w:rPr>
            </w:pPr>
          </w:p>
        </w:tc>
        <w:tc>
          <w:tcPr>
            <w:tcW w:w="708" w:type="dxa"/>
            <w:tcBorders>
              <w:top w:val="nil"/>
              <w:left w:val="nil"/>
              <w:bottom w:val="nil"/>
              <w:right w:val="nil"/>
            </w:tcBorders>
            <w:shd w:val="clear" w:color="auto" w:fill="auto"/>
            <w:hideMark/>
          </w:tcPr>
          <w:p w:rsidR="000A17EA" w:rsidRPr="00AD2486" w:rsidRDefault="000A17EA" w:rsidP="00D3324C">
            <w:pPr>
              <w:rPr>
                <w:sz w:val="28"/>
                <w:szCs w:val="28"/>
              </w:rPr>
            </w:pPr>
          </w:p>
        </w:tc>
        <w:tc>
          <w:tcPr>
            <w:tcW w:w="7371" w:type="dxa"/>
            <w:gridSpan w:val="6"/>
            <w:tcBorders>
              <w:top w:val="nil"/>
              <w:left w:val="nil"/>
              <w:bottom w:val="nil"/>
              <w:right w:val="nil"/>
            </w:tcBorders>
            <w:shd w:val="clear" w:color="auto" w:fill="auto"/>
            <w:hideMark/>
          </w:tcPr>
          <w:p w:rsidR="000A17EA" w:rsidRPr="00AD2486" w:rsidRDefault="000A17EA" w:rsidP="00D3324C">
            <w:pPr>
              <w:jc w:val="right"/>
              <w:rPr>
                <w:b/>
                <w:bCs/>
                <w:sz w:val="28"/>
                <w:szCs w:val="28"/>
              </w:rPr>
            </w:pPr>
            <w:r w:rsidRPr="00AD2486">
              <w:rPr>
                <w:b/>
                <w:bCs/>
                <w:sz w:val="28"/>
                <w:szCs w:val="28"/>
              </w:rPr>
              <w:t>(тыс. рублей)</w:t>
            </w:r>
          </w:p>
        </w:tc>
      </w:tr>
      <w:tr w:rsidR="000A17EA" w:rsidRPr="00AD2486" w:rsidTr="00D3324C">
        <w:trPr>
          <w:trHeight w:val="750"/>
        </w:trPr>
        <w:tc>
          <w:tcPr>
            <w:tcW w:w="6252" w:type="dxa"/>
            <w:tcBorders>
              <w:top w:val="single" w:sz="4" w:space="0" w:color="auto"/>
              <w:left w:val="single" w:sz="4" w:space="0" w:color="auto"/>
              <w:bottom w:val="single" w:sz="4" w:space="0" w:color="auto"/>
              <w:right w:val="single" w:sz="4" w:space="0" w:color="auto"/>
            </w:tcBorders>
            <w:shd w:val="clear" w:color="auto" w:fill="auto"/>
            <w:noWrap/>
            <w:hideMark/>
          </w:tcPr>
          <w:p w:rsidR="000A17EA" w:rsidRPr="00AD2486" w:rsidRDefault="000A17EA" w:rsidP="00D3324C">
            <w:pPr>
              <w:jc w:val="center"/>
              <w:rPr>
                <w:b/>
                <w:bCs/>
                <w:color w:val="000000"/>
                <w:sz w:val="28"/>
                <w:szCs w:val="28"/>
              </w:rPr>
            </w:pPr>
            <w:r w:rsidRPr="00AD2486">
              <w:rPr>
                <w:b/>
                <w:bCs/>
                <w:color w:val="000000"/>
                <w:sz w:val="28"/>
                <w:szCs w:val="28"/>
              </w:rPr>
              <w:t>Наименование</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proofErr w:type="spellStart"/>
            <w:r w:rsidRPr="00AD2486">
              <w:rPr>
                <w:b/>
                <w:bCs/>
                <w:color w:val="000000"/>
                <w:sz w:val="28"/>
                <w:szCs w:val="28"/>
              </w:rPr>
              <w:t>Рз</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proofErr w:type="gramStart"/>
            <w:r w:rsidRPr="00AD2486">
              <w:rPr>
                <w:b/>
                <w:bCs/>
                <w:color w:val="000000"/>
                <w:sz w:val="28"/>
                <w:szCs w:val="28"/>
              </w:rPr>
              <w:t>ПР</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ЦСР</w:t>
            </w:r>
          </w:p>
        </w:tc>
        <w:tc>
          <w:tcPr>
            <w:tcW w:w="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ВР</w:t>
            </w:r>
          </w:p>
        </w:tc>
        <w:tc>
          <w:tcPr>
            <w:tcW w:w="1632" w:type="dxa"/>
            <w:tcBorders>
              <w:top w:val="single" w:sz="4" w:space="0" w:color="auto"/>
              <w:left w:val="nil"/>
              <w:bottom w:val="single" w:sz="4" w:space="0" w:color="auto"/>
              <w:right w:val="single" w:sz="4" w:space="0" w:color="auto"/>
            </w:tcBorders>
            <w:shd w:val="clear" w:color="auto" w:fill="auto"/>
            <w:vAlign w:val="bottom"/>
            <w:hideMark/>
          </w:tcPr>
          <w:p w:rsidR="000A17EA" w:rsidRPr="00AD2486" w:rsidRDefault="000A17EA" w:rsidP="00D3324C">
            <w:pPr>
              <w:jc w:val="center"/>
              <w:rPr>
                <w:b/>
                <w:bCs/>
                <w:color w:val="000000"/>
                <w:sz w:val="28"/>
                <w:szCs w:val="28"/>
              </w:rPr>
            </w:pPr>
            <w:r w:rsidRPr="00AD2486">
              <w:rPr>
                <w:b/>
                <w:bCs/>
                <w:color w:val="000000"/>
                <w:sz w:val="28"/>
                <w:szCs w:val="28"/>
              </w:rPr>
              <w:t>2024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A17EA" w:rsidRPr="00AD2486" w:rsidRDefault="000A17EA" w:rsidP="00D3324C">
            <w:pPr>
              <w:jc w:val="center"/>
              <w:rPr>
                <w:b/>
                <w:bCs/>
                <w:color w:val="000000"/>
                <w:sz w:val="28"/>
                <w:szCs w:val="28"/>
              </w:rPr>
            </w:pPr>
            <w:r w:rsidRPr="00AD2486">
              <w:rPr>
                <w:b/>
                <w:bCs/>
                <w:color w:val="000000"/>
                <w:sz w:val="28"/>
                <w:szCs w:val="28"/>
              </w:rPr>
              <w:t>2025 год</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0A17EA" w:rsidRPr="00AD2486" w:rsidRDefault="000A17EA" w:rsidP="00D3324C">
            <w:pPr>
              <w:jc w:val="center"/>
              <w:rPr>
                <w:b/>
                <w:bCs/>
                <w:color w:val="000000"/>
                <w:sz w:val="28"/>
                <w:szCs w:val="28"/>
              </w:rPr>
            </w:pPr>
            <w:r w:rsidRPr="00AD2486">
              <w:rPr>
                <w:b/>
                <w:bCs/>
                <w:color w:val="000000"/>
                <w:sz w:val="28"/>
                <w:szCs w:val="28"/>
              </w:rPr>
              <w:t>2026 год</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noWrap/>
            <w:hideMark/>
          </w:tcPr>
          <w:p w:rsidR="000A17EA" w:rsidRPr="00AD2486" w:rsidRDefault="000A17EA" w:rsidP="00D3324C">
            <w:pPr>
              <w:jc w:val="center"/>
              <w:rPr>
                <w:b/>
                <w:bCs/>
                <w:color w:val="000000"/>
                <w:sz w:val="28"/>
                <w:szCs w:val="28"/>
              </w:rPr>
            </w:pPr>
            <w:r w:rsidRPr="00AD2486">
              <w:rPr>
                <w:b/>
                <w:bCs/>
                <w:color w:val="000000"/>
                <w:sz w:val="28"/>
                <w:szCs w:val="28"/>
              </w:rPr>
              <w:t>1</w:t>
            </w:r>
          </w:p>
        </w:tc>
        <w:tc>
          <w:tcPr>
            <w:tcW w:w="993" w:type="dxa"/>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2</w:t>
            </w:r>
          </w:p>
        </w:tc>
        <w:tc>
          <w:tcPr>
            <w:tcW w:w="708" w:type="dxa"/>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3</w:t>
            </w:r>
          </w:p>
        </w:tc>
        <w:tc>
          <w:tcPr>
            <w:tcW w:w="1843" w:type="dxa"/>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4</w:t>
            </w:r>
          </w:p>
        </w:tc>
        <w:tc>
          <w:tcPr>
            <w:tcW w:w="636" w:type="dxa"/>
            <w:gridSpan w:val="2"/>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5</w:t>
            </w:r>
          </w:p>
        </w:tc>
        <w:tc>
          <w:tcPr>
            <w:tcW w:w="1632" w:type="dxa"/>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6</w:t>
            </w:r>
          </w:p>
        </w:tc>
        <w:tc>
          <w:tcPr>
            <w:tcW w:w="1701" w:type="dxa"/>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7</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A17EA" w:rsidRPr="00AD2486" w:rsidRDefault="000A17EA" w:rsidP="00D3324C">
            <w:pPr>
              <w:jc w:val="center"/>
              <w:rPr>
                <w:b/>
                <w:bCs/>
                <w:color w:val="000000"/>
                <w:sz w:val="28"/>
                <w:szCs w:val="28"/>
              </w:rPr>
            </w:pPr>
            <w:r w:rsidRPr="00AD2486">
              <w:rPr>
                <w:b/>
                <w:bCs/>
                <w:color w:val="000000"/>
                <w:sz w:val="28"/>
                <w:szCs w:val="28"/>
              </w:rPr>
              <w:t>8</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bookmarkStart w:id="13" w:name="RANGE!A6:F65"/>
            <w:r w:rsidRPr="00AD2486">
              <w:rPr>
                <w:sz w:val="28"/>
                <w:szCs w:val="28"/>
              </w:rPr>
              <w:t>ОБЩЕГОСУДАРСТВЕННЫЕ ВОПРОСЫ</w:t>
            </w:r>
            <w:bookmarkEnd w:id="13"/>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12 403,8</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12 154,6</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13 368,1</w:t>
            </w:r>
          </w:p>
        </w:tc>
      </w:tr>
      <w:tr w:rsidR="000A17EA" w:rsidRPr="00AD2486" w:rsidTr="00D3324C">
        <w:trPr>
          <w:trHeight w:val="114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Функционирование Правительства Российской Федерации, высших исполнительных органов субъектов Российской </w:t>
            </w:r>
            <w:proofErr w:type="spellStart"/>
            <w:r w:rsidRPr="00AD2486">
              <w:rPr>
                <w:sz w:val="28"/>
                <w:szCs w:val="28"/>
              </w:rPr>
              <w:t>Федерации</w:t>
            </w:r>
            <w:proofErr w:type="gramStart"/>
            <w:r w:rsidRPr="00AD2486">
              <w:rPr>
                <w:sz w:val="28"/>
                <w:szCs w:val="28"/>
              </w:rPr>
              <w:t>,м</w:t>
            </w:r>
            <w:proofErr w:type="gramEnd"/>
            <w:r w:rsidRPr="00AD2486">
              <w:rPr>
                <w:sz w:val="28"/>
                <w:szCs w:val="28"/>
              </w:rPr>
              <w:t>естных</w:t>
            </w:r>
            <w:proofErr w:type="spellEnd"/>
            <w:r w:rsidRPr="00AD2486">
              <w:rPr>
                <w:sz w:val="28"/>
                <w:szCs w:val="28"/>
              </w:rPr>
              <w:t xml:space="preserve"> администраций</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11 193,7</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10 455,6</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10 802,5</w:t>
            </w:r>
          </w:p>
        </w:tc>
      </w:tr>
      <w:tr w:rsidR="000A17EA" w:rsidRPr="00AD2486" w:rsidTr="00D3324C">
        <w:trPr>
          <w:trHeight w:val="151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выплаты по оплате труда работников Администрации Калининского сельского поселения в рамках обеспечения деятельности Администрации Калининского сельского поселения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89 1 00 00110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120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9 538,0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9 653,6</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9 978,5</w:t>
            </w:r>
          </w:p>
        </w:tc>
      </w:tr>
      <w:tr w:rsidR="000A17EA" w:rsidRPr="00AD2486" w:rsidTr="00D3324C">
        <w:trPr>
          <w:trHeight w:val="151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89 1 00 00190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862,3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798,3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820,3</w:t>
            </w:r>
          </w:p>
        </w:tc>
      </w:tr>
      <w:tr w:rsidR="000A17EA" w:rsidRPr="00AD2486" w:rsidTr="00D3324C">
        <w:trPr>
          <w:trHeight w:val="114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89 1 00 00190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850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3,5</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3,5</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3,5</w:t>
            </w:r>
          </w:p>
        </w:tc>
      </w:tr>
      <w:tr w:rsidR="000A17EA" w:rsidRPr="00AD2486" w:rsidTr="00D3324C">
        <w:trPr>
          <w:trHeight w:val="211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Субвенции бюджетам сельских поселений на выполнение передаваемых полномочий субъектов Российской Федерации, по иным </w:t>
            </w:r>
            <w:proofErr w:type="spellStart"/>
            <w:r w:rsidRPr="00AD2486">
              <w:rPr>
                <w:sz w:val="28"/>
                <w:szCs w:val="28"/>
              </w:rPr>
              <w:t>непрограммным</w:t>
            </w:r>
            <w:proofErr w:type="spellEnd"/>
            <w:r w:rsidRPr="00AD2486">
              <w:rPr>
                <w:sz w:val="28"/>
                <w:szCs w:val="28"/>
              </w:rPr>
              <w:t xml:space="preserve"> мероприятиям в рамках </w:t>
            </w:r>
            <w:proofErr w:type="spellStart"/>
            <w:r w:rsidRPr="00AD2486">
              <w:rPr>
                <w:sz w:val="28"/>
                <w:szCs w:val="28"/>
              </w:rPr>
              <w:t>непрограммного</w:t>
            </w:r>
            <w:proofErr w:type="spellEnd"/>
            <w:r w:rsidRPr="00AD2486">
              <w:rPr>
                <w:sz w:val="28"/>
                <w:szCs w:val="28"/>
              </w:rPr>
              <w:t xml:space="preserve"> направления деятельности «Реализация функций иных государственных органов Ростовской области»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89 9 00 72390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0,2</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0,2</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0,2</w:t>
            </w:r>
          </w:p>
        </w:tc>
      </w:tr>
      <w:tr w:rsidR="000A17EA" w:rsidRPr="00AD2486" w:rsidTr="00D3324C">
        <w:trPr>
          <w:trHeight w:val="262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proofErr w:type="gramStart"/>
            <w:r w:rsidRPr="00AD2486">
              <w:rPr>
                <w:sz w:val="28"/>
                <w:szCs w:val="28"/>
              </w:rPr>
              <w:t xml:space="preserve">Межбюджетные трансферты, перечисляемые из бюджета поселения бюджету </w:t>
            </w:r>
            <w:proofErr w:type="spellStart"/>
            <w:r w:rsidRPr="00AD2486">
              <w:rPr>
                <w:sz w:val="28"/>
                <w:szCs w:val="28"/>
              </w:rPr>
              <w:t>Мясниковского</w:t>
            </w:r>
            <w:proofErr w:type="spellEnd"/>
            <w:r w:rsidRPr="00AD2486">
              <w:rPr>
                <w:sz w:val="28"/>
                <w:szCs w:val="28"/>
              </w:rPr>
              <w:t xml:space="preserve">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w:t>
            </w:r>
            <w:proofErr w:type="spellStart"/>
            <w:r w:rsidRPr="00AD2486">
              <w:rPr>
                <w:sz w:val="28"/>
                <w:szCs w:val="28"/>
              </w:rPr>
              <w:t>Мясниковский</w:t>
            </w:r>
            <w:proofErr w:type="spellEnd"/>
            <w:r w:rsidRPr="00AD2486">
              <w:rPr>
                <w:sz w:val="28"/>
                <w:szCs w:val="28"/>
              </w:rPr>
              <w:t xml:space="preserve"> район» в рамках </w:t>
            </w:r>
            <w:proofErr w:type="spellStart"/>
            <w:r w:rsidRPr="00AD2486">
              <w:rPr>
                <w:sz w:val="28"/>
                <w:szCs w:val="28"/>
              </w:rPr>
              <w:t>непрограммных</w:t>
            </w:r>
            <w:proofErr w:type="spellEnd"/>
            <w:r w:rsidRPr="00AD2486">
              <w:rPr>
                <w:sz w:val="28"/>
                <w:szCs w:val="28"/>
              </w:rPr>
              <w:t xml:space="preserve"> </w:t>
            </w:r>
            <w:r w:rsidRPr="00AD2486">
              <w:rPr>
                <w:sz w:val="28"/>
                <w:szCs w:val="28"/>
              </w:rPr>
              <w:lastRenderedPageBreak/>
              <w:t>расходов органа местного самоуправления Калининского сельского поселения (Иные межбюджетные трансферты)</w:t>
            </w:r>
            <w:proofErr w:type="gramEnd"/>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99 9 00 85010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540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789,7</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Обеспечение проведения выборов и референдумов</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07</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311,0</w:t>
            </w:r>
          </w:p>
        </w:tc>
      </w:tr>
      <w:tr w:rsidR="000A17EA" w:rsidRPr="00AD2486" w:rsidTr="00D3324C">
        <w:trPr>
          <w:trHeight w:val="75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Подготовка и проведение выборов в органы местного самоуправления (Специальные расходы)</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07</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91 9 00 90350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880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311,0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Резервные фонды</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r>
      <w:tr w:rsidR="000A17EA" w:rsidRPr="00AD2486" w:rsidTr="00D3324C">
        <w:trPr>
          <w:trHeight w:val="150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AD2486">
              <w:rPr>
                <w:sz w:val="28"/>
                <w:szCs w:val="28"/>
              </w:rPr>
              <w:t>непрограммных</w:t>
            </w:r>
            <w:proofErr w:type="spellEnd"/>
            <w:r w:rsidRPr="00AD2486">
              <w:rPr>
                <w:sz w:val="28"/>
                <w:szCs w:val="28"/>
              </w:rPr>
              <w:t xml:space="preserve"> расходов органов местного самоуправления Калининского сельского поселения (Резервные средства)</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99 1 00 90010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870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1 160,1</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1 649,0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2 204,6</w:t>
            </w:r>
          </w:p>
        </w:tc>
      </w:tr>
      <w:tr w:rsidR="000A17EA" w:rsidRPr="00AD2486" w:rsidTr="00D3324C">
        <w:trPr>
          <w:trHeight w:val="228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Расходы на мероприятия по антитеррористической защищенности объектов социальной сферы в рамках подпрограммы "Профилактика </w:t>
            </w:r>
            <w:proofErr w:type="spellStart"/>
            <w:r w:rsidRPr="00AD2486">
              <w:rPr>
                <w:sz w:val="28"/>
                <w:szCs w:val="28"/>
              </w:rPr>
              <w:t>экстримизма</w:t>
            </w:r>
            <w:proofErr w:type="spellEnd"/>
            <w:r w:rsidRPr="00AD2486">
              <w:rPr>
                <w:sz w:val="28"/>
                <w:szCs w:val="28"/>
              </w:rPr>
              <w:t xml:space="preserve"> и терроризма"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w:t>
            </w:r>
            <w:r w:rsidRPr="00AD2486">
              <w:rPr>
                <w:sz w:val="28"/>
                <w:szCs w:val="28"/>
              </w:rPr>
              <w:lastRenderedPageBreak/>
              <w:t>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03 1 00 20070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195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 xml:space="preserve">Мероприятия по противодействию коррупции, </w:t>
            </w:r>
            <w:proofErr w:type="spellStart"/>
            <w:r w:rsidRPr="00AD2486">
              <w:rPr>
                <w:sz w:val="28"/>
                <w:szCs w:val="28"/>
              </w:rPr>
              <w:t>коррупциогенности</w:t>
            </w:r>
            <w:proofErr w:type="spellEnd"/>
            <w:r w:rsidRPr="00AD2486">
              <w:rPr>
                <w:sz w:val="28"/>
                <w:szCs w:val="28"/>
              </w:rPr>
              <w:t xml:space="preserve"> в Администрации Калининского сельского поселения в рамках подпрограммы "Противодействие коррупции"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03 2 00 20080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w:t>
            </w:r>
          </w:p>
        </w:tc>
      </w:tr>
      <w:tr w:rsidR="000A17EA" w:rsidRPr="00AD2486" w:rsidTr="00D3324C">
        <w:trPr>
          <w:trHeight w:val="18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08 1 00 20160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993,0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933,0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933,0</w:t>
            </w:r>
          </w:p>
        </w:tc>
      </w:tr>
      <w:tr w:rsidR="000A17EA" w:rsidRPr="00AD2486" w:rsidTr="00D3324C">
        <w:trPr>
          <w:trHeight w:val="112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Реализация направления расходов в рамках обеспечения деятельности Администрации Калининского сельского поселения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89 1 00 99990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850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64,1</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63,1</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62,1</w:t>
            </w:r>
          </w:p>
        </w:tc>
      </w:tr>
      <w:tr w:rsidR="000A17EA" w:rsidRPr="00AD2486" w:rsidTr="00D3324C">
        <w:trPr>
          <w:trHeight w:val="15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 xml:space="preserve">Оценка муниципального имущества, признание прав и регулирование отношений по муниципальной собственности поселения в рамках </w:t>
            </w:r>
            <w:proofErr w:type="spellStart"/>
            <w:r w:rsidRPr="00AD2486">
              <w:rPr>
                <w:sz w:val="28"/>
                <w:szCs w:val="28"/>
              </w:rPr>
              <w:t>непрограммных</w:t>
            </w:r>
            <w:proofErr w:type="spellEnd"/>
            <w:r w:rsidRPr="00AD2486">
              <w:rPr>
                <w:sz w:val="28"/>
                <w:szCs w:val="28"/>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99 9 00 22960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56,0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57,0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58,0</w:t>
            </w:r>
          </w:p>
        </w:tc>
      </w:tr>
      <w:tr w:rsidR="000A17EA" w:rsidRPr="00AD2486" w:rsidTr="00D3324C">
        <w:trPr>
          <w:trHeight w:val="151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Расходы на выполнение части полномочий по предоставлению муниципальных услуг в сфере градостроительства в рамках </w:t>
            </w:r>
            <w:proofErr w:type="spellStart"/>
            <w:r w:rsidRPr="00AD2486">
              <w:rPr>
                <w:sz w:val="28"/>
                <w:szCs w:val="28"/>
              </w:rPr>
              <w:t>непрограммных</w:t>
            </w:r>
            <w:proofErr w:type="spellEnd"/>
            <w:r w:rsidRPr="00AD2486">
              <w:rPr>
                <w:sz w:val="28"/>
                <w:szCs w:val="28"/>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99 9 00 85520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2,0</w:t>
            </w:r>
          </w:p>
        </w:tc>
      </w:tr>
      <w:tr w:rsidR="000A17EA" w:rsidRPr="00AD2486" w:rsidTr="00D3324C">
        <w:trPr>
          <w:trHeight w:val="76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Условно утвержденные расходы в рамках </w:t>
            </w:r>
            <w:proofErr w:type="spellStart"/>
            <w:r w:rsidRPr="00AD2486">
              <w:rPr>
                <w:sz w:val="28"/>
                <w:szCs w:val="28"/>
              </w:rPr>
              <w:t>непрограммных</w:t>
            </w:r>
            <w:proofErr w:type="spellEnd"/>
            <w:r w:rsidRPr="00AD2486">
              <w:rPr>
                <w:sz w:val="28"/>
                <w:szCs w:val="28"/>
              </w:rPr>
              <w:t xml:space="preserve"> расходов органов местного самоуправления Калининского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99 9 00 90110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880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588,9</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1 144,5</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НАЦИОНАЛЬНАЯ ОБОРОНА</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352,6</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387,4</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422,8</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352,6</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387,4</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422,8</w:t>
            </w:r>
          </w:p>
        </w:tc>
      </w:tr>
      <w:tr w:rsidR="000A17EA" w:rsidRPr="00AD2486" w:rsidTr="00D3324C">
        <w:trPr>
          <w:trHeight w:val="196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Субвенции бюджетам сельских поселений на осуществление первичного воинского учета органами местного самоуправления поселений по иным </w:t>
            </w:r>
            <w:proofErr w:type="spellStart"/>
            <w:r w:rsidRPr="00AD2486">
              <w:rPr>
                <w:sz w:val="28"/>
                <w:szCs w:val="28"/>
              </w:rPr>
              <w:t>непрограммным</w:t>
            </w:r>
            <w:proofErr w:type="spellEnd"/>
            <w:r w:rsidRPr="00AD2486">
              <w:rPr>
                <w:sz w:val="28"/>
                <w:szCs w:val="28"/>
              </w:rPr>
              <w:t xml:space="preserve"> мероприятиям в рамках </w:t>
            </w:r>
            <w:proofErr w:type="spellStart"/>
            <w:r w:rsidRPr="00AD2486">
              <w:rPr>
                <w:sz w:val="28"/>
                <w:szCs w:val="28"/>
              </w:rPr>
              <w:t>непрограммного</w:t>
            </w:r>
            <w:proofErr w:type="spellEnd"/>
            <w:r w:rsidRPr="00AD2486">
              <w:rPr>
                <w:sz w:val="28"/>
                <w:szCs w:val="28"/>
              </w:rPr>
              <w:t xml:space="preserve"> направления деятельности «Реализация функций иных государственных (муниципальных) органов Ростовской области»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89 9 00 51180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120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344,7</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387,4</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422,8</w:t>
            </w:r>
          </w:p>
        </w:tc>
      </w:tr>
      <w:tr w:rsidR="000A17EA" w:rsidRPr="00AD2486" w:rsidTr="00D3324C">
        <w:trPr>
          <w:trHeight w:val="244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 xml:space="preserve">Субвенции бюджетам сельских поселений на осуществление первичного воинского учета органами местного самоуправления поселений по иным </w:t>
            </w:r>
            <w:proofErr w:type="spellStart"/>
            <w:r w:rsidRPr="00AD2486">
              <w:rPr>
                <w:sz w:val="28"/>
                <w:szCs w:val="28"/>
              </w:rPr>
              <w:t>непрограммным</w:t>
            </w:r>
            <w:proofErr w:type="spellEnd"/>
            <w:r w:rsidRPr="00AD2486">
              <w:rPr>
                <w:sz w:val="28"/>
                <w:szCs w:val="28"/>
              </w:rPr>
              <w:t xml:space="preserve"> мероприятиям в рамках </w:t>
            </w:r>
            <w:proofErr w:type="spellStart"/>
            <w:r w:rsidRPr="00AD2486">
              <w:rPr>
                <w:sz w:val="28"/>
                <w:szCs w:val="28"/>
              </w:rPr>
              <w:t>непрограммного</w:t>
            </w:r>
            <w:proofErr w:type="spellEnd"/>
            <w:r w:rsidRPr="00AD2486">
              <w:rPr>
                <w:sz w:val="28"/>
                <w:szCs w:val="28"/>
              </w:rPr>
              <w:t xml:space="preserve"> направления деятельности «Реализация функций иных государственных (муниципальных) органов Ростовской области»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89 9 00 51180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7,9</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75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r>
      <w:tr w:rsidR="000A17EA" w:rsidRPr="00AD2486" w:rsidTr="00D3324C">
        <w:trPr>
          <w:trHeight w:val="75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Защита населения и территории от чрезвычайных ситуаций природного и техногенного характера, пожарная безопасность</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10</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r>
      <w:tr w:rsidR="000A17EA" w:rsidRPr="00AD2486" w:rsidTr="00D3324C">
        <w:trPr>
          <w:trHeight w:val="199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Мероприятия по организации пожарной безопасности в рамках подпрограммы "Пожарная безопасность" муниципальной программы Калининского сельского поселения "Пожарная безопасность и участие в предупреждении и ликвидации последствий чрезвычайных ситуаций в границах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10</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04 1 00 20090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r>
      <w:tr w:rsidR="000A17EA" w:rsidRPr="00AD2486" w:rsidTr="00D3324C">
        <w:trPr>
          <w:trHeight w:val="268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proofErr w:type="gramStart"/>
            <w:r w:rsidRPr="00AD2486">
              <w:rPr>
                <w:sz w:val="28"/>
                <w:szCs w:val="28"/>
              </w:rPr>
              <w:lastRenderedPageBreak/>
              <w:t>Мероприятия по предупреждению и ликвидации последствий стихийных бедствий природного и техногенного характера на территории поселения в рамках подпрограммы "Участие в предупреждении и ликвидации последствий чрезвычайных ситуаций" муниципальной программы Калининского сельского поселения "Пожарная безопасность и участие в предупреждении и ликвидации последствий чрезвычайных ситуаций в границах поселения" (Иные закупки товаров, работ и услуг для обеспечения государственных (муниципальных) нужд)</w:t>
            </w:r>
            <w:proofErr w:type="gramEnd"/>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10</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04 2 00 20100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НАЦИОНАЛЬНАЯ ЭКОНОМИКА</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4 220,3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4 220,3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4 220,3</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Дорожное хозяйство (дорожные фонды)</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09</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4 220,3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4 220,3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4 220,3</w:t>
            </w:r>
          </w:p>
        </w:tc>
      </w:tr>
      <w:tr w:rsidR="000A17EA" w:rsidRPr="00AD2486" w:rsidTr="00D3324C">
        <w:trPr>
          <w:trHeight w:val="189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Капитальный ремонт, ремонт и содержание </w:t>
            </w:r>
            <w:proofErr w:type="spellStart"/>
            <w:r w:rsidRPr="00AD2486">
              <w:rPr>
                <w:sz w:val="28"/>
                <w:szCs w:val="28"/>
              </w:rPr>
              <w:t>внутрипоселковых</w:t>
            </w:r>
            <w:proofErr w:type="spellEnd"/>
            <w:r w:rsidRPr="00AD2486">
              <w:rPr>
                <w:sz w:val="28"/>
                <w:szCs w:val="28"/>
              </w:rPr>
              <w:t xml:space="preserve"> автомобильных дорог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09</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07 1 00 85430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3 670,3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3 670,3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3 670,3</w:t>
            </w:r>
          </w:p>
        </w:tc>
      </w:tr>
      <w:tr w:rsidR="000A17EA" w:rsidRPr="00AD2486" w:rsidTr="00D3324C">
        <w:trPr>
          <w:trHeight w:val="186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 Расходы на организацию безопасности дорожного движения в поселении в рамках подпрограммы "Повышение безопасности дорожного движения на территории поселения" муниципальной программы Калининского сельского поселения "Развитие транспортной </w:t>
            </w:r>
            <w:r w:rsidRPr="00AD2486">
              <w:rPr>
                <w:sz w:val="28"/>
                <w:szCs w:val="28"/>
              </w:rPr>
              <w:lastRenderedPageBreak/>
              <w:t>системы"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04</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09</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07 2 00 85430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550,0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550,0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550,0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ЖИЛИЩНО-КОММУНАЛЬНОЕ ХОЗЯЙСТВО</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7 009,2</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5 045,4</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2 979,5</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Коммунальное хозяйство</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684,3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688,2</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688,2</w:t>
            </w:r>
          </w:p>
        </w:tc>
      </w:tr>
      <w:tr w:rsidR="000A17EA" w:rsidRPr="00AD2486" w:rsidTr="00D3324C">
        <w:trPr>
          <w:trHeight w:val="232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01 1 00 20010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620,0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620,0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620,0</w:t>
            </w:r>
          </w:p>
        </w:tc>
      </w:tr>
      <w:tr w:rsidR="000A17EA" w:rsidRPr="00AD2486" w:rsidTr="00D3324C">
        <w:trPr>
          <w:trHeight w:val="192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01 1 00 20010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850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8,0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8,0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8,0</w:t>
            </w:r>
          </w:p>
        </w:tc>
      </w:tr>
      <w:tr w:rsidR="000A17EA" w:rsidRPr="00AD2486" w:rsidTr="00D3324C">
        <w:trPr>
          <w:trHeight w:val="225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proofErr w:type="spellStart"/>
            <w:r w:rsidRPr="00AD2486">
              <w:rPr>
                <w:sz w:val="28"/>
                <w:szCs w:val="28"/>
              </w:rPr>
              <w:lastRenderedPageBreak/>
              <w:t>Софинансирование</w:t>
            </w:r>
            <w:proofErr w:type="spellEnd"/>
            <w:r w:rsidRPr="00AD2486">
              <w:rPr>
                <w:sz w:val="28"/>
                <w:szCs w:val="28"/>
              </w:rPr>
              <w:t xml:space="preserve"> расходов на возмещение предприятиям жилищно-коммунального хозяйства части платы граждан за коммунальные услуги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(Субсидии юридическим лицам (кроме некоммерческих организаций), индивидуальным предпринимателям, физическим лицам)</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01 1 00 S3660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810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56,3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60,2</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60,2</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Благоустройство</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6 324,9</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4 357,2</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2 291,3</w:t>
            </w:r>
          </w:p>
        </w:tc>
      </w:tr>
      <w:tr w:rsidR="000A17EA" w:rsidRPr="00AD2486" w:rsidTr="00D3324C">
        <w:trPr>
          <w:trHeight w:val="196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Мероприятия по содержанию сетей уличного освещения в Калининском сельском поселении в рамках подпрограммы "Уличное освещение" муниципальной программы Калининского сельского поселения "Благоустройство и </w:t>
            </w:r>
            <w:proofErr w:type="spellStart"/>
            <w:r w:rsidRPr="00AD2486">
              <w:rPr>
                <w:sz w:val="28"/>
                <w:szCs w:val="28"/>
              </w:rPr>
              <w:t>энергоэффективность</w:t>
            </w:r>
            <w:proofErr w:type="spellEnd"/>
            <w:r w:rsidRPr="00AD2486">
              <w:rPr>
                <w:sz w:val="28"/>
                <w:szCs w:val="28"/>
              </w:rPr>
              <w:t>"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02 1 00 20040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1 881,8</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1 835,9</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1 442,5</w:t>
            </w:r>
          </w:p>
        </w:tc>
      </w:tr>
      <w:tr w:rsidR="000A17EA" w:rsidRPr="00AD2486" w:rsidTr="00D3324C">
        <w:trPr>
          <w:trHeight w:val="15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Мероприятия по озеленению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AD2486">
              <w:rPr>
                <w:sz w:val="28"/>
                <w:szCs w:val="28"/>
              </w:rPr>
              <w:t>энергоэффективность</w:t>
            </w:r>
            <w:proofErr w:type="spellEnd"/>
            <w:r w:rsidRPr="00AD2486">
              <w:rPr>
                <w:sz w:val="28"/>
                <w:szCs w:val="28"/>
              </w:rPr>
              <w:t>"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02 2 00 20050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50,0</w:t>
            </w:r>
          </w:p>
        </w:tc>
      </w:tr>
      <w:tr w:rsidR="000A17EA" w:rsidRPr="00AD2486" w:rsidTr="00D3324C">
        <w:trPr>
          <w:trHeight w:val="18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 xml:space="preserve">Прочие мероприятия по благоустройству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AD2486">
              <w:rPr>
                <w:sz w:val="28"/>
                <w:szCs w:val="28"/>
              </w:rPr>
              <w:t>энергоэффективность</w:t>
            </w:r>
            <w:proofErr w:type="spellEnd"/>
            <w:r w:rsidRPr="00AD2486">
              <w:rPr>
                <w:sz w:val="28"/>
                <w:szCs w:val="28"/>
              </w:rPr>
              <w:t>"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02 2 00 20060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3 591,3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2 471,3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798,8</w:t>
            </w:r>
          </w:p>
        </w:tc>
      </w:tr>
      <w:tr w:rsidR="000A17EA" w:rsidRPr="00AD2486" w:rsidTr="00D3324C">
        <w:trPr>
          <w:trHeight w:val="223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Мероприятия по благоустройству общественных территорий в рамках подпрограммы "Благоустройство общественных территорий Калининского сельского поселения" муниципальной программы Калининского сельского поселения "Формирование современной городской среды муниципального образования «Калининское сельское поселение на 2018-2030 гг." (Иные 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10 1 00 20210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540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751,7</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231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реализацию программ формирования современной городской среды в рамках подпрограммы "Благоустройство общественных территорий Калининского сельского поселения" муниципальной программы Калининского сельского поселения "Формирование современной городской среды муниципального образования «Калининское сельское поселение на 2018-2030 гг." (Иные 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05</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03</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10 1 F2 55551</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540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50,1</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ОБРАЗОВАНИЕ</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07</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39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07</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05</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147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07</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05</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color w:val="000000"/>
                <w:sz w:val="28"/>
                <w:szCs w:val="28"/>
              </w:rPr>
            </w:pPr>
            <w:r w:rsidRPr="00AD2486">
              <w:rPr>
                <w:color w:val="000000"/>
                <w:sz w:val="28"/>
                <w:szCs w:val="28"/>
              </w:rPr>
              <w:t>89 1 00 00190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КУЛЬТУРА, КИНЕМАТОГРАФИЯ</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08</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6 286,0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6 076,7</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6 323,7</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Культура</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08</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6 286,0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6 076,7</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6 323,7</w:t>
            </w:r>
          </w:p>
        </w:tc>
      </w:tr>
      <w:tr w:rsidR="000A17EA" w:rsidRPr="00AD2486" w:rsidTr="00D3324C">
        <w:trPr>
          <w:trHeight w:val="148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08</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05 1 00 00590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3 911,0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4 184,6</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4 460,8</w:t>
            </w:r>
          </w:p>
        </w:tc>
      </w:tr>
      <w:tr w:rsidR="000A17EA" w:rsidRPr="00AD2486" w:rsidTr="00D3324C">
        <w:trPr>
          <w:trHeight w:val="196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08</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05 1 00 00590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2 235,4</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1 768,2</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1 754,9</w:t>
            </w:r>
          </w:p>
        </w:tc>
      </w:tr>
      <w:tr w:rsidR="000A17EA" w:rsidRPr="00AD2486" w:rsidTr="00D3324C">
        <w:trPr>
          <w:trHeight w:val="18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08</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05 1 00 00590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850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139,6</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123,9</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108,0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СОЦИАЛЬНАЯ ПОЛИТИКА</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10</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Пенсионное обеспечение</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10</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r>
      <w:tr w:rsidR="000A17EA" w:rsidRPr="00AD2486" w:rsidTr="00D3324C">
        <w:trPr>
          <w:trHeight w:val="145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xml:space="preserve">Выплата муниципальной пенсии за выслугу лет, ежемесячной доплаты к пенсии отдельным категориям граждан в рамках </w:t>
            </w:r>
            <w:proofErr w:type="spellStart"/>
            <w:r w:rsidRPr="00AD2486">
              <w:rPr>
                <w:sz w:val="28"/>
                <w:szCs w:val="28"/>
              </w:rPr>
              <w:t>непрограммных</w:t>
            </w:r>
            <w:proofErr w:type="spellEnd"/>
            <w:r w:rsidRPr="00AD2486">
              <w:rPr>
                <w:sz w:val="28"/>
                <w:szCs w:val="28"/>
              </w:rPr>
              <w:t xml:space="preserve"> расходов Администрации Калининского сельского поселения (Публичные нормативные социальные выплаты гражданам)</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10</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01</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99 9 0020050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310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195,3</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ФИЗИЧЕСКАЯ КУЛЬТУРА И СПОРТ</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2 012,8</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40,3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40,3</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Массовый спорт</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2 012,8</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40,3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40,3</w:t>
            </w:r>
          </w:p>
        </w:tc>
      </w:tr>
      <w:tr w:rsidR="000A17EA" w:rsidRPr="00AD2486" w:rsidTr="00D3324C">
        <w:trPr>
          <w:trHeight w:val="190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06 1 00 20110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120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25,3</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25,3</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25,3</w:t>
            </w:r>
          </w:p>
        </w:tc>
      </w:tr>
      <w:tr w:rsidR="000A17EA" w:rsidRPr="00AD2486" w:rsidTr="00D3324C">
        <w:trPr>
          <w:trHeight w:val="193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lastRenderedPageBreak/>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06 1 00 20110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15,0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15,0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15,0</w:t>
            </w:r>
          </w:p>
        </w:tc>
      </w:tr>
      <w:tr w:rsidR="000A17EA" w:rsidRPr="00AD2486" w:rsidTr="00D3324C">
        <w:trPr>
          <w:trHeight w:val="15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Расходы на реализацию инициативных проектов в рамках подпрограммы "Развитие инфраструктуры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11</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02</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06 2 00 S4640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1 972,5</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СРЕДСТВА МАССОВОЙ ИНФОРМАЦИИ</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12</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Другие вопросы в области средств массовой  информации</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12</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r>
      <w:tr w:rsidR="000A17EA" w:rsidRPr="00AD2486" w:rsidTr="00D3324C">
        <w:trPr>
          <w:trHeight w:val="1980"/>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Публикация нормативно-правовых актов и иной информации Администрации Калининского сельского поселения в рамках подпрограммы "Мероприятия в сфере средств массовой информации"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12</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04</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08 2 00 20170</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240</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10,0</w:t>
            </w:r>
          </w:p>
        </w:tc>
      </w:tr>
      <w:tr w:rsidR="000A17EA" w:rsidRPr="00AD2486" w:rsidTr="00D3324C">
        <w:trPr>
          <w:trHeight w:val="375"/>
        </w:trPr>
        <w:tc>
          <w:tcPr>
            <w:tcW w:w="6252" w:type="dxa"/>
            <w:tcBorders>
              <w:top w:val="nil"/>
              <w:left w:val="single" w:sz="4" w:space="0" w:color="auto"/>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ВСЕГО</w:t>
            </w:r>
          </w:p>
        </w:tc>
        <w:tc>
          <w:tcPr>
            <w:tcW w:w="993"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708" w:type="dxa"/>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843"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center"/>
              <w:rPr>
                <w:sz w:val="28"/>
                <w:szCs w:val="28"/>
              </w:rPr>
            </w:pPr>
            <w:r w:rsidRPr="00AD2486">
              <w:rPr>
                <w:sz w:val="28"/>
                <w:szCs w:val="28"/>
              </w:rPr>
              <w:t> </w:t>
            </w:r>
          </w:p>
        </w:tc>
        <w:tc>
          <w:tcPr>
            <w:tcW w:w="636"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rPr>
                <w:sz w:val="28"/>
                <w:szCs w:val="28"/>
              </w:rPr>
            </w:pPr>
            <w:r w:rsidRPr="00AD2486">
              <w:rPr>
                <w:sz w:val="28"/>
                <w:szCs w:val="28"/>
              </w:rPr>
              <w:t> </w:t>
            </w:r>
          </w:p>
        </w:tc>
        <w:tc>
          <w:tcPr>
            <w:tcW w:w="1632"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32 620,0</w:t>
            </w:r>
          </w:p>
        </w:tc>
        <w:tc>
          <w:tcPr>
            <w:tcW w:w="1701" w:type="dxa"/>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28 220,0</w:t>
            </w:r>
          </w:p>
        </w:tc>
        <w:tc>
          <w:tcPr>
            <w:tcW w:w="1985" w:type="dxa"/>
            <w:gridSpan w:val="2"/>
            <w:tcBorders>
              <w:top w:val="nil"/>
              <w:left w:val="nil"/>
              <w:bottom w:val="single" w:sz="4" w:space="0" w:color="auto"/>
              <w:right w:val="single" w:sz="4" w:space="0" w:color="auto"/>
            </w:tcBorders>
            <w:shd w:val="clear" w:color="auto" w:fill="auto"/>
            <w:hideMark/>
          </w:tcPr>
          <w:p w:rsidR="000A17EA" w:rsidRPr="00AD2486" w:rsidRDefault="000A17EA" w:rsidP="00D3324C">
            <w:pPr>
              <w:jc w:val="right"/>
              <w:rPr>
                <w:sz w:val="28"/>
                <w:szCs w:val="28"/>
              </w:rPr>
            </w:pPr>
            <w:r w:rsidRPr="00AD2486">
              <w:rPr>
                <w:sz w:val="28"/>
                <w:szCs w:val="28"/>
              </w:rPr>
              <w:t>27 590,0</w:t>
            </w:r>
          </w:p>
        </w:tc>
      </w:tr>
    </w:tbl>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tbl>
      <w:tblPr>
        <w:tblW w:w="15897" w:type="dxa"/>
        <w:tblInd w:w="87" w:type="dxa"/>
        <w:tblLayout w:type="fixed"/>
        <w:tblLook w:val="04A0"/>
      </w:tblPr>
      <w:tblGrid>
        <w:gridCol w:w="6"/>
        <w:gridCol w:w="6678"/>
        <w:gridCol w:w="850"/>
        <w:gridCol w:w="709"/>
        <w:gridCol w:w="425"/>
        <w:gridCol w:w="284"/>
        <w:gridCol w:w="567"/>
        <w:gridCol w:w="850"/>
        <w:gridCol w:w="237"/>
        <w:gridCol w:w="188"/>
        <w:gridCol w:w="567"/>
        <w:gridCol w:w="48"/>
        <w:gridCol w:w="236"/>
        <w:gridCol w:w="992"/>
        <w:gridCol w:w="425"/>
        <w:gridCol w:w="995"/>
        <w:gridCol w:w="565"/>
        <w:gridCol w:w="755"/>
        <w:gridCol w:w="520"/>
      </w:tblGrid>
      <w:tr w:rsidR="000A17EA" w:rsidRPr="00490364" w:rsidTr="00D3324C">
        <w:trPr>
          <w:gridBefore w:val="1"/>
          <w:wBefore w:w="6" w:type="dxa"/>
          <w:trHeight w:val="285"/>
        </w:trPr>
        <w:tc>
          <w:tcPr>
            <w:tcW w:w="10600" w:type="dxa"/>
            <w:gridSpan w:val="8"/>
            <w:tcBorders>
              <w:top w:val="nil"/>
              <w:left w:val="nil"/>
              <w:bottom w:val="nil"/>
              <w:right w:val="nil"/>
            </w:tcBorders>
            <w:shd w:val="clear" w:color="auto" w:fill="auto"/>
            <w:hideMark/>
          </w:tcPr>
          <w:p w:rsidR="000A17EA" w:rsidRPr="00490364" w:rsidRDefault="000A17EA" w:rsidP="00D3324C">
            <w:pPr>
              <w:rPr>
                <w:sz w:val="28"/>
                <w:szCs w:val="28"/>
              </w:rPr>
            </w:pPr>
            <w:bookmarkStart w:id="14" w:name="RANGE!A1:I46"/>
            <w:bookmarkEnd w:id="14"/>
          </w:p>
        </w:tc>
        <w:tc>
          <w:tcPr>
            <w:tcW w:w="803" w:type="dxa"/>
            <w:gridSpan w:val="3"/>
            <w:tcBorders>
              <w:top w:val="nil"/>
              <w:left w:val="nil"/>
              <w:bottom w:val="nil"/>
              <w:right w:val="nil"/>
            </w:tcBorders>
            <w:shd w:val="clear" w:color="auto" w:fill="auto"/>
            <w:hideMark/>
          </w:tcPr>
          <w:p w:rsidR="000A17EA" w:rsidRPr="00490364" w:rsidRDefault="000A17EA" w:rsidP="00D3324C">
            <w:pPr>
              <w:rPr>
                <w:sz w:val="28"/>
                <w:szCs w:val="28"/>
              </w:rPr>
            </w:pPr>
          </w:p>
        </w:tc>
        <w:tc>
          <w:tcPr>
            <w:tcW w:w="4488" w:type="dxa"/>
            <w:gridSpan w:val="7"/>
            <w:tcBorders>
              <w:top w:val="nil"/>
              <w:left w:val="nil"/>
              <w:bottom w:val="nil"/>
              <w:right w:val="nil"/>
            </w:tcBorders>
            <w:shd w:val="clear" w:color="auto" w:fill="auto"/>
            <w:hideMark/>
          </w:tcPr>
          <w:p w:rsidR="000A17EA" w:rsidRPr="00490364" w:rsidRDefault="000A17EA" w:rsidP="00D3324C">
            <w:pPr>
              <w:jc w:val="right"/>
              <w:rPr>
                <w:sz w:val="28"/>
                <w:szCs w:val="28"/>
              </w:rPr>
            </w:pPr>
          </w:p>
        </w:tc>
      </w:tr>
      <w:tr w:rsidR="000A17EA" w:rsidRPr="00490364" w:rsidTr="00D3324C">
        <w:trPr>
          <w:gridBefore w:val="1"/>
          <w:wBefore w:w="6" w:type="dxa"/>
          <w:trHeight w:val="2010"/>
        </w:trPr>
        <w:tc>
          <w:tcPr>
            <w:tcW w:w="10600" w:type="dxa"/>
            <w:gridSpan w:val="8"/>
            <w:tcBorders>
              <w:top w:val="nil"/>
              <w:left w:val="nil"/>
              <w:bottom w:val="nil"/>
              <w:right w:val="nil"/>
            </w:tcBorders>
            <w:shd w:val="clear" w:color="auto" w:fill="auto"/>
            <w:hideMark/>
          </w:tcPr>
          <w:p w:rsidR="000A17EA" w:rsidRPr="00490364" w:rsidRDefault="000A17EA" w:rsidP="00D3324C">
            <w:pPr>
              <w:rPr>
                <w:sz w:val="28"/>
                <w:szCs w:val="28"/>
              </w:rPr>
            </w:pPr>
          </w:p>
        </w:tc>
        <w:tc>
          <w:tcPr>
            <w:tcW w:w="803" w:type="dxa"/>
            <w:gridSpan w:val="3"/>
            <w:tcBorders>
              <w:top w:val="nil"/>
              <w:left w:val="nil"/>
              <w:bottom w:val="nil"/>
              <w:right w:val="nil"/>
            </w:tcBorders>
            <w:shd w:val="clear" w:color="auto" w:fill="auto"/>
            <w:hideMark/>
          </w:tcPr>
          <w:p w:rsidR="000A17EA" w:rsidRPr="00490364" w:rsidRDefault="000A17EA" w:rsidP="00D3324C">
            <w:pPr>
              <w:rPr>
                <w:sz w:val="28"/>
                <w:szCs w:val="28"/>
              </w:rPr>
            </w:pPr>
          </w:p>
        </w:tc>
        <w:tc>
          <w:tcPr>
            <w:tcW w:w="4488" w:type="dxa"/>
            <w:gridSpan w:val="7"/>
            <w:tcBorders>
              <w:top w:val="nil"/>
              <w:left w:val="nil"/>
              <w:bottom w:val="nil"/>
              <w:right w:val="nil"/>
            </w:tcBorders>
            <w:shd w:val="clear" w:color="auto" w:fill="auto"/>
            <w:hideMark/>
          </w:tcPr>
          <w:p w:rsidR="000A17EA" w:rsidRDefault="000A17EA" w:rsidP="00D3324C">
            <w:pPr>
              <w:jc w:val="right"/>
              <w:rPr>
                <w:sz w:val="28"/>
                <w:szCs w:val="28"/>
              </w:rPr>
            </w:pPr>
            <w:r w:rsidRPr="00490364">
              <w:rPr>
                <w:sz w:val="28"/>
                <w:szCs w:val="28"/>
              </w:rPr>
              <w:t>Приложение № 4</w:t>
            </w:r>
            <w:r w:rsidRPr="00490364">
              <w:rPr>
                <w:sz w:val="28"/>
                <w:szCs w:val="28"/>
              </w:rPr>
              <w:br/>
              <w:t>к Решению Собрания депутатов Калининского сельского поселения</w:t>
            </w:r>
            <w:r w:rsidRPr="00490364">
              <w:rPr>
                <w:sz w:val="28"/>
                <w:szCs w:val="28"/>
              </w:rPr>
              <w:br/>
              <w:t xml:space="preserve">«О бюджете Калининского сельского </w:t>
            </w:r>
            <w:r>
              <w:rPr>
                <w:sz w:val="28"/>
                <w:szCs w:val="28"/>
              </w:rPr>
              <w:t xml:space="preserve">поселения </w:t>
            </w:r>
            <w:proofErr w:type="spellStart"/>
            <w:r>
              <w:rPr>
                <w:sz w:val="28"/>
                <w:szCs w:val="28"/>
              </w:rPr>
              <w:t>Мясниковского</w:t>
            </w:r>
            <w:proofErr w:type="spellEnd"/>
            <w:r>
              <w:rPr>
                <w:sz w:val="28"/>
                <w:szCs w:val="28"/>
              </w:rPr>
              <w:t xml:space="preserve"> района </w:t>
            </w:r>
            <w:r w:rsidRPr="00490364">
              <w:rPr>
                <w:sz w:val="28"/>
                <w:szCs w:val="28"/>
              </w:rPr>
              <w:t>на 2024 год и на плановый период 2025 и 2026 годов»</w:t>
            </w:r>
          </w:p>
          <w:p w:rsidR="000A17EA" w:rsidRDefault="000A17EA" w:rsidP="00D3324C">
            <w:pPr>
              <w:widowControl w:val="0"/>
              <w:tabs>
                <w:tab w:val="center" w:pos="7623"/>
              </w:tabs>
              <w:autoSpaceDE w:val="0"/>
              <w:autoSpaceDN w:val="0"/>
              <w:adjustRightInd w:val="0"/>
              <w:jc w:val="right"/>
              <w:rPr>
                <w:color w:val="000000"/>
                <w:sz w:val="28"/>
                <w:szCs w:val="28"/>
              </w:rPr>
            </w:pPr>
            <w:r>
              <w:rPr>
                <w:sz w:val="28"/>
                <w:szCs w:val="28"/>
              </w:rPr>
              <w:t>от 28.12.2023г. № 77</w:t>
            </w:r>
          </w:p>
          <w:p w:rsidR="000A17EA" w:rsidRPr="00490364" w:rsidRDefault="000A17EA" w:rsidP="00D3324C">
            <w:pPr>
              <w:jc w:val="right"/>
              <w:rPr>
                <w:sz w:val="28"/>
                <w:szCs w:val="28"/>
              </w:rPr>
            </w:pPr>
          </w:p>
        </w:tc>
      </w:tr>
      <w:tr w:rsidR="000A17EA" w:rsidRPr="00490364" w:rsidTr="00D3324C">
        <w:trPr>
          <w:gridBefore w:val="1"/>
          <w:wBefore w:w="6" w:type="dxa"/>
          <w:trHeight w:val="435"/>
        </w:trPr>
        <w:tc>
          <w:tcPr>
            <w:tcW w:w="15891" w:type="dxa"/>
            <w:gridSpan w:val="18"/>
            <w:tcBorders>
              <w:top w:val="nil"/>
              <w:left w:val="nil"/>
              <w:bottom w:val="nil"/>
              <w:right w:val="nil"/>
            </w:tcBorders>
            <w:shd w:val="clear" w:color="auto" w:fill="auto"/>
            <w:hideMark/>
          </w:tcPr>
          <w:p w:rsidR="000A17EA" w:rsidRPr="00490364" w:rsidRDefault="000A17EA" w:rsidP="00D3324C">
            <w:pPr>
              <w:jc w:val="center"/>
              <w:rPr>
                <w:b/>
                <w:bCs/>
                <w:sz w:val="28"/>
                <w:szCs w:val="28"/>
              </w:rPr>
            </w:pPr>
            <w:r w:rsidRPr="00490364">
              <w:rPr>
                <w:b/>
                <w:bCs/>
                <w:sz w:val="28"/>
                <w:szCs w:val="28"/>
              </w:rPr>
              <w:t xml:space="preserve">Ведомственная структура расходов бюджета </w:t>
            </w:r>
          </w:p>
        </w:tc>
      </w:tr>
      <w:tr w:rsidR="000A17EA" w:rsidRPr="00490364" w:rsidTr="00D3324C">
        <w:trPr>
          <w:gridBefore w:val="1"/>
          <w:wBefore w:w="6" w:type="dxa"/>
          <w:trHeight w:val="375"/>
        </w:trPr>
        <w:tc>
          <w:tcPr>
            <w:tcW w:w="15891" w:type="dxa"/>
            <w:gridSpan w:val="18"/>
            <w:tcBorders>
              <w:top w:val="nil"/>
              <w:left w:val="nil"/>
              <w:bottom w:val="nil"/>
              <w:right w:val="nil"/>
            </w:tcBorders>
            <w:shd w:val="clear" w:color="auto" w:fill="auto"/>
            <w:hideMark/>
          </w:tcPr>
          <w:p w:rsidR="000A17EA" w:rsidRPr="00490364" w:rsidRDefault="000A17EA" w:rsidP="00D3324C">
            <w:pPr>
              <w:jc w:val="center"/>
              <w:rPr>
                <w:b/>
                <w:bCs/>
                <w:sz w:val="28"/>
                <w:szCs w:val="28"/>
              </w:rPr>
            </w:pPr>
            <w:r w:rsidRPr="00490364">
              <w:rPr>
                <w:b/>
                <w:bCs/>
                <w:sz w:val="28"/>
                <w:szCs w:val="28"/>
              </w:rPr>
              <w:t xml:space="preserve">Калининского сельского поселения </w:t>
            </w:r>
            <w:proofErr w:type="spellStart"/>
            <w:r w:rsidRPr="00490364">
              <w:rPr>
                <w:b/>
                <w:bCs/>
                <w:sz w:val="28"/>
                <w:szCs w:val="28"/>
              </w:rPr>
              <w:t>Мясниковского</w:t>
            </w:r>
            <w:proofErr w:type="spellEnd"/>
            <w:r w:rsidRPr="00490364">
              <w:rPr>
                <w:b/>
                <w:bCs/>
                <w:sz w:val="28"/>
                <w:szCs w:val="28"/>
              </w:rPr>
              <w:t xml:space="preserve"> района на 2024 год и на плановый период 2025 и 2026 годов</w:t>
            </w:r>
          </w:p>
        </w:tc>
      </w:tr>
      <w:tr w:rsidR="000A17EA" w:rsidRPr="00490364" w:rsidTr="00D3324C">
        <w:trPr>
          <w:gridBefore w:val="1"/>
          <w:wBefore w:w="6" w:type="dxa"/>
          <w:trHeight w:val="435"/>
        </w:trPr>
        <w:tc>
          <w:tcPr>
            <w:tcW w:w="6678" w:type="dxa"/>
            <w:tcBorders>
              <w:top w:val="nil"/>
              <w:left w:val="nil"/>
              <w:bottom w:val="nil"/>
              <w:right w:val="nil"/>
            </w:tcBorders>
            <w:shd w:val="clear" w:color="auto" w:fill="auto"/>
            <w:hideMark/>
          </w:tcPr>
          <w:p w:rsidR="000A17EA" w:rsidRPr="00490364" w:rsidRDefault="000A17EA" w:rsidP="00D3324C">
            <w:pPr>
              <w:rPr>
                <w:sz w:val="28"/>
                <w:szCs w:val="28"/>
              </w:rPr>
            </w:pPr>
          </w:p>
        </w:tc>
        <w:tc>
          <w:tcPr>
            <w:tcW w:w="850" w:type="dxa"/>
            <w:tcBorders>
              <w:top w:val="nil"/>
              <w:left w:val="nil"/>
              <w:bottom w:val="nil"/>
              <w:right w:val="nil"/>
            </w:tcBorders>
            <w:shd w:val="clear" w:color="auto" w:fill="auto"/>
            <w:hideMark/>
          </w:tcPr>
          <w:p w:rsidR="000A17EA" w:rsidRPr="00490364" w:rsidRDefault="000A17EA" w:rsidP="00D3324C">
            <w:pPr>
              <w:rPr>
                <w:sz w:val="28"/>
                <w:szCs w:val="28"/>
              </w:rPr>
            </w:pPr>
          </w:p>
        </w:tc>
        <w:tc>
          <w:tcPr>
            <w:tcW w:w="709" w:type="dxa"/>
            <w:tcBorders>
              <w:top w:val="nil"/>
              <w:left w:val="nil"/>
              <w:bottom w:val="nil"/>
              <w:right w:val="nil"/>
            </w:tcBorders>
            <w:shd w:val="clear" w:color="auto" w:fill="auto"/>
            <w:hideMark/>
          </w:tcPr>
          <w:p w:rsidR="000A17EA" w:rsidRPr="00490364" w:rsidRDefault="000A17EA" w:rsidP="00D3324C">
            <w:pPr>
              <w:rPr>
                <w:sz w:val="28"/>
                <w:szCs w:val="28"/>
              </w:rPr>
            </w:pPr>
          </w:p>
        </w:tc>
        <w:tc>
          <w:tcPr>
            <w:tcW w:w="709" w:type="dxa"/>
            <w:gridSpan w:val="2"/>
            <w:tcBorders>
              <w:top w:val="nil"/>
              <w:left w:val="nil"/>
              <w:bottom w:val="nil"/>
              <w:right w:val="nil"/>
            </w:tcBorders>
            <w:shd w:val="clear" w:color="auto" w:fill="auto"/>
            <w:hideMark/>
          </w:tcPr>
          <w:p w:rsidR="000A17EA" w:rsidRPr="00490364" w:rsidRDefault="000A17EA" w:rsidP="00D3324C">
            <w:pPr>
              <w:rPr>
                <w:sz w:val="28"/>
                <w:szCs w:val="28"/>
              </w:rPr>
            </w:pPr>
          </w:p>
        </w:tc>
        <w:tc>
          <w:tcPr>
            <w:tcW w:w="4110" w:type="dxa"/>
            <w:gridSpan w:val="9"/>
            <w:tcBorders>
              <w:top w:val="nil"/>
              <w:left w:val="nil"/>
              <w:bottom w:val="single" w:sz="4" w:space="0" w:color="auto"/>
              <w:right w:val="nil"/>
            </w:tcBorders>
            <w:shd w:val="clear" w:color="auto" w:fill="auto"/>
            <w:hideMark/>
          </w:tcPr>
          <w:p w:rsidR="000A17EA" w:rsidRPr="00490364" w:rsidRDefault="000A17EA" w:rsidP="00D3324C">
            <w:pPr>
              <w:jc w:val="right"/>
              <w:rPr>
                <w:b/>
                <w:bCs/>
                <w:sz w:val="28"/>
                <w:szCs w:val="28"/>
              </w:rPr>
            </w:pPr>
            <w:r w:rsidRPr="00490364">
              <w:rPr>
                <w:b/>
                <w:bCs/>
                <w:sz w:val="28"/>
                <w:szCs w:val="28"/>
              </w:rPr>
              <w:t> </w:t>
            </w:r>
          </w:p>
        </w:tc>
        <w:tc>
          <w:tcPr>
            <w:tcW w:w="1560" w:type="dxa"/>
            <w:gridSpan w:val="2"/>
            <w:tcBorders>
              <w:top w:val="nil"/>
              <w:left w:val="nil"/>
              <w:bottom w:val="nil"/>
              <w:right w:val="nil"/>
            </w:tcBorders>
            <w:shd w:val="clear" w:color="auto" w:fill="auto"/>
            <w:hideMark/>
          </w:tcPr>
          <w:p w:rsidR="000A17EA" w:rsidRPr="00490364" w:rsidRDefault="000A17EA" w:rsidP="00D3324C">
            <w:pPr>
              <w:rPr>
                <w:sz w:val="28"/>
                <w:szCs w:val="28"/>
              </w:rPr>
            </w:pPr>
          </w:p>
        </w:tc>
        <w:tc>
          <w:tcPr>
            <w:tcW w:w="1275" w:type="dxa"/>
            <w:gridSpan w:val="2"/>
            <w:tcBorders>
              <w:top w:val="nil"/>
              <w:left w:val="nil"/>
              <w:bottom w:val="nil"/>
              <w:right w:val="nil"/>
            </w:tcBorders>
            <w:shd w:val="clear" w:color="auto" w:fill="auto"/>
            <w:hideMark/>
          </w:tcPr>
          <w:p w:rsidR="000A17EA" w:rsidRPr="00490364" w:rsidRDefault="000A17EA" w:rsidP="00D3324C">
            <w:pPr>
              <w:rPr>
                <w:sz w:val="28"/>
                <w:szCs w:val="28"/>
              </w:rPr>
            </w:pPr>
            <w:r w:rsidRPr="00490364">
              <w:rPr>
                <w:sz w:val="28"/>
                <w:szCs w:val="28"/>
              </w:rPr>
              <w:t>(тыс. рублей)</w:t>
            </w:r>
          </w:p>
        </w:tc>
      </w:tr>
      <w:tr w:rsidR="000A17EA" w:rsidRPr="00490364" w:rsidTr="00D3324C">
        <w:trPr>
          <w:gridBefore w:val="1"/>
          <w:wBefore w:w="6" w:type="dxa"/>
          <w:trHeight w:val="375"/>
        </w:trPr>
        <w:tc>
          <w:tcPr>
            <w:tcW w:w="6678" w:type="dxa"/>
            <w:tcBorders>
              <w:top w:val="single" w:sz="4" w:space="0" w:color="auto"/>
              <w:left w:val="single" w:sz="4" w:space="0" w:color="auto"/>
              <w:bottom w:val="single" w:sz="4" w:space="0" w:color="auto"/>
              <w:right w:val="single" w:sz="4" w:space="0" w:color="auto"/>
            </w:tcBorders>
            <w:shd w:val="clear" w:color="auto" w:fill="auto"/>
            <w:noWrap/>
            <w:hideMark/>
          </w:tcPr>
          <w:p w:rsidR="000A17EA" w:rsidRPr="00490364" w:rsidRDefault="000A17EA" w:rsidP="00D3324C">
            <w:pPr>
              <w:jc w:val="center"/>
              <w:rPr>
                <w:b/>
                <w:bCs/>
                <w:color w:val="000000"/>
                <w:sz w:val="28"/>
                <w:szCs w:val="28"/>
              </w:rPr>
            </w:pPr>
            <w:r w:rsidRPr="00490364">
              <w:rPr>
                <w:b/>
                <w:bCs/>
                <w:color w:val="000000"/>
                <w:sz w:val="28"/>
                <w:szCs w:val="28"/>
              </w:rPr>
              <w:t>Наименование</w:t>
            </w:r>
          </w:p>
        </w:tc>
        <w:tc>
          <w:tcPr>
            <w:tcW w:w="850" w:type="dxa"/>
            <w:tcBorders>
              <w:top w:val="single" w:sz="4" w:space="0" w:color="auto"/>
              <w:left w:val="nil"/>
              <w:bottom w:val="single" w:sz="4" w:space="0" w:color="auto"/>
              <w:right w:val="single" w:sz="4" w:space="0" w:color="auto"/>
            </w:tcBorders>
            <w:shd w:val="clear" w:color="auto" w:fill="auto"/>
            <w:noWrap/>
            <w:hideMark/>
          </w:tcPr>
          <w:p w:rsidR="000A17EA" w:rsidRPr="00490364" w:rsidRDefault="000A17EA" w:rsidP="00D3324C">
            <w:pPr>
              <w:jc w:val="center"/>
              <w:rPr>
                <w:b/>
                <w:bCs/>
                <w:color w:val="000000"/>
                <w:sz w:val="28"/>
                <w:szCs w:val="28"/>
              </w:rPr>
            </w:pPr>
            <w:r w:rsidRPr="00490364">
              <w:rPr>
                <w:b/>
                <w:bCs/>
                <w:color w:val="000000"/>
                <w:sz w:val="28"/>
                <w:szCs w:val="28"/>
              </w:rPr>
              <w:t>Мин</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proofErr w:type="spellStart"/>
            <w:r w:rsidRPr="00490364">
              <w:rPr>
                <w:b/>
                <w:bCs/>
                <w:color w:val="000000"/>
                <w:sz w:val="28"/>
                <w:szCs w:val="28"/>
              </w:rPr>
              <w:t>Рз</w:t>
            </w:r>
            <w:proofErr w:type="spellEnd"/>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proofErr w:type="gramStart"/>
            <w:r w:rsidRPr="00490364">
              <w:rPr>
                <w:b/>
                <w:bCs/>
                <w:color w:val="000000"/>
                <w:sz w:val="28"/>
                <w:szCs w:val="28"/>
              </w:rPr>
              <w:t>ПР</w:t>
            </w:r>
            <w:proofErr w:type="gramEnd"/>
          </w:p>
        </w:tc>
        <w:tc>
          <w:tcPr>
            <w:tcW w:w="1842" w:type="dxa"/>
            <w:gridSpan w:val="4"/>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ЦСР</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ВР</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2024 год</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2025 год</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2026 год</w:t>
            </w:r>
          </w:p>
        </w:tc>
      </w:tr>
      <w:tr w:rsidR="000A17EA" w:rsidRPr="00490364" w:rsidTr="00D3324C">
        <w:trPr>
          <w:gridBefore w:val="1"/>
          <w:wBefore w:w="6" w:type="dxa"/>
          <w:trHeight w:val="375"/>
        </w:trPr>
        <w:tc>
          <w:tcPr>
            <w:tcW w:w="6678" w:type="dxa"/>
            <w:tcBorders>
              <w:top w:val="nil"/>
              <w:left w:val="single" w:sz="4" w:space="0" w:color="auto"/>
              <w:bottom w:val="single" w:sz="4" w:space="0" w:color="auto"/>
              <w:right w:val="single" w:sz="4" w:space="0" w:color="auto"/>
            </w:tcBorders>
            <w:shd w:val="clear" w:color="auto" w:fill="auto"/>
            <w:noWrap/>
            <w:hideMark/>
          </w:tcPr>
          <w:p w:rsidR="000A17EA" w:rsidRPr="00490364" w:rsidRDefault="000A17EA" w:rsidP="00D3324C">
            <w:pPr>
              <w:jc w:val="center"/>
              <w:rPr>
                <w:b/>
                <w:bCs/>
                <w:color w:val="000000"/>
                <w:sz w:val="28"/>
                <w:szCs w:val="28"/>
              </w:rPr>
            </w:pPr>
            <w:r w:rsidRPr="00490364">
              <w:rPr>
                <w:b/>
                <w:bCs/>
                <w:color w:val="000000"/>
                <w:sz w:val="28"/>
                <w:szCs w:val="28"/>
              </w:rPr>
              <w:t>1</w:t>
            </w:r>
          </w:p>
        </w:tc>
        <w:tc>
          <w:tcPr>
            <w:tcW w:w="850" w:type="dxa"/>
            <w:tcBorders>
              <w:top w:val="nil"/>
              <w:left w:val="nil"/>
              <w:bottom w:val="single" w:sz="4" w:space="0" w:color="auto"/>
              <w:right w:val="single" w:sz="4" w:space="0" w:color="auto"/>
            </w:tcBorders>
            <w:shd w:val="clear" w:color="auto" w:fill="auto"/>
            <w:noWrap/>
            <w:hideMark/>
          </w:tcPr>
          <w:p w:rsidR="000A17EA" w:rsidRPr="00490364" w:rsidRDefault="000A17EA" w:rsidP="00D3324C">
            <w:pPr>
              <w:jc w:val="center"/>
              <w:rPr>
                <w:b/>
                <w:bCs/>
                <w:color w:val="000000"/>
                <w:sz w:val="28"/>
                <w:szCs w:val="28"/>
              </w:rPr>
            </w:pPr>
            <w:r w:rsidRPr="00490364">
              <w:rPr>
                <w:b/>
                <w:bCs/>
                <w:color w:val="000000"/>
                <w:sz w:val="28"/>
                <w:szCs w:val="28"/>
              </w:rPr>
              <w:t>2</w:t>
            </w:r>
          </w:p>
        </w:tc>
        <w:tc>
          <w:tcPr>
            <w:tcW w:w="709" w:type="dxa"/>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4</w:t>
            </w:r>
          </w:p>
        </w:tc>
        <w:tc>
          <w:tcPr>
            <w:tcW w:w="1842" w:type="dxa"/>
            <w:gridSpan w:val="4"/>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6</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7</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8</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9</w:t>
            </w:r>
          </w:p>
        </w:tc>
      </w:tr>
      <w:tr w:rsidR="000A17EA" w:rsidRPr="00490364" w:rsidTr="00D3324C">
        <w:trPr>
          <w:gridBefore w:val="1"/>
          <w:wBefore w:w="6" w:type="dxa"/>
          <w:trHeight w:val="39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b/>
                <w:bCs/>
                <w:sz w:val="28"/>
                <w:szCs w:val="28"/>
              </w:rPr>
            </w:pPr>
            <w:bookmarkStart w:id="15" w:name="RANGE!A8:G40"/>
            <w:r w:rsidRPr="00490364">
              <w:rPr>
                <w:b/>
                <w:bCs/>
                <w:sz w:val="28"/>
                <w:szCs w:val="28"/>
              </w:rPr>
              <w:t> Администрация Калининского сельского поселения</w:t>
            </w:r>
            <w:bookmarkEnd w:id="15"/>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 </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 </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b/>
                <w:bCs/>
                <w:sz w:val="28"/>
                <w:szCs w:val="28"/>
              </w:rPr>
            </w:pPr>
            <w:r w:rsidRPr="00490364">
              <w:rPr>
                <w:b/>
                <w:bCs/>
                <w:sz w:val="28"/>
                <w:szCs w:val="28"/>
              </w:rPr>
              <w:t> </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 </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b/>
                <w:bCs/>
                <w:sz w:val="28"/>
                <w:szCs w:val="28"/>
              </w:rPr>
            </w:pPr>
            <w:r w:rsidRPr="00490364">
              <w:rPr>
                <w:b/>
                <w:bCs/>
                <w:sz w:val="28"/>
                <w:szCs w:val="28"/>
              </w:rPr>
              <w:t>32 620,0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b/>
                <w:bCs/>
                <w:sz w:val="28"/>
                <w:szCs w:val="28"/>
              </w:rPr>
            </w:pPr>
            <w:r w:rsidRPr="00490364">
              <w:rPr>
                <w:b/>
                <w:bCs/>
                <w:sz w:val="28"/>
                <w:szCs w:val="28"/>
              </w:rPr>
              <w:t>28 220,0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b/>
                <w:bCs/>
                <w:sz w:val="28"/>
                <w:szCs w:val="28"/>
              </w:rPr>
            </w:pPr>
            <w:r w:rsidRPr="00490364">
              <w:rPr>
                <w:b/>
                <w:bCs/>
                <w:sz w:val="28"/>
                <w:szCs w:val="28"/>
              </w:rPr>
              <w:t>27 590,0</w:t>
            </w:r>
          </w:p>
        </w:tc>
      </w:tr>
      <w:tr w:rsidR="000A17EA" w:rsidRPr="00490364" w:rsidTr="00D3324C">
        <w:trPr>
          <w:gridBefore w:val="1"/>
          <w:wBefore w:w="6" w:type="dxa"/>
          <w:trHeight w:val="130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выплаты по оплате труда работников Администрации Калининского сельского поселения в рамках обеспечения деятельности Администрации Калининского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89 1 00 00110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9 538,0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9 653,6</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9 978,5</w:t>
            </w:r>
          </w:p>
        </w:tc>
      </w:tr>
      <w:tr w:rsidR="000A17EA" w:rsidRPr="00490364" w:rsidTr="00D3324C">
        <w:trPr>
          <w:gridBefore w:val="1"/>
          <w:wBefore w:w="6" w:type="dxa"/>
          <w:trHeight w:val="165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89 1 00 00190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862,3</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798,3</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820,3</w:t>
            </w:r>
          </w:p>
        </w:tc>
      </w:tr>
      <w:tr w:rsidR="000A17EA" w:rsidRPr="00490364" w:rsidTr="00D3324C">
        <w:trPr>
          <w:gridBefore w:val="1"/>
          <w:wBefore w:w="6" w:type="dxa"/>
          <w:trHeight w:val="132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89 1 00 00190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3,5</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3,5</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3,5</w:t>
            </w:r>
          </w:p>
        </w:tc>
      </w:tr>
      <w:tr w:rsidR="000A17EA" w:rsidRPr="00490364" w:rsidTr="00D3324C">
        <w:trPr>
          <w:gridBefore w:val="1"/>
          <w:wBefore w:w="6" w:type="dxa"/>
          <w:trHeight w:val="205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Субвенции бюджетам сельских поселений на выполнение передаваемых полномочий субъектов Российской Федерации, по иным </w:t>
            </w:r>
            <w:proofErr w:type="spellStart"/>
            <w:r w:rsidRPr="00490364">
              <w:rPr>
                <w:sz w:val="28"/>
                <w:szCs w:val="28"/>
              </w:rPr>
              <w:t>непрограммным</w:t>
            </w:r>
            <w:proofErr w:type="spellEnd"/>
            <w:r w:rsidRPr="00490364">
              <w:rPr>
                <w:sz w:val="28"/>
                <w:szCs w:val="28"/>
              </w:rPr>
              <w:t xml:space="preserve"> мероприятиям в рамках </w:t>
            </w:r>
            <w:proofErr w:type="spellStart"/>
            <w:r w:rsidRPr="00490364">
              <w:rPr>
                <w:sz w:val="28"/>
                <w:szCs w:val="28"/>
              </w:rPr>
              <w:t>непрограммного</w:t>
            </w:r>
            <w:proofErr w:type="spellEnd"/>
            <w:r w:rsidRPr="00490364">
              <w:rPr>
                <w:sz w:val="28"/>
                <w:szCs w:val="28"/>
              </w:rPr>
              <w:t xml:space="preserve"> направления деятельности «Реализация функций иных государственных органов Ростовской области»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89 9 00 72390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0,2</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0,2</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0,2</w:t>
            </w:r>
          </w:p>
        </w:tc>
      </w:tr>
      <w:tr w:rsidR="000A17EA" w:rsidRPr="00490364" w:rsidTr="00D3324C">
        <w:trPr>
          <w:gridBefore w:val="1"/>
          <w:wBefore w:w="6" w:type="dxa"/>
          <w:trHeight w:val="259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proofErr w:type="gramStart"/>
            <w:r w:rsidRPr="00490364">
              <w:rPr>
                <w:sz w:val="28"/>
                <w:szCs w:val="28"/>
              </w:rPr>
              <w:t xml:space="preserve">Межбюджетные трансферты, перечисляемые из бюджета поселения бюджету </w:t>
            </w:r>
            <w:proofErr w:type="spellStart"/>
            <w:r w:rsidRPr="00490364">
              <w:rPr>
                <w:sz w:val="28"/>
                <w:szCs w:val="28"/>
              </w:rPr>
              <w:t>Мясниковского</w:t>
            </w:r>
            <w:proofErr w:type="spellEnd"/>
            <w:r w:rsidRPr="00490364">
              <w:rPr>
                <w:sz w:val="28"/>
                <w:szCs w:val="28"/>
              </w:rPr>
              <w:t xml:space="preserve">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w:t>
            </w:r>
            <w:proofErr w:type="spellStart"/>
            <w:r w:rsidRPr="00490364">
              <w:rPr>
                <w:sz w:val="28"/>
                <w:szCs w:val="28"/>
              </w:rPr>
              <w:t>Мясниковский</w:t>
            </w:r>
            <w:proofErr w:type="spellEnd"/>
            <w:r w:rsidRPr="00490364">
              <w:rPr>
                <w:sz w:val="28"/>
                <w:szCs w:val="28"/>
              </w:rPr>
              <w:t xml:space="preserve"> район» в рамках </w:t>
            </w:r>
            <w:proofErr w:type="spellStart"/>
            <w:r w:rsidRPr="00490364">
              <w:rPr>
                <w:sz w:val="28"/>
                <w:szCs w:val="28"/>
              </w:rPr>
              <w:t>непрограммных</w:t>
            </w:r>
            <w:proofErr w:type="spellEnd"/>
            <w:r w:rsidRPr="00490364">
              <w:rPr>
                <w:sz w:val="28"/>
                <w:szCs w:val="28"/>
              </w:rPr>
              <w:t xml:space="preserve"> расходов органа местного самоуправления Калининского сельского поселения (Иные межбюджетные трансферты)</w:t>
            </w:r>
            <w:proofErr w:type="gramEnd"/>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99 9 00 85010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540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789,7</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75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Подготовка и проведение выборов в органы местного самоуправления (Специальные расходы)</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07</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91 9 00 90350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880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311,0</w:t>
            </w:r>
          </w:p>
        </w:tc>
      </w:tr>
      <w:tr w:rsidR="000A17EA" w:rsidRPr="00490364" w:rsidTr="00D3324C">
        <w:trPr>
          <w:gridBefore w:val="1"/>
          <w:wBefore w:w="6" w:type="dxa"/>
          <w:trHeight w:val="124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490364">
              <w:rPr>
                <w:sz w:val="28"/>
                <w:szCs w:val="28"/>
              </w:rPr>
              <w:t>непрограммных</w:t>
            </w:r>
            <w:proofErr w:type="spellEnd"/>
            <w:r w:rsidRPr="00490364">
              <w:rPr>
                <w:sz w:val="28"/>
                <w:szCs w:val="28"/>
              </w:rPr>
              <w:t xml:space="preserve"> расходов органов местного самоуправления Калининского сельского поселения (Резервные средства)</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99 1 00 90010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870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r>
      <w:tr w:rsidR="000A17EA" w:rsidRPr="00490364" w:rsidTr="00D3324C">
        <w:trPr>
          <w:gridBefore w:val="1"/>
          <w:wBefore w:w="6" w:type="dxa"/>
          <w:trHeight w:val="186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Расходы на мероприятия по антитеррористической защищенности объектов социальной сферы в рамках подпрограммы "Профилактика </w:t>
            </w:r>
            <w:proofErr w:type="spellStart"/>
            <w:r w:rsidRPr="00490364">
              <w:rPr>
                <w:sz w:val="28"/>
                <w:szCs w:val="28"/>
              </w:rPr>
              <w:t>экстримизма</w:t>
            </w:r>
            <w:proofErr w:type="spellEnd"/>
            <w:r w:rsidRPr="00490364">
              <w:rPr>
                <w:sz w:val="28"/>
                <w:szCs w:val="28"/>
              </w:rPr>
              <w:t xml:space="preserve"> и терроризма"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03 1 00 20080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186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Мероприятия по противодействию коррупции, </w:t>
            </w:r>
            <w:proofErr w:type="spellStart"/>
            <w:r w:rsidRPr="00490364">
              <w:rPr>
                <w:sz w:val="28"/>
                <w:szCs w:val="28"/>
              </w:rPr>
              <w:t>коррупциогенности</w:t>
            </w:r>
            <w:proofErr w:type="spellEnd"/>
            <w:r w:rsidRPr="00490364">
              <w:rPr>
                <w:sz w:val="28"/>
                <w:szCs w:val="28"/>
              </w:rPr>
              <w:t xml:space="preserve"> в Администрации Калининского сельского поселения в рамках подпрограммы "Противодействие коррупции"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03 2 00 20080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r>
      <w:tr w:rsidR="000A17EA" w:rsidRPr="00490364" w:rsidTr="00D3324C">
        <w:trPr>
          <w:gridBefore w:val="1"/>
          <w:wBefore w:w="6" w:type="dxa"/>
          <w:trHeight w:val="148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08 1 00 20160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993,0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933,0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933,0</w:t>
            </w:r>
          </w:p>
        </w:tc>
      </w:tr>
      <w:tr w:rsidR="000A17EA" w:rsidRPr="00490364" w:rsidTr="00D3324C">
        <w:trPr>
          <w:gridBefore w:val="1"/>
          <w:wBefore w:w="6" w:type="dxa"/>
          <w:trHeight w:val="79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Реализация направления расходов в рамках обеспечения деятельности Администрации Калининского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89 1 00 99990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64,1</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63,1</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62,1</w:t>
            </w:r>
          </w:p>
        </w:tc>
      </w:tr>
      <w:tr w:rsidR="000A17EA" w:rsidRPr="00490364" w:rsidTr="00D3324C">
        <w:trPr>
          <w:gridBefore w:val="1"/>
          <w:wBefore w:w="6" w:type="dxa"/>
          <w:trHeight w:val="163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Оценка муниципального имущества, признание прав и регулирование отношений по муниципальной собственности поселения в рамках </w:t>
            </w:r>
            <w:proofErr w:type="spellStart"/>
            <w:r w:rsidRPr="00490364">
              <w:rPr>
                <w:sz w:val="28"/>
                <w:szCs w:val="28"/>
              </w:rPr>
              <w:t>непрограммных</w:t>
            </w:r>
            <w:proofErr w:type="spellEnd"/>
            <w:r w:rsidRPr="00490364">
              <w:rPr>
                <w:sz w:val="28"/>
                <w:szCs w:val="28"/>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99 9 00 22960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56,0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57,0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58,0</w:t>
            </w:r>
          </w:p>
        </w:tc>
      </w:tr>
      <w:tr w:rsidR="000A17EA" w:rsidRPr="00490364" w:rsidTr="00D3324C">
        <w:trPr>
          <w:gridBefore w:val="1"/>
          <w:wBefore w:w="6" w:type="dxa"/>
          <w:trHeight w:val="150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Расходы на выполнение части полномочий по предоставлению муниципальных услуг в сфере градостроительства в рамках </w:t>
            </w:r>
            <w:proofErr w:type="spellStart"/>
            <w:r w:rsidRPr="00490364">
              <w:rPr>
                <w:sz w:val="28"/>
                <w:szCs w:val="28"/>
              </w:rPr>
              <w:t>непрограммных</w:t>
            </w:r>
            <w:proofErr w:type="spellEnd"/>
            <w:r w:rsidRPr="00490364">
              <w:rPr>
                <w:sz w:val="28"/>
                <w:szCs w:val="28"/>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99 9 00 85520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2,0</w:t>
            </w:r>
          </w:p>
        </w:tc>
      </w:tr>
      <w:tr w:rsidR="000A17EA" w:rsidRPr="00490364" w:rsidTr="00D3324C">
        <w:trPr>
          <w:gridBefore w:val="1"/>
          <w:wBefore w:w="6" w:type="dxa"/>
          <w:trHeight w:val="78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Условно утвержденные расходы в рамках </w:t>
            </w:r>
            <w:proofErr w:type="spellStart"/>
            <w:r w:rsidRPr="00490364">
              <w:rPr>
                <w:sz w:val="28"/>
                <w:szCs w:val="28"/>
              </w:rPr>
              <w:t>непрограммных</w:t>
            </w:r>
            <w:proofErr w:type="spellEnd"/>
            <w:r w:rsidRPr="00490364">
              <w:rPr>
                <w:sz w:val="28"/>
                <w:szCs w:val="28"/>
              </w:rPr>
              <w:t xml:space="preserve"> расходов органов местного самоуправления Калининского сельского поселения (Специальные расходы)</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99 9 00 90110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880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588,9</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1 144,5</w:t>
            </w:r>
          </w:p>
        </w:tc>
      </w:tr>
      <w:tr w:rsidR="000A17EA" w:rsidRPr="00490364" w:rsidTr="00D3324C">
        <w:trPr>
          <w:gridBefore w:val="1"/>
          <w:wBefore w:w="6" w:type="dxa"/>
          <w:trHeight w:val="198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 xml:space="preserve">Субвенции бюджетам сельских поселений на осуществление первичного воинского учета органами местного самоуправления поселений по иным </w:t>
            </w:r>
            <w:proofErr w:type="spellStart"/>
            <w:r w:rsidRPr="00490364">
              <w:rPr>
                <w:sz w:val="28"/>
                <w:szCs w:val="28"/>
              </w:rPr>
              <w:t>непрограммным</w:t>
            </w:r>
            <w:proofErr w:type="spellEnd"/>
            <w:r w:rsidRPr="00490364">
              <w:rPr>
                <w:sz w:val="28"/>
                <w:szCs w:val="28"/>
              </w:rPr>
              <w:t xml:space="preserve"> мероприятиям в рамках </w:t>
            </w:r>
            <w:proofErr w:type="spellStart"/>
            <w:r w:rsidRPr="00490364">
              <w:rPr>
                <w:sz w:val="28"/>
                <w:szCs w:val="28"/>
              </w:rPr>
              <w:t>непрограммного</w:t>
            </w:r>
            <w:proofErr w:type="spellEnd"/>
            <w:r w:rsidRPr="00490364">
              <w:rPr>
                <w:sz w:val="28"/>
                <w:szCs w:val="28"/>
              </w:rPr>
              <w:t xml:space="preserve"> направления деятельности «Реализация функций иных государственных (муниципальных) органов Ростовской области»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89 9 00 51180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344,7</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387,4</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422,8</w:t>
            </w:r>
          </w:p>
        </w:tc>
      </w:tr>
      <w:tr w:rsidR="000A17EA" w:rsidRPr="00490364" w:rsidTr="00D3324C">
        <w:trPr>
          <w:gridBefore w:val="1"/>
          <w:wBefore w:w="6" w:type="dxa"/>
          <w:trHeight w:val="198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Субвенции бюджетам сельских поселений на осуществление первичного воинского учета органами местного самоуправления поселений по иным </w:t>
            </w:r>
            <w:proofErr w:type="spellStart"/>
            <w:r w:rsidRPr="00490364">
              <w:rPr>
                <w:sz w:val="28"/>
                <w:szCs w:val="28"/>
              </w:rPr>
              <w:t>непрограммным</w:t>
            </w:r>
            <w:proofErr w:type="spellEnd"/>
            <w:r w:rsidRPr="00490364">
              <w:rPr>
                <w:sz w:val="28"/>
                <w:szCs w:val="28"/>
              </w:rPr>
              <w:t xml:space="preserve"> мероприятиям в рамках </w:t>
            </w:r>
            <w:proofErr w:type="spellStart"/>
            <w:r w:rsidRPr="00490364">
              <w:rPr>
                <w:sz w:val="28"/>
                <w:szCs w:val="28"/>
              </w:rPr>
              <w:t>непрограммного</w:t>
            </w:r>
            <w:proofErr w:type="spellEnd"/>
            <w:r w:rsidRPr="00490364">
              <w:rPr>
                <w:sz w:val="28"/>
                <w:szCs w:val="28"/>
              </w:rPr>
              <w:t xml:space="preserve"> направления деятельности «Реализация функций иных государственных (муниципальных) органов Ростовской области»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89 9 00 51180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7,9</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201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Мероприятия по организации пожарной безопасности в рамках подпрограммы "Пожарная безопасность" муниципальной программы Калининского сельского поселения "Пожарная безопасность и участие в предупреждении и ликвидации последствий чрезвычайных ситуаций в границах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10</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04 1 00 20090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r>
      <w:tr w:rsidR="000A17EA" w:rsidRPr="00490364" w:rsidTr="00D3324C">
        <w:trPr>
          <w:gridBefore w:val="1"/>
          <w:wBefore w:w="6" w:type="dxa"/>
          <w:trHeight w:val="267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proofErr w:type="gramStart"/>
            <w:r w:rsidRPr="00490364">
              <w:rPr>
                <w:sz w:val="28"/>
                <w:szCs w:val="28"/>
              </w:rPr>
              <w:lastRenderedPageBreak/>
              <w:t>Мероприятия по предупреждению и ликвидации последствий стихийных бедствий природного и техногенного характера на территории поселения в рамках подпрограммы "Участие в предупреждении и ликвидации последствий чрезвычайных ситуаций" муниципальной программы Калининского сельского поселения "Пожарная безопасность и участие в предупреждении и ликвидации последствий чрезвычайных ситуаций в границах поселения" (Иные закупки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10</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04 2 00 20090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201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Капитальный ремонт, ремонт и содержание </w:t>
            </w:r>
            <w:proofErr w:type="spellStart"/>
            <w:r w:rsidRPr="00490364">
              <w:rPr>
                <w:sz w:val="28"/>
                <w:szCs w:val="28"/>
              </w:rPr>
              <w:t>внутрипоселковых</w:t>
            </w:r>
            <w:proofErr w:type="spellEnd"/>
            <w:r w:rsidRPr="00490364">
              <w:rPr>
                <w:sz w:val="28"/>
                <w:szCs w:val="28"/>
              </w:rPr>
              <w:t xml:space="preserve"> автомобильных дорог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09</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07 1 00 85430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r>
      <w:tr w:rsidR="000A17EA" w:rsidRPr="00490364" w:rsidTr="00D3324C">
        <w:trPr>
          <w:gridBefore w:val="1"/>
          <w:wBefore w:w="6" w:type="dxa"/>
          <w:trHeight w:val="192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 Расходы на организацию безопасности дорожного движения в поселении в рамках подпрограммы "Повышение безопасности дорожного движения на территории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09</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07 2 00 85430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r>
      <w:tr w:rsidR="000A17EA" w:rsidRPr="00490364" w:rsidTr="00D3324C">
        <w:trPr>
          <w:gridBefore w:val="1"/>
          <w:wBefore w:w="6" w:type="dxa"/>
          <w:trHeight w:val="165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01 1 00 20010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620,0</w:t>
            </w:r>
          </w:p>
        </w:tc>
      </w:tr>
      <w:tr w:rsidR="000A17EA" w:rsidRPr="00490364" w:rsidTr="00D3324C">
        <w:trPr>
          <w:gridBefore w:val="1"/>
          <w:wBefore w:w="6" w:type="dxa"/>
          <w:trHeight w:val="189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01 1 00 20010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8,0</w:t>
            </w:r>
          </w:p>
        </w:tc>
      </w:tr>
      <w:tr w:rsidR="000A17EA" w:rsidRPr="00490364" w:rsidTr="00D3324C">
        <w:trPr>
          <w:gridBefore w:val="1"/>
          <w:wBefore w:w="6" w:type="dxa"/>
          <w:trHeight w:val="271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proofErr w:type="spellStart"/>
            <w:r w:rsidRPr="00490364">
              <w:rPr>
                <w:sz w:val="28"/>
                <w:szCs w:val="28"/>
              </w:rPr>
              <w:t>Софинансирование</w:t>
            </w:r>
            <w:proofErr w:type="spellEnd"/>
            <w:r w:rsidRPr="00490364">
              <w:rPr>
                <w:sz w:val="28"/>
                <w:szCs w:val="28"/>
              </w:rPr>
              <w:t xml:space="preserve"> расходов на возмещение предприятиям жилищно-коммунального хозяйства части платы граждан за коммунальные услуги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(Субсидии юридическим лицам (кроме некоммерческих организаций), индивидуальным предпринимателям, физическим лицам)</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1 00 S3660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810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56,3</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60,2</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60,2</w:t>
            </w:r>
          </w:p>
        </w:tc>
      </w:tr>
      <w:tr w:rsidR="000A17EA" w:rsidRPr="00490364" w:rsidTr="00D3324C">
        <w:trPr>
          <w:gridBefore w:val="1"/>
          <w:wBefore w:w="6" w:type="dxa"/>
          <w:trHeight w:val="153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 xml:space="preserve">Мероприятия по содержанию сетей уличного освещения в Калининском сельском поселении в рамках подпрограммы "Уличное освещение" муниципальной программы Калининского сельского поселения "Благоустройство и </w:t>
            </w:r>
            <w:proofErr w:type="spellStart"/>
            <w:r w:rsidRPr="00490364">
              <w:rPr>
                <w:sz w:val="28"/>
                <w:szCs w:val="28"/>
              </w:rPr>
              <w:t>энергоэффективность</w:t>
            </w:r>
            <w:proofErr w:type="spellEnd"/>
            <w:r w:rsidRPr="00490364">
              <w:rPr>
                <w:sz w:val="28"/>
                <w:szCs w:val="28"/>
              </w:rPr>
              <w:t>"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02 1 00 20040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1 881,8</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1 835,9</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1 442,5</w:t>
            </w:r>
          </w:p>
        </w:tc>
      </w:tr>
      <w:tr w:rsidR="000A17EA" w:rsidRPr="00490364" w:rsidTr="00D3324C">
        <w:trPr>
          <w:gridBefore w:val="1"/>
          <w:wBefore w:w="6" w:type="dxa"/>
          <w:trHeight w:val="159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Мероприятия по озеленению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490364">
              <w:rPr>
                <w:sz w:val="28"/>
                <w:szCs w:val="28"/>
              </w:rPr>
              <w:t>энергоэффективность</w:t>
            </w:r>
            <w:proofErr w:type="spellEnd"/>
            <w:r w:rsidRPr="00490364">
              <w:rPr>
                <w:sz w:val="28"/>
                <w:szCs w:val="28"/>
              </w:rPr>
              <w:t>"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02 2 00 20050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r>
      <w:tr w:rsidR="000A17EA" w:rsidRPr="00490364" w:rsidTr="00D3324C">
        <w:trPr>
          <w:gridBefore w:val="1"/>
          <w:wBefore w:w="6" w:type="dxa"/>
          <w:trHeight w:val="160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Прочие мероприятия по благоустройству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490364">
              <w:rPr>
                <w:sz w:val="28"/>
                <w:szCs w:val="28"/>
              </w:rPr>
              <w:t>энергоэффективность</w:t>
            </w:r>
            <w:proofErr w:type="spellEnd"/>
            <w:r w:rsidRPr="00490364">
              <w:rPr>
                <w:sz w:val="28"/>
                <w:szCs w:val="28"/>
              </w:rPr>
              <w:t>"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02 2 00 20060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3 591,3</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2 471,3</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798,8</w:t>
            </w:r>
          </w:p>
        </w:tc>
      </w:tr>
      <w:tr w:rsidR="000A17EA" w:rsidRPr="00490364" w:rsidTr="00D3324C">
        <w:trPr>
          <w:gridBefore w:val="1"/>
          <w:wBefore w:w="6" w:type="dxa"/>
          <w:trHeight w:val="190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Мероприятия по благоустройству общественных территорий в рамках подпрограммы "Благоустройство общественных территорий Калининского сельского поселения" муниципальной программы Калининского сельского поселения "Формирование современной городской среды муниципального образования «Калининское сельское поселение на 2018-2030 гг." (Иные межбюджетные </w:t>
            </w:r>
            <w:r w:rsidRPr="00490364">
              <w:rPr>
                <w:sz w:val="28"/>
                <w:szCs w:val="28"/>
              </w:rPr>
              <w:lastRenderedPageBreak/>
              <w:t>трансферты)</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10 1 00 20210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540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751,7</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225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реализацию программ формирования современной городской среды</w:t>
            </w:r>
            <w:r w:rsidRPr="00490364">
              <w:rPr>
                <w:sz w:val="28"/>
                <w:szCs w:val="28"/>
              </w:rPr>
              <w:br/>
              <w:t>в рамках подпрограммы "Благоустройство общественных территорий Калининского сельского поселения" муниципальной программы Калининского сельского поселения "Формирование современной городской среды муниципального образования «Калининское сельское поселение на 2018-2030 гг." (Иные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10 1 F2 55551</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540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50,1</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174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color w:val="000000"/>
                <w:sz w:val="28"/>
                <w:szCs w:val="28"/>
              </w:rPr>
            </w:pPr>
            <w:r w:rsidRPr="00490364">
              <w:rPr>
                <w:color w:val="000000"/>
                <w:sz w:val="28"/>
                <w:szCs w:val="28"/>
              </w:rPr>
              <w:t>07</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color w:val="000000"/>
                <w:sz w:val="28"/>
                <w:szCs w:val="28"/>
              </w:rPr>
            </w:pPr>
            <w:r w:rsidRPr="00490364">
              <w:rPr>
                <w:color w:val="000000"/>
                <w:sz w:val="28"/>
                <w:szCs w:val="28"/>
              </w:rPr>
              <w:t>05</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color w:val="000000"/>
                <w:sz w:val="28"/>
                <w:szCs w:val="28"/>
              </w:rPr>
            </w:pPr>
            <w:r w:rsidRPr="00490364">
              <w:rPr>
                <w:color w:val="000000"/>
                <w:sz w:val="28"/>
                <w:szCs w:val="28"/>
              </w:rPr>
              <w:t>89 1 00 00190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202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08</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05 1 00 00590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3 911,0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4 184,6</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4 460,8</w:t>
            </w:r>
          </w:p>
        </w:tc>
      </w:tr>
      <w:tr w:rsidR="000A17EA" w:rsidRPr="00490364" w:rsidTr="00D3324C">
        <w:trPr>
          <w:gridBefore w:val="1"/>
          <w:wBefore w:w="6" w:type="dxa"/>
          <w:trHeight w:val="186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08</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05 1 00 00590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2 235,4</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1 768,2</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1 754,9</w:t>
            </w:r>
          </w:p>
        </w:tc>
      </w:tr>
      <w:tr w:rsidR="000A17EA" w:rsidRPr="00490364" w:rsidTr="00D3324C">
        <w:trPr>
          <w:gridBefore w:val="1"/>
          <w:wBefore w:w="6" w:type="dxa"/>
          <w:trHeight w:val="1560"/>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08</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05 1 00 00590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139,6</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123,9</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108,0</w:t>
            </w:r>
          </w:p>
        </w:tc>
      </w:tr>
      <w:tr w:rsidR="000A17EA" w:rsidRPr="00490364" w:rsidTr="00D3324C">
        <w:trPr>
          <w:gridBefore w:val="1"/>
          <w:wBefore w:w="6" w:type="dxa"/>
          <w:trHeight w:val="160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10</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99 9 00 20050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310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195,3</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195,3</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195,3</w:t>
            </w:r>
          </w:p>
        </w:tc>
      </w:tr>
      <w:tr w:rsidR="000A17EA" w:rsidRPr="00490364" w:rsidTr="00D3324C">
        <w:trPr>
          <w:gridBefore w:val="1"/>
          <w:wBefore w:w="6" w:type="dxa"/>
          <w:trHeight w:val="160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w:t>
            </w:r>
            <w:r w:rsidRPr="00490364">
              <w:rPr>
                <w:sz w:val="28"/>
                <w:szCs w:val="28"/>
              </w:rPr>
              <w:lastRenderedPageBreak/>
              <w:t>физической культуры и массового спорта"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06 1 00 20110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25,3</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25,3</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25,3</w:t>
            </w:r>
          </w:p>
        </w:tc>
      </w:tr>
      <w:tr w:rsidR="000A17EA" w:rsidRPr="00490364" w:rsidTr="00D3324C">
        <w:trPr>
          <w:gridBefore w:val="1"/>
          <w:wBefore w:w="6" w:type="dxa"/>
          <w:trHeight w:val="193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06 1 00 20110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15,0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15,0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15,0</w:t>
            </w:r>
          </w:p>
        </w:tc>
      </w:tr>
      <w:tr w:rsidR="000A17EA" w:rsidRPr="00490364" w:rsidTr="00D3324C">
        <w:trPr>
          <w:gridBefore w:val="1"/>
          <w:wBefore w:w="6" w:type="dxa"/>
          <w:trHeight w:val="193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реализацию инициативных проектов в рамках подпрограммы "Развитие инфраструктуры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2 00 S4640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1 972,5</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Before w:val="1"/>
          <w:wBefore w:w="6" w:type="dxa"/>
          <w:trHeight w:val="187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Публикация нормативно-правовых актов и иной информации Администрации Калининского сельского поселения в рамках подпрограммы "Мероприятия в сфере средств массовой информации"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951</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08 2 00 20170</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r>
      <w:tr w:rsidR="000A17EA" w:rsidRPr="00490364" w:rsidTr="00D3324C">
        <w:trPr>
          <w:gridBefore w:val="1"/>
          <w:wBefore w:w="6" w:type="dxa"/>
          <w:trHeight w:val="375"/>
        </w:trPr>
        <w:tc>
          <w:tcPr>
            <w:tcW w:w="6678" w:type="dxa"/>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ВСЕГО</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 </w:t>
            </w:r>
          </w:p>
        </w:tc>
        <w:tc>
          <w:tcPr>
            <w:tcW w:w="709" w:type="dxa"/>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 </w:t>
            </w:r>
          </w:p>
        </w:tc>
        <w:tc>
          <w:tcPr>
            <w:tcW w:w="709"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 </w:t>
            </w:r>
          </w:p>
        </w:tc>
        <w:tc>
          <w:tcPr>
            <w:tcW w:w="1842" w:type="dxa"/>
            <w:gridSpan w:val="4"/>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b/>
                <w:bCs/>
                <w:sz w:val="28"/>
                <w:szCs w:val="28"/>
              </w:rPr>
            </w:pPr>
            <w:r w:rsidRPr="00490364">
              <w:rPr>
                <w:b/>
                <w:bCs/>
                <w:sz w:val="28"/>
                <w:szCs w:val="28"/>
              </w:rPr>
              <w:t> </w:t>
            </w:r>
          </w:p>
        </w:tc>
        <w:tc>
          <w:tcPr>
            <w:tcW w:w="851"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b/>
                <w:bCs/>
                <w:sz w:val="28"/>
                <w:szCs w:val="28"/>
              </w:rPr>
            </w:pPr>
            <w:r w:rsidRPr="00490364">
              <w:rPr>
                <w:b/>
                <w:bCs/>
                <w:sz w:val="28"/>
                <w:szCs w:val="28"/>
              </w:rPr>
              <w:t> </w:t>
            </w:r>
          </w:p>
        </w:tc>
        <w:tc>
          <w:tcPr>
            <w:tcW w:w="1417"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b/>
                <w:bCs/>
                <w:sz w:val="28"/>
                <w:szCs w:val="28"/>
              </w:rPr>
            </w:pPr>
            <w:r w:rsidRPr="00490364">
              <w:rPr>
                <w:b/>
                <w:bCs/>
                <w:sz w:val="28"/>
                <w:szCs w:val="28"/>
              </w:rPr>
              <w:t>32 620,0</w:t>
            </w:r>
          </w:p>
        </w:tc>
        <w:tc>
          <w:tcPr>
            <w:tcW w:w="156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b/>
                <w:bCs/>
                <w:sz w:val="28"/>
                <w:szCs w:val="28"/>
              </w:rPr>
            </w:pPr>
            <w:r w:rsidRPr="00490364">
              <w:rPr>
                <w:b/>
                <w:bCs/>
                <w:sz w:val="28"/>
                <w:szCs w:val="28"/>
              </w:rPr>
              <w:t>28 220,0</w:t>
            </w:r>
          </w:p>
        </w:tc>
        <w:tc>
          <w:tcPr>
            <w:tcW w:w="1275"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b/>
                <w:bCs/>
                <w:sz w:val="28"/>
                <w:szCs w:val="28"/>
              </w:rPr>
            </w:pPr>
            <w:r w:rsidRPr="00490364">
              <w:rPr>
                <w:b/>
                <w:bCs/>
                <w:sz w:val="28"/>
                <w:szCs w:val="28"/>
              </w:rPr>
              <w:t>27 590,0</w:t>
            </w:r>
          </w:p>
        </w:tc>
      </w:tr>
      <w:tr w:rsidR="000A17EA" w:rsidRPr="00490364" w:rsidTr="00D3324C">
        <w:trPr>
          <w:gridAfter w:val="1"/>
          <w:wAfter w:w="520" w:type="dxa"/>
          <w:trHeight w:val="300"/>
        </w:trPr>
        <w:tc>
          <w:tcPr>
            <w:tcW w:w="15377" w:type="dxa"/>
            <w:gridSpan w:val="18"/>
            <w:tcBorders>
              <w:top w:val="nil"/>
              <w:left w:val="nil"/>
              <w:bottom w:val="nil"/>
              <w:right w:val="nil"/>
            </w:tcBorders>
            <w:shd w:val="clear" w:color="auto" w:fill="auto"/>
            <w:hideMark/>
          </w:tcPr>
          <w:p w:rsidR="000A17EA" w:rsidRPr="00490364" w:rsidRDefault="000A17EA" w:rsidP="00D3324C">
            <w:pPr>
              <w:jc w:val="right"/>
              <w:rPr>
                <w:sz w:val="28"/>
                <w:szCs w:val="28"/>
              </w:rPr>
            </w:pPr>
          </w:p>
        </w:tc>
      </w:tr>
      <w:tr w:rsidR="000A17EA" w:rsidRPr="00490364" w:rsidTr="00D3324C">
        <w:trPr>
          <w:gridAfter w:val="1"/>
          <w:wAfter w:w="520" w:type="dxa"/>
          <w:trHeight w:val="1995"/>
        </w:trPr>
        <w:tc>
          <w:tcPr>
            <w:tcW w:w="15377" w:type="dxa"/>
            <w:gridSpan w:val="18"/>
            <w:tcBorders>
              <w:top w:val="nil"/>
              <w:left w:val="nil"/>
              <w:bottom w:val="nil"/>
              <w:right w:val="nil"/>
            </w:tcBorders>
            <w:shd w:val="clear" w:color="auto" w:fill="auto"/>
            <w:hideMark/>
          </w:tcPr>
          <w:p w:rsidR="000A17EA" w:rsidRPr="00490364" w:rsidRDefault="000A17EA" w:rsidP="00D3324C">
            <w:pPr>
              <w:spacing w:after="280"/>
              <w:jc w:val="right"/>
              <w:rPr>
                <w:sz w:val="28"/>
                <w:szCs w:val="28"/>
              </w:rPr>
            </w:pPr>
            <w:r w:rsidRPr="00490364">
              <w:rPr>
                <w:sz w:val="28"/>
                <w:szCs w:val="28"/>
              </w:rPr>
              <w:t>Приложение № 5</w:t>
            </w:r>
            <w:r w:rsidRPr="00490364">
              <w:rPr>
                <w:sz w:val="28"/>
                <w:szCs w:val="28"/>
              </w:rPr>
              <w:br/>
              <w:t>к Решению Собрания депутатов Калининского сельского поселения</w:t>
            </w:r>
            <w:r w:rsidRPr="00490364">
              <w:rPr>
                <w:sz w:val="28"/>
                <w:szCs w:val="28"/>
              </w:rPr>
              <w:br/>
              <w:t xml:space="preserve">«О бюджете Калининского сельского поселения </w:t>
            </w:r>
            <w:proofErr w:type="spellStart"/>
            <w:r w:rsidRPr="00490364">
              <w:rPr>
                <w:sz w:val="28"/>
                <w:szCs w:val="28"/>
              </w:rPr>
              <w:t>Мясниковского</w:t>
            </w:r>
            <w:proofErr w:type="spellEnd"/>
            <w:r w:rsidRPr="00490364">
              <w:rPr>
                <w:sz w:val="28"/>
                <w:szCs w:val="28"/>
              </w:rPr>
              <w:t xml:space="preserve"> района </w:t>
            </w:r>
            <w:r w:rsidRPr="00490364">
              <w:rPr>
                <w:sz w:val="28"/>
                <w:szCs w:val="28"/>
              </w:rPr>
              <w:br/>
              <w:t>на 2024 год и на плановый период 2025 и 2026 годов»</w:t>
            </w:r>
            <w:r>
              <w:rPr>
                <w:sz w:val="28"/>
                <w:szCs w:val="28"/>
              </w:rPr>
              <w:t xml:space="preserve"> от 28.12.2023г. № 77</w:t>
            </w:r>
          </w:p>
        </w:tc>
      </w:tr>
      <w:tr w:rsidR="000A17EA" w:rsidRPr="00490364" w:rsidTr="00D3324C">
        <w:trPr>
          <w:gridAfter w:val="1"/>
          <w:wAfter w:w="520" w:type="dxa"/>
          <w:trHeight w:val="1290"/>
        </w:trPr>
        <w:tc>
          <w:tcPr>
            <w:tcW w:w="15377" w:type="dxa"/>
            <w:gridSpan w:val="18"/>
            <w:tcBorders>
              <w:top w:val="nil"/>
              <w:left w:val="nil"/>
              <w:bottom w:val="nil"/>
              <w:right w:val="nil"/>
            </w:tcBorders>
            <w:shd w:val="clear" w:color="auto" w:fill="auto"/>
            <w:hideMark/>
          </w:tcPr>
          <w:p w:rsidR="000A17EA" w:rsidRPr="00490364" w:rsidRDefault="000A17EA" w:rsidP="00D3324C">
            <w:pPr>
              <w:jc w:val="center"/>
              <w:rPr>
                <w:b/>
                <w:bCs/>
                <w:sz w:val="28"/>
                <w:szCs w:val="28"/>
              </w:rPr>
            </w:pPr>
            <w:r w:rsidRPr="00490364">
              <w:rPr>
                <w:b/>
                <w:bCs/>
                <w:sz w:val="28"/>
                <w:szCs w:val="28"/>
              </w:rPr>
              <w:t xml:space="preserve">Распределение бюджетных ассигнований по целевым статьям (муниципальным программам Калининского сельского поселения и </w:t>
            </w:r>
            <w:proofErr w:type="spellStart"/>
            <w:r w:rsidRPr="00490364">
              <w:rPr>
                <w:b/>
                <w:bCs/>
                <w:sz w:val="28"/>
                <w:szCs w:val="28"/>
              </w:rPr>
              <w:t>непрограммным</w:t>
            </w:r>
            <w:proofErr w:type="spellEnd"/>
            <w:r w:rsidRPr="00490364">
              <w:rPr>
                <w:b/>
                <w:bCs/>
                <w:sz w:val="28"/>
                <w:szCs w:val="28"/>
              </w:rPr>
              <w:t xml:space="preserve"> направлениям деятельности), группам  и подгруппам видов расходов, разделам, подразделам классификации расходов бюджета Калининского сельского поселения </w:t>
            </w:r>
            <w:proofErr w:type="spellStart"/>
            <w:r w:rsidRPr="00490364">
              <w:rPr>
                <w:b/>
                <w:bCs/>
                <w:sz w:val="28"/>
                <w:szCs w:val="28"/>
              </w:rPr>
              <w:t>Мясниковского</w:t>
            </w:r>
            <w:proofErr w:type="spellEnd"/>
            <w:r w:rsidRPr="00490364">
              <w:rPr>
                <w:b/>
                <w:bCs/>
                <w:sz w:val="28"/>
                <w:szCs w:val="28"/>
              </w:rPr>
              <w:t xml:space="preserve"> района на 2024 год и на плановый период 2025 и 2026 годов</w:t>
            </w:r>
          </w:p>
        </w:tc>
      </w:tr>
      <w:tr w:rsidR="000A17EA" w:rsidRPr="00490364" w:rsidTr="00D3324C">
        <w:trPr>
          <w:gridAfter w:val="1"/>
          <w:wAfter w:w="520" w:type="dxa"/>
          <w:trHeight w:val="375"/>
        </w:trPr>
        <w:tc>
          <w:tcPr>
            <w:tcW w:w="6684" w:type="dxa"/>
            <w:gridSpan w:val="2"/>
            <w:tcBorders>
              <w:top w:val="nil"/>
              <w:left w:val="nil"/>
              <w:bottom w:val="nil"/>
              <w:right w:val="nil"/>
            </w:tcBorders>
            <w:shd w:val="clear" w:color="auto" w:fill="auto"/>
            <w:hideMark/>
          </w:tcPr>
          <w:p w:rsidR="000A17EA" w:rsidRPr="00490364" w:rsidRDefault="000A17EA" w:rsidP="00D3324C">
            <w:pPr>
              <w:rPr>
                <w:sz w:val="28"/>
                <w:szCs w:val="28"/>
              </w:rPr>
            </w:pPr>
          </w:p>
        </w:tc>
        <w:tc>
          <w:tcPr>
            <w:tcW w:w="1984" w:type="dxa"/>
            <w:gridSpan w:val="3"/>
            <w:tcBorders>
              <w:top w:val="nil"/>
              <w:left w:val="nil"/>
              <w:bottom w:val="nil"/>
              <w:right w:val="nil"/>
            </w:tcBorders>
            <w:shd w:val="clear" w:color="auto" w:fill="auto"/>
            <w:hideMark/>
          </w:tcPr>
          <w:p w:rsidR="000A17EA" w:rsidRPr="00490364" w:rsidRDefault="000A17EA" w:rsidP="00D3324C">
            <w:pPr>
              <w:jc w:val="center"/>
              <w:rPr>
                <w:sz w:val="28"/>
                <w:szCs w:val="28"/>
              </w:rPr>
            </w:pPr>
          </w:p>
        </w:tc>
        <w:tc>
          <w:tcPr>
            <w:tcW w:w="851" w:type="dxa"/>
            <w:gridSpan w:val="2"/>
            <w:tcBorders>
              <w:top w:val="nil"/>
              <w:left w:val="nil"/>
              <w:bottom w:val="single" w:sz="4" w:space="0" w:color="auto"/>
              <w:right w:val="nil"/>
            </w:tcBorders>
            <w:shd w:val="clear" w:color="auto" w:fill="auto"/>
            <w:hideMark/>
          </w:tcPr>
          <w:p w:rsidR="000A17EA" w:rsidRPr="00490364" w:rsidRDefault="000A17EA" w:rsidP="00D3324C">
            <w:pPr>
              <w:jc w:val="right"/>
              <w:rPr>
                <w:b/>
                <w:bCs/>
                <w:sz w:val="28"/>
                <w:szCs w:val="28"/>
              </w:rPr>
            </w:pPr>
            <w:r w:rsidRPr="00490364">
              <w:rPr>
                <w:b/>
                <w:bCs/>
                <w:sz w:val="28"/>
                <w:szCs w:val="28"/>
              </w:rPr>
              <w:t> </w:t>
            </w:r>
          </w:p>
        </w:tc>
        <w:tc>
          <w:tcPr>
            <w:tcW w:w="850" w:type="dxa"/>
            <w:tcBorders>
              <w:top w:val="nil"/>
              <w:left w:val="nil"/>
              <w:bottom w:val="nil"/>
              <w:right w:val="nil"/>
            </w:tcBorders>
            <w:shd w:val="clear" w:color="auto" w:fill="auto"/>
            <w:hideMark/>
          </w:tcPr>
          <w:p w:rsidR="000A17EA" w:rsidRPr="00490364" w:rsidRDefault="000A17EA" w:rsidP="00D3324C">
            <w:pPr>
              <w:rPr>
                <w:sz w:val="28"/>
                <w:szCs w:val="28"/>
              </w:rPr>
            </w:pPr>
          </w:p>
        </w:tc>
        <w:tc>
          <w:tcPr>
            <w:tcW w:w="992" w:type="dxa"/>
            <w:gridSpan w:val="3"/>
            <w:tcBorders>
              <w:top w:val="nil"/>
              <w:left w:val="nil"/>
              <w:bottom w:val="nil"/>
              <w:right w:val="nil"/>
            </w:tcBorders>
            <w:shd w:val="clear" w:color="auto" w:fill="auto"/>
            <w:hideMark/>
          </w:tcPr>
          <w:p w:rsidR="000A17EA" w:rsidRPr="00490364" w:rsidRDefault="000A17EA" w:rsidP="00D3324C">
            <w:pPr>
              <w:rPr>
                <w:sz w:val="28"/>
                <w:szCs w:val="28"/>
              </w:rPr>
            </w:pPr>
          </w:p>
        </w:tc>
        <w:tc>
          <w:tcPr>
            <w:tcW w:w="1276" w:type="dxa"/>
            <w:gridSpan w:val="3"/>
            <w:tcBorders>
              <w:top w:val="nil"/>
              <w:left w:val="nil"/>
              <w:bottom w:val="nil"/>
              <w:right w:val="nil"/>
            </w:tcBorders>
            <w:shd w:val="clear" w:color="auto" w:fill="auto"/>
            <w:hideMark/>
          </w:tcPr>
          <w:p w:rsidR="000A17EA" w:rsidRPr="00490364" w:rsidRDefault="000A17EA" w:rsidP="00D3324C">
            <w:pPr>
              <w:jc w:val="right"/>
              <w:rPr>
                <w:sz w:val="28"/>
                <w:szCs w:val="28"/>
              </w:rPr>
            </w:pPr>
          </w:p>
        </w:tc>
        <w:tc>
          <w:tcPr>
            <w:tcW w:w="2740" w:type="dxa"/>
            <w:gridSpan w:val="4"/>
            <w:tcBorders>
              <w:top w:val="nil"/>
              <w:left w:val="nil"/>
              <w:bottom w:val="single" w:sz="4" w:space="0" w:color="auto"/>
              <w:right w:val="nil"/>
            </w:tcBorders>
            <w:shd w:val="clear" w:color="auto" w:fill="auto"/>
            <w:hideMark/>
          </w:tcPr>
          <w:p w:rsidR="000A17EA" w:rsidRPr="00490364" w:rsidRDefault="000A17EA" w:rsidP="00D3324C">
            <w:pPr>
              <w:jc w:val="right"/>
              <w:rPr>
                <w:b/>
                <w:bCs/>
                <w:sz w:val="28"/>
                <w:szCs w:val="28"/>
              </w:rPr>
            </w:pPr>
            <w:r w:rsidRPr="00490364">
              <w:rPr>
                <w:b/>
                <w:bCs/>
                <w:sz w:val="28"/>
                <w:szCs w:val="28"/>
              </w:rPr>
              <w:t>(тыс. рублей)</w:t>
            </w:r>
          </w:p>
        </w:tc>
      </w:tr>
      <w:tr w:rsidR="000A17EA" w:rsidRPr="00490364" w:rsidTr="00D3324C">
        <w:trPr>
          <w:gridAfter w:val="1"/>
          <w:wAfter w:w="520" w:type="dxa"/>
          <w:trHeight w:val="375"/>
        </w:trPr>
        <w:tc>
          <w:tcPr>
            <w:tcW w:w="66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Наименование</w:t>
            </w:r>
          </w:p>
        </w:tc>
        <w:tc>
          <w:tcPr>
            <w:tcW w:w="1984" w:type="dxa"/>
            <w:gridSpan w:val="3"/>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ЦСР</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ВР</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proofErr w:type="spellStart"/>
            <w:r w:rsidRPr="00490364">
              <w:rPr>
                <w:b/>
                <w:bCs/>
                <w:color w:val="000000"/>
                <w:sz w:val="28"/>
                <w:szCs w:val="28"/>
              </w:rPr>
              <w:t>Рз</w:t>
            </w:r>
            <w:proofErr w:type="spellEnd"/>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proofErr w:type="gramStart"/>
            <w:r w:rsidRPr="00490364">
              <w:rPr>
                <w:b/>
                <w:bCs/>
                <w:color w:val="000000"/>
                <w:sz w:val="28"/>
                <w:szCs w:val="28"/>
              </w:rPr>
              <w:t>ПР</w:t>
            </w:r>
            <w:proofErr w:type="gramEnd"/>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2024 год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2025 год</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2026 год</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1</w:t>
            </w:r>
          </w:p>
        </w:tc>
        <w:tc>
          <w:tcPr>
            <w:tcW w:w="1984" w:type="dxa"/>
            <w:gridSpan w:val="3"/>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3</w:t>
            </w:r>
          </w:p>
        </w:tc>
        <w:tc>
          <w:tcPr>
            <w:tcW w:w="850" w:type="dxa"/>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5</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6</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7</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0A17EA" w:rsidRPr="00490364" w:rsidRDefault="000A17EA" w:rsidP="00D3324C">
            <w:pPr>
              <w:jc w:val="center"/>
              <w:rPr>
                <w:b/>
                <w:bCs/>
                <w:color w:val="000000"/>
                <w:sz w:val="28"/>
                <w:szCs w:val="28"/>
              </w:rPr>
            </w:pPr>
            <w:r w:rsidRPr="00490364">
              <w:rPr>
                <w:b/>
                <w:bCs/>
                <w:color w:val="000000"/>
                <w:sz w:val="28"/>
                <w:szCs w:val="28"/>
              </w:rPr>
              <w:t>8</w:t>
            </w:r>
          </w:p>
        </w:tc>
      </w:tr>
      <w:tr w:rsidR="000A17EA" w:rsidRPr="00490364" w:rsidTr="00D3324C">
        <w:trPr>
          <w:gridAfter w:val="1"/>
          <w:wAfter w:w="520" w:type="dxa"/>
          <w:trHeight w:val="112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bookmarkStart w:id="16" w:name="RANGE!A7:A73"/>
            <w:r w:rsidRPr="00490364">
              <w:rPr>
                <w:sz w:val="28"/>
                <w:szCs w:val="28"/>
              </w:rPr>
              <w:t>Муниципальная программа Калининского сельского поселения "Обеспечение качественными жилищно-коммунальными услугами населения Калининского сельского поселения"</w:t>
            </w:r>
            <w:bookmarkEnd w:id="16"/>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684,3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688,2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688,2</w:t>
            </w:r>
          </w:p>
        </w:tc>
      </w:tr>
      <w:tr w:rsidR="000A17EA" w:rsidRPr="00490364" w:rsidTr="00D3324C">
        <w:trPr>
          <w:gridAfter w:val="1"/>
          <w:wAfter w:w="520" w:type="dxa"/>
          <w:trHeight w:val="51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"Развитие коммунальной инфраструктуры и коммунального хозяйства"</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684,3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688,2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688,2</w:t>
            </w:r>
          </w:p>
        </w:tc>
      </w:tr>
      <w:tr w:rsidR="000A17EA" w:rsidRPr="00490364" w:rsidTr="00D3324C">
        <w:trPr>
          <w:gridAfter w:val="1"/>
          <w:wAfter w:w="520" w:type="dxa"/>
          <w:trHeight w:val="193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01 1 00 20010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620,0</w:t>
            </w:r>
          </w:p>
        </w:tc>
      </w:tr>
      <w:tr w:rsidR="000A17EA" w:rsidRPr="00490364" w:rsidTr="00D3324C">
        <w:trPr>
          <w:gridAfter w:val="1"/>
          <w:wAfter w:w="520" w:type="dxa"/>
          <w:trHeight w:val="150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(Уплата налогов, сборов и иных платежей)</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01 1 00 20010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8,0</w:t>
            </w:r>
          </w:p>
        </w:tc>
      </w:tr>
      <w:tr w:rsidR="000A17EA" w:rsidRPr="00490364" w:rsidTr="00D3324C">
        <w:trPr>
          <w:gridAfter w:val="1"/>
          <w:wAfter w:w="520" w:type="dxa"/>
          <w:trHeight w:val="262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proofErr w:type="spellStart"/>
            <w:r w:rsidRPr="00490364">
              <w:rPr>
                <w:sz w:val="28"/>
                <w:szCs w:val="28"/>
              </w:rPr>
              <w:t>Софинансирование</w:t>
            </w:r>
            <w:proofErr w:type="spellEnd"/>
            <w:r w:rsidRPr="00490364">
              <w:rPr>
                <w:sz w:val="28"/>
                <w:szCs w:val="28"/>
              </w:rPr>
              <w:t xml:space="preserve"> расходов на возмещение предприятиям жилищно-коммунального хозяйства части платы граждан за коммунальные услуги в рамках подпрограммы "Развитие коммунальной инфраструктуры и коммунального хозяйства" муниципальной программы Калининского сельского поселения "Обеспечение качественными жилищно-коммунальными услугами населения Калининского сельского поселения" (Субсидии юридическим лицам (кроме некоммерческих организаций), индивидуальным предпринимателям, физическим лицам)</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01 1 00 S3660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810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56,3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60,2</w:t>
            </w:r>
          </w:p>
        </w:tc>
      </w:tr>
      <w:tr w:rsidR="000A17EA" w:rsidRPr="00490364" w:rsidTr="00D3324C">
        <w:trPr>
          <w:gridAfter w:val="1"/>
          <w:wAfter w:w="520" w:type="dxa"/>
          <w:trHeight w:val="7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Муниципальная программа Калининского сельского поселения "Благоустройство и </w:t>
            </w:r>
            <w:proofErr w:type="spellStart"/>
            <w:r w:rsidRPr="00490364">
              <w:rPr>
                <w:sz w:val="28"/>
                <w:szCs w:val="28"/>
              </w:rPr>
              <w:t>энергоэффективность</w:t>
            </w:r>
            <w:proofErr w:type="spellEnd"/>
            <w:r w:rsidRPr="00490364">
              <w:rPr>
                <w:sz w:val="28"/>
                <w:szCs w:val="28"/>
              </w:rPr>
              <w:t>"</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5 523,1</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4 357,2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2 291,3</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"Уличное освещение"</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1 881,8</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1 835,9</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1 442,5</w:t>
            </w:r>
          </w:p>
        </w:tc>
      </w:tr>
      <w:tr w:rsidR="000A17EA" w:rsidRPr="00490364" w:rsidTr="00D3324C">
        <w:trPr>
          <w:gridAfter w:val="1"/>
          <w:wAfter w:w="520" w:type="dxa"/>
          <w:trHeight w:val="160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Мероприятия по содержанию сетей уличного освещения в Калининском сельском поселении в рамках подпрограммы "Уличное освещение" муниципальной программы Калининского сельского поселения "Благоустройство и </w:t>
            </w:r>
            <w:proofErr w:type="spellStart"/>
            <w:r w:rsidRPr="00490364">
              <w:rPr>
                <w:sz w:val="28"/>
                <w:szCs w:val="28"/>
              </w:rPr>
              <w:t>энергоэффективность</w:t>
            </w:r>
            <w:proofErr w:type="spellEnd"/>
            <w:r w:rsidRPr="00490364">
              <w:rPr>
                <w:sz w:val="28"/>
                <w:szCs w:val="28"/>
              </w:rPr>
              <w:t xml:space="preserve">" (Иные закупки товаров, работ и услуг для </w:t>
            </w:r>
            <w:r w:rsidRPr="00490364">
              <w:rPr>
                <w:sz w:val="28"/>
                <w:szCs w:val="28"/>
              </w:rPr>
              <w:lastRenderedPageBreak/>
              <w:t>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lastRenderedPageBreak/>
              <w:t>02 1 00 20040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1 881,8</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1 835,9</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1 442,5</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Подпрограмма "Благоустройство в Калининском сельском поселении"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02 2 00 00000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3 641,3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2 521,3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848,8</w:t>
            </w:r>
          </w:p>
        </w:tc>
      </w:tr>
      <w:tr w:rsidR="000A17EA" w:rsidRPr="00490364" w:rsidTr="00D3324C">
        <w:trPr>
          <w:gridAfter w:val="1"/>
          <w:wAfter w:w="520" w:type="dxa"/>
          <w:trHeight w:val="150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Мероприятия по озеленению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490364">
              <w:rPr>
                <w:sz w:val="28"/>
                <w:szCs w:val="28"/>
              </w:rPr>
              <w:t>энергоэффективность</w:t>
            </w:r>
            <w:proofErr w:type="spellEnd"/>
            <w:r w:rsidRPr="00490364">
              <w:rPr>
                <w:sz w:val="28"/>
                <w:szCs w:val="28"/>
              </w:rPr>
              <w:t>"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02 2 00 20050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r>
      <w:tr w:rsidR="000A17EA" w:rsidRPr="00490364" w:rsidTr="00D3324C">
        <w:trPr>
          <w:gridAfter w:val="1"/>
          <w:wAfter w:w="520" w:type="dxa"/>
          <w:trHeight w:val="150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Прочие мероприятия по благоустройству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490364">
              <w:rPr>
                <w:sz w:val="28"/>
                <w:szCs w:val="28"/>
              </w:rPr>
              <w:t>энергоэффективность</w:t>
            </w:r>
            <w:proofErr w:type="spellEnd"/>
            <w:r w:rsidRPr="00490364">
              <w:rPr>
                <w:sz w:val="28"/>
                <w:szCs w:val="28"/>
              </w:rPr>
              <w:t>"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02 2 00 20060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3 591,3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2 471,3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798,8</w:t>
            </w:r>
          </w:p>
        </w:tc>
      </w:tr>
      <w:tr w:rsidR="000A17EA" w:rsidRPr="00490364" w:rsidTr="00D3324C">
        <w:trPr>
          <w:gridAfter w:val="1"/>
          <w:wAfter w:w="520" w:type="dxa"/>
          <w:trHeight w:val="7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 Муниципальная программа Калининского сельского поселения "Обеспечение общественного порядка и противодействие преступности"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03 0 00 00000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45,0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Подпрограмма "Профилактика </w:t>
            </w:r>
            <w:proofErr w:type="spellStart"/>
            <w:r w:rsidRPr="00490364">
              <w:rPr>
                <w:sz w:val="28"/>
                <w:szCs w:val="28"/>
              </w:rPr>
              <w:t>экстримизма</w:t>
            </w:r>
            <w:proofErr w:type="spellEnd"/>
            <w:r w:rsidRPr="00490364">
              <w:rPr>
                <w:sz w:val="28"/>
                <w:szCs w:val="28"/>
              </w:rPr>
              <w:t xml:space="preserve"> и терроризма"</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03 1 00 00000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193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 xml:space="preserve">Расходы на мероприятия по антитеррористической защищенности объектов социальной сферы в рамках подпрограммы "Профилактика </w:t>
            </w:r>
            <w:proofErr w:type="spellStart"/>
            <w:r w:rsidRPr="00490364">
              <w:rPr>
                <w:sz w:val="28"/>
                <w:szCs w:val="28"/>
              </w:rPr>
              <w:t>экстримизма</w:t>
            </w:r>
            <w:proofErr w:type="spellEnd"/>
            <w:r w:rsidRPr="00490364">
              <w:rPr>
                <w:sz w:val="28"/>
                <w:szCs w:val="28"/>
              </w:rPr>
              <w:t xml:space="preserve"> и терроризма"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03 1 00 20070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"Противодействие коррупции"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03 2 00 00000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r>
      <w:tr w:rsidR="000A17EA" w:rsidRPr="00490364" w:rsidTr="00D3324C">
        <w:trPr>
          <w:gridAfter w:val="1"/>
          <w:wAfter w:w="520" w:type="dxa"/>
          <w:trHeight w:val="193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Мероприятия по противодействию коррупции, </w:t>
            </w:r>
            <w:proofErr w:type="spellStart"/>
            <w:r w:rsidRPr="00490364">
              <w:rPr>
                <w:sz w:val="28"/>
                <w:szCs w:val="28"/>
              </w:rPr>
              <w:t>коррупциогенности</w:t>
            </w:r>
            <w:proofErr w:type="spellEnd"/>
            <w:r w:rsidRPr="00490364">
              <w:rPr>
                <w:sz w:val="28"/>
                <w:szCs w:val="28"/>
              </w:rPr>
              <w:t xml:space="preserve"> в Администрации Калининского сельского поселения в рамках подпрограммы "Противодействие коррупции"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03 2 00 20080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w:t>
            </w:r>
          </w:p>
        </w:tc>
      </w:tr>
      <w:tr w:rsidR="000A17EA" w:rsidRPr="00490364" w:rsidTr="00D3324C">
        <w:trPr>
          <w:gridAfter w:val="1"/>
          <w:wAfter w:w="520" w:type="dxa"/>
          <w:trHeight w:val="111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Муниципальная программа Калининского сельского поселения  "Пожарная безопасность и участие в предупреждении и ликвидации последствий чрезвычайных ситуаций в границах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04 0 00 00000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"Пожарная безопасность"</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04 1 00 00000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r>
      <w:tr w:rsidR="000A17EA" w:rsidRPr="00490364" w:rsidTr="00D3324C">
        <w:trPr>
          <w:gridAfter w:val="1"/>
          <w:wAfter w:w="520" w:type="dxa"/>
          <w:trHeight w:val="193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Мероприятия по организации пожарной безопасности в рамках подпрограммы "Пожарная безопасность" муниципальной программы Калининского сельского поселения "Пожарная безопасность и участие в предупреждении и ликвидации последствий чрезвычайных ситуаций в границах поселения"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04 1 00 20090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10</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r>
      <w:tr w:rsidR="000A17EA" w:rsidRPr="00490364" w:rsidTr="00D3324C">
        <w:trPr>
          <w:gridAfter w:val="1"/>
          <w:wAfter w:w="520" w:type="dxa"/>
          <w:trHeight w:val="81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"Участие в предупреждении и ликвидации последствий чрезвычайных ситуаций"</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04 2 00 00000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262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proofErr w:type="gramStart"/>
            <w:r w:rsidRPr="00490364">
              <w:rPr>
                <w:sz w:val="28"/>
                <w:szCs w:val="28"/>
              </w:rPr>
              <w:t>Мероприятия по предупреждению и ликвидации последствий стихийных бедствий природного и техногенного характера на территории поселения в рамках подпрограммы "Участие в предупреждении и ликвидации последствий чрезвычайных ситуаций" муниципальной программы Калининского сельского поселения "Пожарная безопасность и участие в предупреждении и ликвидации последствий чрезвычайных ситуаций в границах поселения" (Иные закупки товаров, работ и услуг для обеспечения государственных (муниципальных) нужд)</w:t>
            </w:r>
            <w:proofErr w:type="gramEnd"/>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04 2 00 20100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10</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7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Муниципальная программа Калининского сельского поселения "Развитие культуры в Калининском сельском поселении"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6 286,0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6 076,7</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6 323,7</w:t>
            </w:r>
          </w:p>
        </w:tc>
      </w:tr>
      <w:tr w:rsidR="000A17EA" w:rsidRPr="00490364" w:rsidTr="00D3324C">
        <w:trPr>
          <w:gridAfter w:val="1"/>
          <w:wAfter w:w="520" w:type="dxa"/>
          <w:trHeight w:val="51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"Выполнение функций МКУ "ДК Калининского сельского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6 286,0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6 076,7</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6 323,7</w:t>
            </w:r>
          </w:p>
        </w:tc>
      </w:tr>
      <w:tr w:rsidR="000A17EA" w:rsidRPr="00490364" w:rsidTr="00D3324C">
        <w:trPr>
          <w:gridAfter w:val="1"/>
          <w:wAfter w:w="520" w:type="dxa"/>
          <w:trHeight w:val="15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05 1 00 00590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08</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3 911,0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4 184,6</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4 460,8</w:t>
            </w:r>
          </w:p>
        </w:tc>
      </w:tr>
      <w:tr w:rsidR="000A17EA" w:rsidRPr="00490364" w:rsidTr="00D3324C">
        <w:trPr>
          <w:gridAfter w:val="1"/>
          <w:wAfter w:w="520" w:type="dxa"/>
          <w:trHeight w:val="183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05 1 00 00590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08</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2 235,4</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1 768,2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1 754,9</w:t>
            </w:r>
          </w:p>
        </w:tc>
      </w:tr>
      <w:tr w:rsidR="000A17EA" w:rsidRPr="00490364" w:rsidTr="00D3324C">
        <w:trPr>
          <w:gridAfter w:val="1"/>
          <w:wAfter w:w="520" w:type="dxa"/>
          <w:trHeight w:val="160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05 1 00 00590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08</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139,6</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123,9</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108,0</w:t>
            </w:r>
          </w:p>
        </w:tc>
      </w:tr>
      <w:tr w:rsidR="000A17EA" w:rsidRPr="00490364" w:rsidTr="00D3324C">
        <w:trPr>
          <w:gridAfter w:val="1"/>
          <w:wAfter w:w="520" w:type="dxa"/>
          <w:trHeight w:val="78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Муниципальная программа Калининского сельского поселения "Развитие физической культуры и массового спорта"</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2 012,8</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40,3</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"Развитие массового спорта в поселении"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40,3</w:t>
            </w:r>
          </w:p>
        </w:tc>
      </w:tr>
      <w:tr w:rsidR="000A17EA" w:rsidRPr="00490364" w:rsidTr="00D3324C">
        <w:trPr>
          <w:gridAfter w:val="1"/>
          <w:wAfter w:w="520" w:type="dxa"/>
          <w:trHeight w:val="159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(Расходы на выплаты персоналу государственных (муниципальных) органов)</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06 1 00 20110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25,3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25,3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25,3</w:t>
            </w:r>
          </w:p>
        </w:tc>
      </w:tr>
      <w:tr w:rsidR="000A17EA" w:rsidRPr="00490364" w:rsidTr="00D3324C">
        <w:trPr>
          <w:gridAfter w:val="1"/>
          <w:wAfter w:w="520" w:type="dxa"/>
          <w:trHeight w:val="18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06 1 00 20110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15,0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15,0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15,0</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"Развитие инфраструктуры спорта в поселении"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06 2 00 00000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1 972,5</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150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реализацию инициативных проектов в рамках подпрограммы "Развитие инфраструктуры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06 2 00 S4640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1 972,5</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85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Муниципальная программа Калининского сельского поселения "Развитие транспортной системы"</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07 0 00 00000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4 220,3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4 220,3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4 220,3</w:t>
            </w:r>
          </w:p>
        </w:tc>
      </w:tr>
      <w:tr w:rsidR="000A17EA" w:rsidRPr="00490364" w:rsidTr="00D3324C">
        <w:trPr>
          <w:gridAfter w:val="1"/>
          <w:wAfter w:w="520" w:type="dxa"/>
          <w:trHeight w:val="49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"Развитие улично-дорожной сети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07 1 00 00000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r>
      <w:tr w:rsidR="000A17EA" w:rsidRPr="00490364" w:rsidTr="00D3324C">
        <w:trPr>
          <w:gridAfter w:val="1"/>
          <w:wAfter w:w="520" w:type="dxa"/>
          <w:trHeight w:val="18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 xml:space="preserve">Капитальный ремонт, ремонт и содержание </w:t>
            </w:r>
            <w:proofErr w:type="spellStart"/>
            <w:r w:rsidRPr="00490364">
              <w:rPr>
                <w:sz w:val="28"/>
                <w:szCs w:val="28"/>
              </w:rPr>
              <w:t>внутрипоселковых</w:t>
            </w:r>
            <w:proofErr w:type="spellEnd"/>
            <w:r w:rsidRPr="00490364">
              <w:rPr>
                <w:sz w:val="28"/>
                <w:szCs w:val="28"/>
              </w:rPr>
              <w:t xml:space="preserve"> автомобильных дорог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07 1 00 85430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09</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3 670,3</w:t>
            </w:r>
          </w:p>
        </w:tc>
      </w:tr>
      <w:tr w:rsidR="000A17EA" w:rsidRPr="00490364" w:rsidTr="00D3324C">
        <w:trPr>
          <w:gridAfter w:val="1"/>
          <w:wAfter w:w="520" w:type="dxa"/>
          <w:trHeight w:val="7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"Повышение безопасности дорожного движения на территории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07 2 00 00000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r>
      <w:tr w:rsidR="000A17EA" w:rsidRPr="00490364" w:rsidTr="00D3324C">
        <w:trPr>
          <w:gridAfter w:val="1"/>
          <w:wAfter w:w="520" w:type="dxa"/>
          <w:trHeight w:val="4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 Расходы на организацию безопасности дорожного движения в поселении в рамках подпрограммы "Повышение безопасности дорожного движения на территории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07 2 00 85430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09</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550,0</w:t>
            </w:r>
          </w:p>
        </w:tc>
      </w:tr>
      <w:tr w:rsidR="000A17EA" w:rsidRPr="00490364" w:rsidTr="00D3324C">
        <w:trPr>
          <w:gridAfter w:val="1"/>
          <w:wAfter w:w="520" w:type="dxa"/>
          <w:trHeight w:val="48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Муниципальная программа Калининского сельского поселения "Информационное общество"</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08 0 00 00000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1 003,0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943,0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943,0</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"Развитие информационных технологий"</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08 1 00 00000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993,0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933,0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933,0</w:t>
            </w:r>
          </w:p>
        </w:tc>
      </w:tr>
      <w:tr w:rsidR="000A17EA" w:rsidRPr="00490364" w:rsidTr="00D3324C">
        <w:trPr>
          <w:gridAfter w:val="1"/>
          <w:wAfter w:w="520" w:type="dxa"/>
          <w:trHeight w:val="150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w:t>
            </w:r>
            <w:r w:rsidRPr="00490364">
              <w:rPr>
                <w:sz w:val="28"/>
                <w:szCs w:val="28"/>
              </w:rPr>
              <w:lastRenderedPageBreak/>
              <w:t>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lastRenderedPageBreak/>
              <w:t>08 1 00 20160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993,0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933,0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933,0</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Подпрограмма "Мероприятия в сфере средств массовой информации"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08 2 00 00000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r>
      <w:tr w:rsidR="000A17EA" w:rsidRPr="00490364" w:rsidTr="00D3324C">
        <w:trPr>
          <w:gridAfter w:val="1"/>
          <w:wAfter w:w="520" w:type="dxa"/>
          <w:trHeight w:val="18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Публикация нормативно-правовых актов и иной информации Администрации Калининского сельского поселения в рамках подпрограммы "Мероприятия в сфере средств массовой информации"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08 2 00 20170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10,0</w:t>
            </w:r>
          </w:p>
        </w:tc>
      </w:tr>
      <w:tr w:rsidR="000A17EA" w:rsidRPr="00490364" w:rsidTr="00D3324C">
        <w:trPr>
          <w:gridAfter w:val="1"/>
          <w:wAfter w:w="520" w:type="dxa"/>
          <w:trHeight w:val="112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Муниципальная программа Калининского сельского поселения "Формирование современной городской среды муниципального образования «Калининское сельское поселение на 2018-2030 гг."</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10 0 00 00000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801,8</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7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Подпрограмма "Благоустройство общественных территорий Калининского сельского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10 1 00 00000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50,1</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198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Мероприятия по благоустройству общественных территорий в рамках подпрограммы "Благоустройство общественных территорий Калининского сельского поселения" муниципальной программы Калининского сельского поселения "Формирование современной городской среды муниципального образования «Калининское сельское поселение на 2018-2030 гг." (Иные межбюджетные </w:t>
            </w:r>
            <w:r w:rsidRPr="00490364">
              <w:rPr>
                <w:sz w:val="28"/>
                <w:szCs w:val="28"/>
              </w:rPr>
              <w:lastRenderedPageBreak/>
              <w:t>трансферты)</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lastRenderedPageBreak/>
              <w:t>10 1 00 20210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540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751,7</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198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реализацию программ формирования современной городской среды</w:t>
            </w:r>
            <w:r w:rsidRPr="00490364">
              <w:rPr>
                <w:sz w:val="28"/>
                <w:szCs w:val="28"/>
              </w:rPr>
              <w:br w:type="page"/>
              <w:t>в рамках подпрограммы "Благоустройство общественных территорий Калининского сельского поселения" муниципальной программы Калининского сельского поселения "Формирование современной городской среды муниципального образования "Калининское сельское поселение" на 2018-2030 гг." (Иные межбюджетные трансферты)</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10 1 F2 55551</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540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50,1</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63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Обеспечение деятельности Администрации Калининского сельского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10 850,7</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10 936,1</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11 287,4</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Администрация Калининского сельского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10 497,9</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10 548,5</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10 864,4</w:t>
            </w:r>
          </w:p>
        </w:tc>
      </w:tr>
      <w:tr w:rsidR="000A17EA" w:rsidRPr="00490364" w:rsidTr="00D3324C">
        <w:trPr>
          <w:gridAfter w:val="1"/>
          <w:wAfter w:w="520" w:type="dxa"/>
          <w:trHeight w:val="111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выплаты по оплате труда работников Администрации Калининского сельского поселения в рамках обеспечения деятельности Администрации Калининского сельского поселения (Расходы на выплаты персоналу государственных (муниципальных) органов)</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89 1 00 00110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9 538,0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9 653,6</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9 978,5</w:t>
            </w:r>
          </w:p>
        </w:tc>
      </w:tr>
      <w:tr w:rsidR="000A17EA" w:rsidRPr="00490364" w:rsidTr="00D3324C">
        <w:trPr>
          <w:gridAfter w:val="1"/>
          <w:wAfter w:w="520" w:type="dxa"/>
          <w:trHeight w:val="120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89 1 00 00190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862,3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798,3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820,3</w:t>
            </w:r>
          </w:p>
        </w:tc>
      </w:tr>
      <w:tr w:rsidR="000A17EA" w:rsidRPr="00490364" w:rsidTr="00D3324C">
        <w:trPr>
          <w:gridAfter w:val="1"/>
          <w:wAfter w:w="520" w:type="dxa"/>
          <w:trHeight w:val="118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89 1 00 00190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07</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05</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132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(Уплата налогов, сборов и иных платежей)</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89 1 00 00190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3,5</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3,5</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3,5</w:t>
            </w:r>
          </w:p>
        </w:tc>
      </w:tr>
      <w:tr w:rsidR="000A17EA" w:rsidRPr="00490364" w:rsidTr="00D3324C">
        <w:trPr>
          <w:gridAfter w:val="1"/>
          <w:wAfter w:w="520" w:type="dxa"/>
          <w:trHeight w:val="81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Реализация направления расходов в рамках обеспечения деятельности Администрации Калининского сельского поселения (Уплата налогов, сборов и иных платежей)</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89 1 00 99990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850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64,1</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63,1</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62,1</w:t>
            </w:r>
          </w:p>
        </w:tc>
      </w:tr>
      <w:tr w:rsidR="000A17EA" w:rsidRPr="00490364" w:rsidTr="00D3324C">
        <w:trPr>
          <w:gridAfter w:val="1"/>
          <w:wAfter w:w="520" w:type="dxa"/>
          <w:trHeight w:val="39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Иные </w:t>
            </w:r>
            <w:proofErr w:type="spellStart"/>
            <w:r w:rsidRPr="00490364">
              <w:rPr>
                <w:sz w:val="28"/>
                <w:szCs w:val="28"/>
              </w:rPr>
              <w:t>непрограммные</w:t>
            </w:r>
            <w:proofErr w:type="spellEnd"/>
            <w:r w:rsidRPr="00490364">
              <w:rPr>
                <w:sz w:val="28"/>
                <w:szCs w:val="28"/>
              </w:rPr>
              <w:t xml:space="preserve"> мероприятия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89 9 00 00000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352,8</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387,6</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423,0</w:t>
            </w:r>
          </w:p>
        </w:tc>
      </w:tr>
      <w:tr w:rsidR="000A17EA" w:rsidRPr="00490364" w:rsidTr="00D3324C">
        <w:trPr>
          <w:gridAfter w:val="1"/>
          <w:wAfter w:w="520" w:type="dxa"/>
          <w:trHeight w:val="19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Субвенции бюджетам сельских поселений на осуществление первичного воинского учета органами местного самоуправления поселений по иным </w:t>
            </w:r>
            <w:proofErr w:type="spellStart"/>
            <w:r w:rsidRPr="00490364">
              <w:rPr>
                <w:sz w:val="28"/>
                <w:szCs w:val="28"/>
              </w:rPr>
              <w:t>непрограммным</w:t>
            </w:r>
            <w:proofErr w:type="spellEnd"/>
            <w:r w:rsidRPr="00490364">
              <w:rPr>
                <w:sz w:val="28"/>
                <w:szCs w:val="28"/>
              </w:rPr>
              <w:t xml:space="preserve"> мероприятиям в рамках </w:t>
            </w:r>
            <w:proofErr w:type="spellStart"/>
            <w:r w:rsidRPr="00490364">
              <w:rPr>
                <w:sz w:val="28"/>
                <w:szCs w:val="28"/>
              </w:rPr>
              <w:t>непрограммного</w:t>
            </w:r>
            <w:proofErr w:type="spellEnd"/>
            <w:r w:rsidRPr="00490364">
              <w:rPr>
                <w:sz w:val="28"/>
                <w:szCs w:val="28"/>
              </w:rPr>
              <w:t xml:space="preserve"> направления деятельности «Реализация функций иных государственных (муниципальных) органов Ростовской области» (Расходы на выплаты персоналу государственных (муниципальных) органов)</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89 9 00 51180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120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344,7</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387,4</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422,8</w:t>
            </w:r>
          </w:p>
        </w:tc>
      </w:tr>
      <w:tr w:rsidR="000A17EA" w:rsidRPr="00490364" w:rsidTr="00D3324C">
        <w:trPr>
          <w:gridAfter w:val="1"/>
          <w:wAfter w:w="520" w:type="dxa"/>
          <w:trHeight w:val="19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 xml:space="preserve">Субвенции бюджетам сельских поселений на осуществление первичного воинского учета органами местного самоуправления поселений по иным </w:t>
            </w:r>
            <w:proofErr w:type="spellStart"/>
            <w:r w:rsidRPr="00490364">
              <w:rPr>
                <w:sz w:val="28"/>
                <w:szCs w:val="28"/>
              </w:rPr>
              <w:t>непрограммным</w:t>
            </w:r>
            <w:proofErr w:type="spellEnd"/>
            <w:r w:rsidRPr="00490364">
              <w:rPr>
                <w:sz w:val="28"/>
                <w:szCs w:val="28"/>
              </w:rPr>
              <w:t xml:space="preserve"> мероприятиям в рамках </w:t>
            </w:r>
            <w:proofErr w:type="spellStart"/>
            <w:r w:rsidRPr="00490364">
              <w:rPr>
                <w:sz w:val="28"/>
                <w:szCs w:val="28"/>
              </w:rPr>
              <w:t>непрограммного</w:t>
            </w:r>
            <w:proofErr w:type="spellEnd"/>
            <w:r w:rsidRPr="00490364">
              <w:rPr>
                <w:sz w:val="28"/>
                <w:szCs w:val="28"/>
              </w:rPr>
              <w:t xml:space="preserve"> направления деятельности «Реализация функций иных государственных (муниципальных) органов Ростовской области»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89 9 00 51180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02</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7,9</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184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color w:val="000000"/>
                <w:sz w:val="28"/>
                <w:szCs w:val="28"/>
              </w:rPr>
            </w:pPr>
            <w:r w:rsidRPr="00490364">
              <w:rPr>
                <w:color w:val="000000"/>
                <w:sz w:val="28"/>
                <w:szCs w:val="28"/>
              </w:rPr>
              <w:t xml:space="preserve">Субвенции бюджетам сельских поселений на выполнение передаваемых полномочий субъектов Российской Федерации, по иным </w:t>
            </w:r>
            <w:proofErr w:type="spellStart"/>
            <w:r w:rsidRPr="00490364">
              <w:rPr>
                <w:color w:val="000000"/>
                <w:sz w:val="28"/>
                <w:szCs w:val="28"/>
              </w:rPr>
              <w:t>непрограммным</w:t>
            </w:r>
            <w:proofErr w:type="spellEnd"/>
            <w:r w:rsidRPr="00490364">
              <w:rPr>
                <w:color w:val="000000"/>
                <w:sz w:val="28"/>
                <w:szCs w:val="28"/>
              </w:rPr>
              <w:t xml:space="preserve"> мероприятиям в рамках </w:t>
            </w:r>
            <w:proofErr w:type="spellStart"/>
            <w:r w:rsidRPr="00490364">
              <w:rPr>
                <w:color w:val="000000"/>
                <w:sz w:val="28"/>
                <w:szCs w:val="28"/>
              </w:rPr>
              <w:t>непрограммного</w:t>
            </w:r>
            <w:proofErr w:type="spellEnd"/>
            <w:r w:rsidRPr="00490364">
              <w:rPr>
                <w:color w:val="000000"/>
                <w:sz w:val="28"/>
                <w:szCs w:val="28"/>
              </w:rPr>
              <w:t xml:space="preserve"> направления деятельности «Реализация функций иных государственных органов Ростовской области»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89 9 00 72390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0,2</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0,2</w:t>
            </w:r>
          </w:p>
        </w:tc>
      </w:tr>
      <w:tr w:rsidR="000A17EA" w:rsidRPr="00490364" w:rsidTr="00D3324C">
        <w:trPr>
          <w:gridAfter w:val="1"/>
          <w:wAfter w:w="520" w:type="dxa"/>
          <w:trHeight w:val="39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Расходы на проведение выборов</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91 0 00 00000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311,0</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Избирательная комиссия Ростовской области</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91 9 00 00000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311,0</w:t>
            </w:r>
          </w:p>
        </w:tc>
      </w:tr>
      <w:tr w:rsidR="000A17EA" w:rsidRPr="00490364" w:rsidTr="00D3324C">
        <w:trPr>
          <w:gridAfter w:val="1"/>
          <w:wAfter w:w="520" w:type="dxa"/>
          <w:trHeight w:val="75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Подготовка и проведение выборов в органы местного самоуправления (Специальные расходы)</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91 9 00 90350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880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07</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311,0</w:t>
            </w:r>
          </w:p>
        </w:tc>
      </w:tr>
      <w:tr w:rsidR="000A17EA" w:rsidRPr="00490364" w:rsidTr="00D3324C">
        <w:trPr>
          <w:gridAfter w:val="1"/>
          <w:wAfter w:w="520" w:type="dxa"/>
          <w:trHeight w:val="73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Реализация иных мероприятий органов местного самоуправления Калининского сельского поселения</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99 0 00 00000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1 093,0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893,2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1 449,8</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Финансовое обеспечение непредвиденных расходов</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99 1 00 00000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r>
      <w:tr w:rsidR="000A17EA" w:rsidRPr="00490364" w:rsidTr="00D3324C">
        <w:trPr>
          <w:gridAfter w:val="1"/>
          <w:wAfter w:w="520" w:type="dxa"/>
          <w:trHeight w:val="112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490364">
              <w:rPr>
                <w:sz w:val="28"/>
                <w:szCs w:val="28"/>
              </w:rPr>
              <w:t>непрограммных</w:t>
            </w:r>
            <w:proofErr w:type="spellEnd"/>
            <w:r w:rsidRPr="00490364">
              <w:rPr>
                <w:sz w:val="28"/>
                <w:szCs w:val="28"/>
              </w:rPr>
              <w:t xml:space="preserve"> расходов органов местного самоуправления Калининского сельского поселени</w:t>
            </w:r>
            <w:proofErr w:type="gramStart"/>
            <w:r w:rsidRPr="00490364">
              <w:rPr>
                <w:sz w:val="28"/>
                <w:szCs w:val="28"/>
              </w:rPr>
              <w:t>я(</w:t>
            </w:r>
            <w:proofErr w:type="gramEnd"/>
            <w:r w:rsidRPr="00490364">
              <w:rPr>
                <w:sz w:val="28"/>
                <w:szCs w:val="28"/>
              </w:rPr>
              <w:t>Резервные средства)</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99 1 00 90010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870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11</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50,0</w:t>
            </w:r>
          </w:p>
        </w:tc>
      </w:tr>
      <w:tr w:rsidR="000A17EA" w:rsidRPr="00490364" w:rsidTr="00D3324C">
        <w:trPr>
          <w:gridAfter w:val="1"/>
          <w:wAfter w:w="520" w:type="dxa"/>
          <w:trHeight w:val="33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proofErr w:type="spellStart"/>
            <w:r w:rsidRPr="00490364">
              <w:rPr>
                <w:sz w:val="28"/>
                <w:szCs w:val="28"/>
              </w:rPr>
              <w:t>Непрограммные</w:t>
            </w:r>
            <w:proofErr w:type="spellEnd"/>
            <w:r w:rsidRPr="00490364">
              <w:rPr>
                <w:sz w:val="28"/>
                <w:szCs w:val="28"/>
              </w:rPr>
              <w:t xml:space="preserve"> расходы</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99 9 00 00000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1 043,0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843,2</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1 399,8</w:t>
            </w:r>
          </w:p>
        </w:tc>
      </w:tr>
      <w:tr w:rsidR="000A17EA" w:rsidRPr="00490364" w:rsidTr="00D3324C">
        <w:trPr>
          <w:gridAfter w:val="1"/>
          <w:wAfter w:w="520" w:type="dxa"/>
          <w:trHeight w:val="112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Выплата муниципальной пенсии за выслугу лет, ежемесячной доплаты к пенсии отдельным категориям граждан в рамках </w:t>
            </w:r>
            <w:proofErr w:type="spellStart"/>
            <w:r w:rsidRPr="00490364">
              <w:rPr>
                <w:sz w:val="28"/>
                <w:szCs w:val="28"/>
              </w:rPr>
              <w:t>непрограммных</w:t>
            </w:r>
            <w:proofErr w:type="spellEnd"/>
            <w:r w:rsidRPr="00490364">
              <w:rPr>
                <w:sz w:val="28"/>
                <w:szCs w:val="28"/>
              </w:rPr>
              <w:t xml:space="preserve"> расходов Администрации Калининского сельского поселения (Публичные нормативные социальные выплаты гражданам)</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99 9 00 20050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310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10</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195,3</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195,3</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195,3</w:t>
            </w:r>
          </w:p>
        </w:tc>
      </w:tr>
      <w:tr w:rsidR="000A17EA" w:rsidRPr="00490364" w:rsidTr="00D3324C">
        <w:trPr>
          <w:gridAfter w:val="1"/>
          <w:wAfter w:w="520" w:type="dxa"/>
          <w:trHeight w:val="160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Оценка муниципального имущества, признание прав и регулирование отношений по муниципальной собственности поселения в рамках </w:t>
            </w:r>
            <w:proofErr w:type="spellStart"/>
            <w:r w:rsidRPr="00490364">
              <w:rPr>
                <w:sz w:val="28"/>
                <w:szCs w:val="28"/>
              </w:rPr>
              <w:t>непрограммных</w:t>
            </w:r>
            <w:proofErr w:type="spellEnd"/>
            <w:r w:rsidRPr="00490364">
              <w:rPr>
                <w:sz w:val="28"/>
                <w:szCs w:val="28"/>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99 9 00 22960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56,0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57,0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58,0</w:t>
            </w:r>
          </w:p>
        </w:tc>
      </w:tr>
      <w:tr w:rsidR="000A17EA" w:rsidRPr="00490364" w:rsidTr="00D3324C">
        <w:trPr>
          <w:gridAfter w:val="1"/>
          <w:wAfter w:w="520" w:type="dxa"/>
          <w:trHeight w:val="148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proofErr w:type="gramStart"/>
            <w:r w:rsidRPr="00490364">
              <w:rPr>
                <w:sz w:val="28"/>
                <w:szCs w:val="28"/>
              </w:rPr>
              <w:t xml:space="preserve">Межбюджетные трансферты, перечисляемые из бюджета поселения бюджету </w:t>
            </w:r>
            <w:proofErr w:type="spellStart"/>
            <w:r w:rsidRPr="00490364">
              <w:rPr>
                <w:sz w:val="28"/>
                <w:szCs w:val="28"/>
              </w:rPr>
              <w:t>Мясниковского</w:t>
            </w:r>
            <w:proofErr w:type="spellEnd"/>
            <w:r w:rsidRPr="00490364">
              <w:rPr>
                <w:sz w:val="28"/>
                <w:szCs w:val="28"/>
              </w:rPr>
              <w:t xml:space="preserve">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w:t>
            </w:r>
            <w:proofErr w:type="spellStart"/>
            <w:r w:rsidRPr="00490364">
              <w:rPr>
                <w:sz w:val="28"/>
                <w:szCs w:val="28"/>
              </w:rPr>
              <w:t>Мясниковский</w:t>
            </w:r>
            <w:proofErr w:type="spellEnd"/>
            <w:r w:rsidRPr="00490364">
              <w:rPr>
                <w:sz w:val="28"/>
                <w:szCs w:val="28"/>
              </w:rPr>
              <w:t xml:space="preserve"> район» в рамках </w:t>
            </w:r>
            <w:proofErr w:type="spellStart"/>
            <w:r w:rsidRPr="00490364">
              <w:rPr>
                <w:sz w:val="28"/>
                <w:szCs w:val="28"/>
              </w:rPr>
              <w:t>непрограммных</w:t>
            </w:r>
            <w:proofErr w:type="spellEnd"/>
            <w:r w:rsidRPr="00490364">
              <w:rPr>
                <w:sz w:val="28"/>
                <w:szCs w:val="28"/>
              </w:rPr>
              <w:t xml:space="preserve"> расходов органа местного самоуправления Калининского сельского поселения (Иные межбюджетные трансферты)</w:t>
            </w:r>
            <w:proofErr w:type="gramEnd"/>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99 9 00 85010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540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04</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789,7</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r>
      <w:tr w:rsidR="000A17EA" w:rsidRPr="00490364" w:rsidTr="00D3324C">
        <w:trPr>
          <w:gridAfter w:val="1"/>
          <w:wAfter w:w="520" w:type="dxa"/>
          <w:trHeight w:val="148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lastRenderedPageBreak/>
              <w:t xml:space="preserve">Расходы на выполнение части полномочий по предоставлению муниципальных услуг в сфере градостроительства в рамках </w:t>
            </w:r>
            <w:proofErr w:type="spellStart"/>
            <w:r w:rsidRPr="00490364">
              <w:rPr>
                <w:sz w:val="28"/>
                <w:szCs w:val="28"/>
              </w:rPr>
              <w:t>непрограммных</w:t>
            </w:r>
            <w:proofErr w:type="spellEnd"/>
            <w:r w:rsidRPr="00490364">
              <w:rPr>
                <w:sz w:val="28"/>
                <w:szCs w:val="28"/>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99 9 00 85520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240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2,0</w:t>
            </w:r>
          </w:p>
        </w:tc>
      </w:tr>
      <w:tr w:rsidR="000A17EA" w:rsidRPr="00490364" w:rsidTr="00D3324C">
        <w:trPr>
          <w:gridAfter w:val="1"/>
          <w:wAfter w:w="520" w:type="dxa"/>
          <w:trHeight w:val="810"/>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xml:space="preserve">Условно утвержденные расходы в рамках </w:t>
            </w:r>
            <w:proofErr w:type="spellStart"/>
            <w:r w:rsidRPr="00490364">
              <w:rPr>
                <w:sz w:val="28"/>
                <w:szCs w:val="28"/>
              </w:rPr>
              <w:t>непрограммных</w:t>
            </w:r>
            <w:proofErr w:type="spellEnd"/>
            <w:r w:rsidRPr="00490364">
              <w:rPr>
                <w:sz w:val="28"/>
                <w:szCs w:val="28"/>
              </w:rPr>
              <w:t xml:space="preserve"> расходов органов местного самоуправления Калининского сельского поселения (Специальные расходы)</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99 9 00 90110</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880</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01</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13</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588,9</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1 144,5</w:t>
            </w:r>
          </w:p>
        </w:tc>
      </w:tr>
      <w:tr w:rsidR="000A17EA" w:rsidRPr="00490364" w:rsidTr="00D3324C">
        <w:trPr>
          <w:gridAfter w:val="1"/>
          <w:wAfter w:w="520" w:type="dxa"/>
          <w:trHeight w:val="375"/>
        </w:trPr>
        <w:tc>
          <w:tcPr>
            <w:tcW w:w="6684" w:type="dxa"/>
            <w:gridSpan w:val="2"/>
            <w:tcBorders>
              <w:top w:val="nil"/>
              <w:left w:val="single" w:sz="4" w:space="0" w:color="auto"/>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ВСЕГО</w:t>
            </w:r>
          </w:p>
        </w:tc>
        <w:tc>
          <w:tcPr>
            <w:tcW w:w="1984"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center"/>
              <w:rPr>
                <w:sz w:val="28"/>
                <w:szCs w:val="28"/>
              </w:rPr>
            </w:pPr>
            <w:r w:rsidRPr="00490364">
              <w:rPr>
                <w:sz w:val="28"/>
                <w:szCs w:val="28"/>
              </w:rPr>
              <w:t> </w:t>
            </w:r>
          </w:p>
        </w:tc>
        <w:tc>
          <w:tcPr>
            <w:tcW w:w="851"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850" w:type="dxa"/>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992"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rPr>
                <w:sz w:val="28"/>
                <w:szCs w:val="28"/>
              </w:rPr>
            </w:pPr>
            <w:r w:rsidRPr="00490364">
              <w:rPr>
                <w:sz w:val="28"/>
                <w:szCs w:val="28"/>
              </w:rPr>
              <w:t> </w:t>
            </w:r>
          </w:p>
        </w:tc>
        <w:tc>
          <w:tcPr>
            <w:tcW w:w="1276" w:type="dxa"/>
            <w:gridSpan w:val="3"/>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32 620,0</w:t>
            </w:r>
          </w:p>
        </w:tc>
        <w:tc>
          <w:tcPr>
            <w:tcW w:w="14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28 220,0</w:t>
            </w:r>
          </w:p>
        </w:tc>
        <w:tc>
          <w:tcPr>
            <w:tcW w:w="1320" w:type="dxa"/>
            <w:gridSpan w:val="2"/>
            <w:tcBorders>
              <w:top w:val="nil"/>
              <w:left w:val="nil"/>
              <w:bottom w:val="single" w:sz="4" w:space="0" w:color="auto"/>
              <w:right w:val="single" w:sz="4" w:space="0" w:color="auto"/>
            </w:tcBorders>
            <w:shd w:val="clear" w:color="auto" w:fill="auto"/>
            <w:hideMark/>
          </w:tcPr>
          <w:p w:rsidR="000A17EA" w:rsidRPr="00490364" w:rsidRDefault="000A17EA" w:rsidP="00D3324C">
            <w:pPr>
              <w:jc w:val="right"/>
              <w:rPr>
                <w:sz w:val="28"/>
                <w:szCs w:val="28"/>
              </w:rPr>
            </w:pPr>
            <w:r w:rsidRPr="00490364">
              <w:rPr>
                <w:sz w:val="28"/>
                <w:szCs w:val="28"/>
              </w:rPr>
              <w:t>27 590,0</w:t>
            </w:r>
          </w:p>
        </w:tc>
      </w:tr>
    </w:tbl>
    <w:p w:rsidR="000A17EA" w:rsidRPr="00490364"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Default="000A17EA" w:rsidP="000A17EA">
      <w:pPr>
        <w:widowControl w:val="0"/>
        <w:rPr>
          <w:sz w:val="18"/>
        </w:rPr>
      </w:pPr>
    </w:p>
    <w:p w:rsidR="000A17EA" w:rsidRPr="007B5202" w:rsidRDefault="000A17EA" w:rsidP="000A17EA">
      <w:pPr>
        <w:widowControl w:val="0"/>
        <w:jc w:val="right"/>
      </w:pPr>
      <w:r w:rsidRPr="007B5202">
        <w:lastRenderedPageBreak/>
        <w:t>Приложение  № 6</w:t>
      </w:r>
    </w:p>
    <w:p w:rsidR="000A17EA" w:rsidRPr="007B5202" w:rsidRDefault="000A17EA" w:rsidP="000A17EA">
      <w:pPr>
        <w:widowControl w:val="0"/>
        <w:jc w:val="right"/>
      </w:pPr>
      <w:r w:rsidRPr="007B5202">
        <w:t>к Решению Собрания депутатов Калининского сельского поселения</w:t>
      </w:r>
    </w:p>
    <w:p w:rsidR="000A17EA" w:rsidRPr="007B5202" w:rsidRDefault="000A17EA" w:rsidP="000A17EA">
      <w:pPr>
        <w:widowControl w:val="0"/>
        <w:jc w:val="right"/>
      </w:pPr>
      <w:r w:rsidRPr="007B5202">
        <w:t xml:space="preserve">«О бюджете Калининского сельского поселения </w:t>
      </w:r>
      <w:proofErr w:type="spellStart"/>
      <w:r w:rsidRPr="007B5202">
        <w:t>Мясниковского</w:t>
      </w:r>
      <w:proofErr w:type="spellEnd"/>
      <w:r w:rsidRPr="007B5202">
        <w:t xml:space="preserve"> района на 2024 год </w:t>
      </w:r>
    </w:p>
    <w:p w:rsidR="000A17EA" w:rsidRPr="007B5202" w:rsidRDefault="000A17EA" w:rsidP="000A17EA">
      <w:pPr>
        <w:widowControl w:val="0"/>
        <w:jc w:val="right"/>
      </w:pPr>
      <w:r w:rsidRPr="007B5202">
        <w:t>и на плановый период  2025 и 2026 годов»</w:t>
      </w:r>
    </w:p>
    <w:p w:rsidR="000A17EA" w:rsidRPr="007B5202" w:rsidRDefault="000A17EA" w:rsidP="000A17EA">
      <w:pPr>
        <w:widowControl w:val="0"/>
        <w:jc w:val="right"/>
      </w:pPr>
      <w:r w:rsidRPr="007B5202">
        <w:t>от 28.12.2023 № 77</w:t>
      </w:r>
    </w:p>
    <w:p w:rsidR="000A17EA" w:rsidRPr="007B5202" w:rsidRDefault="000A17EA" w:rsidP="000A17EA">
      <w:pPr>
        <w:widowControl w:val="0"/>
        <w:rPr>
          <w:b/>
        </w:rPr>
      </w:pPr>
    </w:p>
    <w:p w:rsidR="000A17EA" w:rsidRPr="007B5202" w:rsidRDefault="000A17EA" w:rsidP="000A17EA">
      <w:pPr>
        <w:widowControl w:val="0"/>
        <w:jc w:val="center"/>
        <w:rPr>
          <w:b/>
        </w:rPr>
      </w:pPr>
      <w:r w:rsidRPr="007B5202">
        <w:rPr>
          <w:b/>
        </w:rPr>
        <w:t>Направление расходов, осуществляемых за счет субвенций, предоставляемых из Фонда компенсаций</w:t>
      </w:r>
    </w:p>
    <w:p w:rsidR="000A17EA" w:rsidRPr="007B5202" w:rsidRDefault="000A17EA" w:rsidP="000A17EA">
      <w:pPr>
        <w:widowControl w:val="0"/>
        <w:jc w:val="center"/>
        <w:rPr>
          <w:b/>
        </w:rPr>
      </w:pPr>
      <w:r w:rsidRPr="007B5202">
        <w:rPr>
          <w:b/>
        </w:rPr>
        <w:t xml:space="preserve">по  бюджету Калининского сельского поселения </w:t>
      </w:r>
      <w:proofErr w:type="spellStart"/>
      <w:r w:rsidRPr="007B5202">
        <w:rPr>
          <w:b/>
        </w:rPr>
        <w:t>Мясниковского</w:t>
      </w:r>
      <w:proofErr w:type="spellEnd"/>
      <w:r w:rsidRPr="007B5202">
        <w:rPr>
          <w:b/>
        </w:rPr>
        <w:t xml:space="preserve"> района на 2024 год и на плановый период 2025 и 2026 годов</w:t>
      </w:r>
    </w:p>
    <w:p w:rsidR="000A17EA" w:rsidRPr="007B5202" w:rsidRDefault="000A17EA" w:rsidP="000A17EA">
      <w:pPr>
        <w:widowControl w:val="0"/>
        <w:jc w:val="right"/>
        <w:rPr>
          <w:b/>
        </w:rPr>
      </w:pPr>
      <w:r w:rsidRPr="007B5202">
        <w:rPr>
          <w:b/>
        </w:rPr>
        <w:t>(тыс. руб.)</w:t>
      </w:r>
    </w:p>
    <w:tbl>
      <w:tblPr>
        <w:tblW w:w="1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
        <w:gridCol w:w="2439"/>
        <w:gridCol w:w="2268"/>
        <w:gridCol w:w="708"/>
        <w:gridCol w:w="709"/>
        <w:gridCol w:w="680"/>
        <w:gridCol w:w="3686"/>
        <w:gridCol w:w="851"/>
        <w:gridCol w:w="1559"/>
        <w:gridCol w:w="709"/>
        <w:gridCol w:w="709"/>
        <w:gridCol w:w="708"/>
        <w:gridCol w:w="680"/>
      </w:tblGrid>
      <w:tr w:rsidR="000A17EA" w:rsidRPr="007B5202" w:rsidTr="00D3324C">
        <w:tblPrEx>
          <w:tblCellMar>
            <w:top w:w="0" w:type="dxa"/>
            <w:bottom w:w="0" w:type="dxa"/>
          </w:tblCellMar>
        </w:tblPrEx>
        <w:trPr>
          <w:trHeight w:val="593"/>
        </w:trPr>
        <w:tc>
          <w:tcPr>
            <w:tcW w:w="391" w:type="dxa"/>
            <w:vMerge w:val="restart"/>
            <w:vAlign w:val="center"/>
          </w:tcPr>
          <w:p w:rsidR="000A17EA" w:rsidRPr="007B5202" w:rsidRDefault="000A17EA" w:rsidP="00D3324C">
            <w:pPr>
              <w:widowControl w:val="0"/>
            </w:pPr>
            <w:r w:rsidRPr="007B5202">
              <w:t xml:space="preserve">№ </w:t>
            </w:r>
            <w:proofErr w:type="spellStart"/>
            <w:proofErr w:type="gramStart"/>
            <w:r w:rsidRPr="007B5202">
              <w:t>п</w:t>
            </w:r>
            <w:proofErr w:type="spellEnd"/>
            <w:proofErr w:type="gramEnd"/>
            <w:r w:rsidRPr="007B5202">
              <w:t>/</w:t>
            </w:r>
            <w:proofErr w:type="spellStart"/>
            <w:r w:rsidRPr="007B5202">
              <w:t>п</w:t>
            </w:r>
            <w:proofErr w:type="spellEnd"/>
          </w:p>
        </w:tc>
        <w:tc>
          <w:tcPr>
            <w:tcW w:w="2439" w:type="dxa"/>
            <w:vMerge w:val="restart"/>
            <w:vAlign w:val="center"/>
          </w:tcPr>
          <w:p w:rsidR="000A17EA" w:rsidRPr="007B5202" w:rsidRDefault="000A17EA" w:rsidP="00D3324C">
            <w:pPr>
              <w:widowControl w:val="0"/>
            </w:pPr>
            <w:r w:rsidRPr="007B5202">
              <w:t>Наименование  субвенций из Фонда компенсаций областного бюджета</w:t>
            </w:r>
          </w:p>
        </w:tc>
        <w:tc>
          <w:tcPr>
            <w:tcW w:w="2268" w:type="dxa"/>
            <w:vMerge w:val="restart"/>
            <w:vAlign w:val="center"/>
          </w:tcPr>
          <w:p w:rsidR="000A17EA" w:rsidRPr="007B5202" w:rsidRDefault="000A17EA" w:rsidP="00D3324C">
            <w:pPr>
              <w:widowControl w:val="0"/>
            </w:pPr>
            <w:r w:rsidRPr="007B5202">
              <w:t>Классификация доходов</w:t>
            </w:r>
          </w:p>
        </w:tc>
        <w:tc>
          <w:tcPr>
            <w:tcW w:w="708" w:type="dxa"/>
            <w:vMerge w:val="restart"/>
            <w:vAlign w:val="center"/>
          </w:tcPr>
          <w:p w:rsidR="000A17EA" w:rsidRPr="007B5202" w:rsidRDefault="000A17EA" w:rsidP="00D3324C">
            <w:pPr>
              <w:widowControl w:val="0"/>
            </w:pPr>
            <w:r w:rsidRPr="007B5202">
              <w:t>2024 год</w:t>
            </w:r>
          </w:p>
        </w:tc>
        <w:tc>
          <w:tcPr>
            <w:tcW w:w="709" w:type="dxa"/>
            <w:vMerge w:val="restart"/>
            <w:vAlign w:val="center"/>
          </w:tcPr>
          <w:p w:rsidR="000A17EA" w:rsidRPr="007B5202" w:rsidRDefault="000A17EA" w:rsidP="00D3324C">
            <w:pPr>
              <w:widowControl w:val="0"/>
            </w:pPr>
            <w:r w:rsidRPr="007B5202">
              <w:t>2025 год</w:t>
            </w:r>
          </w:p>
        </w:tc>
        <w:tc>
          <w:tcPr>
            <w:tcW w:w="680" w:type="dxa"/>
            <w:vMerge w:val="restart"/>
            <w:vAlign w:val="center"/>
          </w:tcPr>
          <w:p w:rsidR="000A17EA" w:rsidRPr="007B5202" w:rsidRDefault="000A17EA" w:rsidP="00D3324C">
            <w:pPr>
              <w:widowControl w:val="0"/>
            </w:pPr>
            <w:r w:rsidRPr="007B5202">
              <w:t>2026 год</w:t>
            </w:r>
          </w:p>
        </w:tc>
        <w:tc>
          <w:tcPr>
            <w:tcW w:w="3686" w:type="dxa"/>
            <w:vMerge w:val="restart"/>
            <w:vAlign w:val="center"/>
          </w:tcPr>
          <w:p w:rsidR="000A17EA" w:rsidRPr="007B5202" w:rsidRDefault="000A17EA" w:rsidP="00D3324C">
            <w:pPr>
              <w:widowControl w:val="0"/>
            </w:pPr>
            <w:r w:rsidRPr="007B5202">
              <w:t>Наименование направлений расходования средств за счет субвенций Фонда компенсаций</w:t>
            </w:r>
          </w:p>
        </w:tc>
        <w:tc>
          <w:tcPr>
            <w:tcW w:w="3119" w:type="dxa"/>
            <w:gridSpan w:val="3"/>
            <w:vAlign w:val="center"/>
          </w:tcPr>
          <w:p w:rsidR="000A17EA" w:rsidRPr="007B5202" w:rsidRDefault="000A17EA" w:rsidP="00D3324C">
            <w:pPr>
              <w:widowControl w:val="0"/>
            </w:pPr>
            <w:r w:rsidRPr="007B5202">
              <w:t>Классификация расходов</w:t>
            </w:r>
          </w:p>
        </w:tc>
        <w:tc>
          <w:tcPr>
            <w:tcW w:w="709" w:type="dxa"/>
            <w:vMerge w:val="restart"/>
            <w:vAlign w:val="center"/>
          </w:tcPr>
          <w:p w:rsidR="000A17EA" w:rsidRPr="007B5202" w:rsidRDefault="000A17EA" w:rsidP="00D3324C">
            <w:pPr>
              <w:widowControl w:val="0"/>
            </w:pPr>
            <w:r w:rsidRPr="007B5202">
              <w:t>2024 год</w:t>
            </w:r>
          </w:p>
        </w:tc>
        <w:tc>
          <w:tcPr>
            <w:tcW w:w="708" w:type="dxa"/>
            <w:vMerge w:val="restart"/>
            <w:vAlign w:val="center"/>
          </w:tcPr>
          <w:p w:rsidR="000A17EA" w:rsidRPr="007B5202" w:rsidRDefault="000A17EA" w:rsidP="00D3324C">
            <w:pPr>
              <w:widowControl w:val="0"/>
            </w:pPr>
            <w:r w:rsidRPr="007B5202">
              <w:t>2025 год</w:t>
            </w:r>
          </w:p>
        </w:tc>
        <w:tc>
          <w:tcPr>
            <w:tcW w:w="680" w:type="dxa"/>
            <w:vMerge w:val="restart"/>
            <w:vAlign w:val="center"/>
          </w:tcPr>
          <w:p w:rsidR="000A17EA" w:rsidRPr="007B5202" w:rsidRDefault="000A17EA" w:rsidP="00D3324C">
            <w:pPr>
              <w:widowControl w:val="0"/>
            </w:pPr>
            <w:r w:rsidRPr="007B5202">
              <w:t>2026 год</w:t>
            </w:r>
          </w:p>
        </w:tc>
      </w:tr>
      <w:tr w:rsidR="000A17EA" w:rsidRPr="007B5202" w:rsidTr="00D3324C">
        <w:tblPrEx>
          <w:tblCellMar>
            <w:top w:w="0" w:type="dxa"/>
            <w:bottom w:w="0" w:type="dxa"/>
          </w:tblCellMar>
        </w:tblPrEx>
        <w:trPr>
          <w:trHeight w:val="591"/>
        </w:trPr>
        <w:tc>
          <w:tcPr>
            <w:tcW w:w="391" w:type="dxa"/>
            <w:vMerge/>
          </w:tcPr>
          <w:p w:rsidR="000A17EA" w:rsidRPr="007B5202" w:rsidRDefault="000A17EA" w:rsidP="00D3324C">
            <w:pPr>
              <w:widowControl w:val="0"/>
              <w:rPr>
                <w:b/>
              </w:rPr>
            </w:pPr>
          </w:p>
        </w:tc>
        <w:tc>
          <w:tcPr>
            <w:tcW w:w="2439" w:type="dxa"/>
            <w:vMerge/>
          </w:tcPr>
          <w:p w:rsidR="000A17EA" w:rsidRPr="007B5202" w:rsidRDefault="000A17EA" w:rsidP="00D3324C">
            <w:pPr>
              <w:widowControl w:val="0"/>
              <w:rPr>
                <w:b/>
              </w:rPr>
            </w:pPr>
          </w:p>
        </w:tc>
        <w:tc>
          <w:tcPr>
            <w:tcW w:w="2268" w:type="dxa"/>
            <w:vMerge/>
          </w:tcPr>
          <w:p w:rsidR="000A17EA" w:rsidRPr="007B5202" w:rsidRDefault="000A17EA" w:rsidP="00D3324C">
            <w:pPr>
              <w:widowControl w:val="0"/>
              <w:rPr>
                <w:b/>
              </w:rPr>
            </w:pPr>
          </w:p>
        </w:tc>
        <w:tc>
          <w:tcPr>
            <w:tcW w:w="708" w:type="dxa"/>
            <w:vMerge/>
          </w:tcPr>
          <w:p w:rsidR="000A17EA" w:rsidRPr="007B5202" w:rsidRDefault="000A17EA" w:rsidP="00D3324C">
            <w:pPr>
              <w:widowControl w:val="0"/>
              <w:rPr>
                <w:b/>
              </w:rPr>
            </w:pPr>
          </w:p>
        </w:tc>
        <w:tc>
          <w:tcPr>
            <w:tcW w:w="709" w:type="dxa"/>
            <w:vMerge/>
          </w:tcPr>
          <w:p w:rsidR="000A17EA" w:rsidRPr="007B5202" w:rsidRDefault="000A17EA" w:rsidP="00D3324C">
            <w:pPr>
              <w:widowControl w:val="0"/>
              <w:rPr>
                <w:b/>
              </w:rPr>
            </w:pPr>
          </w:p>
        </w:tc>
        <w:tc>
          <w:tcPr>
            <w:tcW w:w="680" w:type="dxa"/>
            <w:vMerge/>
          </w:tcPr>
          <w:p w:rsidR="000A17EA" w:rsidRPr="007B5202" w:rsidRDefault="000A17EA" w:rsidP="00D3324C">
            <w:pPr>
              <w:widowControl w:val="0"/>
              <w:rPr>
                <w:b/>
              </w:rPr>
            </w:pPr>
          </w:p>
        </w:tc>
        <w:tc>
          <w:tcPr>
            <w:tcW w:w="3686" w:type="dxa"/>
            <w:vMerge/>
          </w:tcPr>
          <w:p w:rsidR="000A17EA" w:rsidRPr="007B5202" w:rsidRDefault="000A17EA" w:rsidP="00D3324C">
            <w:pPr>
              <w:widowControl w:val="0"/>
              <w:rPr>
                <w:b/>
              </w:rPr>
            </w:pPr>
          </w:p>
        </w:tc>
        <w:tc>
          <w:tcPr>
            <w:tcW w:w="851" w:type="dxa"/>
            <w:vAlign w:val="center"/>
          </w:tcPr>
          <w:p w:rsidR="000A17EA" w:rsidRPr="007B5202" w:rsidRDefault="000A17EA" w:rsidP="00D3324C">
            <w:pPr>
              <w:widowControl w:val="0"/>
            </w:pPr>
            <w:r w:rsidRPr="007B5202">
              <w:t>Раздел</w:t>
            </w:r>
          </w:p>
          <w:p w:rsidR="000A17EA" w:rsidRPr="007B5202" w:rsidRDefault="000A17EA" w:rsidP="00D3324C">
            <w:pPr>
              <w:widowControl w:val="0"/>
            </w:pPr>
            <w:r w:rsidRPr="007B5202">
              <w:t>подраздел</w:t>
            </w:r>
          </w:p>
        </w:tc>
        <w:tc>
          <w:tcPr>
            <w:tcW w:w="1559" w:type="dxa"/>
            <w:vAlign w:val="center"/>
          </w:tcPr>
          <w:p w:rsidR="000A17EA" w:rsidRPr="007B5202" w:rsidRDefault="000A17EA" w:rsidP="00D3324C">
            <w:pPr>
              <w:widowControl w:val="0"/>
            </w:pPr>
            <w:r w:rsidRPr="007B5202">
              <w:t>Целевая</w:t>
            </w:r>
          </w:p>
          <w:p w:rsidR="000A17EA" w:rsidRPr="007B5202" w:rsidRDefault="000A17EA" w:rsidP="00D3324C">
            <w:pPr>
              <w:widowControl w:val="0"/>
            </w:pPr>
            <w:r w:rsidRPr="007B5202">
              <w:t>статья</w:t>
            </w:r>
          </w:p>
        </w:tc>
        <w:tc>
          <w:tcPr>
            <w:tcW w:w="709" w:type="dxa"/>
            <w:vAlign w:val="center"/>
          </w:tcPr>
          <w:p w:rsidR="000A17EA" w:rsidRPr="007B5202" w:rsidRDefault="000A17EA" w:rsidP="00D3324C">
            <w:pPr>
              <w:widowControl w:val="0"/>
            </w:pPr>
            <w:r w:rsidRPr="007B5202">
              <w:t>Вид расходов</w:t>
            </w:r>
          </w:p>
        </w:tc>
        <w:tc>
          <w:tcPr>
            <w:tcW w:w="709" w:type="dxa"/>
            <w:vMerge/>
            <w:vAlign w:val="center"/>
          </w:tcPr>
          <w:p w:rsidR="000A17EA" w:rsidRPr="007B5202" w:rsidRDefault="000A17EA" w:rsidP="00D3324C">
            <w:pPr>
              <w:widowControl w:val="0"/>
            </w:pPr>
          </w:p>
        </w:tc>
        <w:tc>
          <w:tcPr>
            <w:tcW w:w="708" w:type="dxa"/>
            <w:vMerge/>
          </w:tcPr>
          <w:p w:rsidR="000A17EA" w:rsidRPr="007B5202" w:rsidRDefault="000A17EA" w:rsidP="00D3324C">
            <w:pPr>
              <w:widowControl w:val="0"/>
            </w:pPr>
          </w:p>
        </w:tc>
        <w:tc>
          <w:tcPr>
            <w:tcW w:w="680" w:type="dxa"/>
            <w:vMerge/>
          </w:tcPr>
          <w:p w:rsidR="000A17EA" w:rsidRPr="007B5202" w:rsidRDefault="000A17EA" w:rsidP="00D3324C">
            <w:pPr>
              <w:widowControl w:val="0"/>
            </w:pPr>
          </w:p>
        </w:tc>
      </w:tr>
      <w:tr w:rsidR="000A17EA" w:rsidRPr="007B5202" w:rsidTr="00D3324C">
        <w:tblPrEx>
          <w:tblCellMar>
            <w:top w:w="0" w:type="dxa"/>
            <w:bottom w:w="0" w:type="dxa"/>
          </w:tblCellMar>
        </w:tblPrEx>
        <w:trPr>
          <w:trHeight w:val="257"/>
        </w:trPr>
        <w:tc>
          <w:tcPr>
            <w:tcW w:w="391" w:type="dxa"/>
          </w:tcPr>
          <w:p w:rsidR="000A17EA" w:rsidRPr="007B5202" w:rsidRDefault="000A17EA" w:rsidP="00D3324C">
            <w:pPr>
              <w:widowControl w:val="0"/>
            </w:pPr>
            <w:r w:rsidRPr="007B5202">
              <w:t>1</w:t>
            </w:r>
          </w:p>
        </w:tc>
        <w:tc>
          <w:tcPr>
            <w:tcW w:w="2439" w:type="dxa"/>
          </w:tcPr>
          <w:p w:rsidR="000A17EA" w:rsidRPr="007B5202" w:rsidRDefault="000A17EA" w:rsidP="00D3324C">
            <w:pPr>
              <w:widowControl w:val="0"/>
            </w:pPr>
            <w:r w:rsidRPr="007B5202">
              <w:t>2</w:t>
            </w:r>
          </w:p>
        </w:tc>
        <w:tc>
          <w:tcPr>
            <w:tcW w:w="2268" w:type="dxa"/>
          </w:tcPr>
          <w:p w:rsidR="000A17EA" w:rsidRPr="007B5202" w:rsidRDefault="000A17EA" w:rsidP="00D3324C">
            <w:pPr>
              <w:widowControl w:val="0"/>
            </w:pPr>
            <w:r w:rsidRPr="007B5202">
              <w:t>3</w:t>
            </w:r>
          </w:p>
        </w:tc>
        <w:tc>
          <w:tcPr>
            <w:tcW w:w="708" w:type="dxa"/>
          </w:tcPr>
          <w:p w:rsidR="000A17EA" w:rsidRPr="007B5202" w:rsidRDefault="000A17EA" w:rsidP="00D3324C">
            <w:pPr>
              <w:widowControl w:val="0"/>
            </w:pPr>
            <w:r w:rsidRPr="007B5202">
              <w:t>4</w:t>
            </w:r>
          </w:p>
        </w:tc>
        <w:tc>
          <w:tcPr>
            <w:tcW w:w="709" w:type="dxa"/>
          </w:tcPr>
          <w:p w:rsidR="000A17EA" w:rsidRPr="007B5202" w:rsidRDefault="000A17EA" w:rsidP="00D3324C">
            <w:pPr>
              <w:widowControl w:val="0"/>
            </w:pPr>
            <w:r w:rsidRPr="007B5202">
              <w:t>5</w:t>
            </w:r>
          </w:p>
        </w:tc>
        <w:tc>
          <w:tcPr>
            <w:tcW w:w="680" w:type="dxa"/>
          </w:tcPr>
          <w:p w:rsidR="000A17EA" w:rsidRPr="007B5202" w:rsidRDefault="000A17EA" w:rsidP="00D3324C">
            <w:pPr>
              <w:widowControl w:val="0"/>
            </w:pPr>
            <w:r w:rsidRPr="007B5202">
              <w:t>6</w:t>
            </w:r>
          </w:p>
        </w:tc>
        <w:tc>
          <w:tcPr>
            <w:tcW w:w="3686" w:type="dxa"/>
          </w:tcPr>
          <w:p w:rsidR="000A17EA" w:rsidRPr="007B5202" w:rsidRDefault="000A17EA" w:rsidP="00D3324C">
            <w:pPr>
              <w:widowControl w:val="0"/>
            </w:pPr>
            <w:r w:rsidRPr="007B5202">
              <w:t>7</w:t>
            </w:r>
          </w:p>
        </w:tc>
        <w:tc>
          <w:tcPr>
            <w:tcW w:w="851" w:type="dxa"/>
            <w:vAlign w:val="center"/>
          </w:tcPr>
          <w:p w:rsidR="000A17EA" w:rsidRPr="007B5202" w:rsidRDefault="000A17EA" w:rsidP="00D3324C">
            <w:pPr>
              <w:widowControl w:val="0"/>
            </w:pPr>
            <w:r w:rsidRPr="007B5202">
              <w:t>8</w:t>
            </w:r>
          </w:p>
        </w:tc>
        <w:tc>
          <w:tcPr>
            <w:tcW w:w="1559" w:type="dxa"/>
            <w:vAlign w:val="center"/>
          </w:tcPr>
          <w:p w:rsidR="000A17EA" w:rsidRPr="007B5202" w:rsidRDefault="000A17EA" w:rsidP="00D3324C">
            <w:pPr>
              <w:widowControl w:val="0"/>
            </w:pPr>
            <w:r w:rsidRPr="007B5202">
              <w:t>9</w:t>
            </w:r>
          </w:p>
        </w:tc>
        <w:tc>
          <w:tcPr>
            <w:tcW w:w="709" w:type="dxa"/>
            <w:vAlign w:val="center"/>
          </w:tcPr>
          <w:p w:rsidR="000A17EA" w:rsidRPr="007B5202" w:rsidRDefault="000A17EA" w:rsidP="00D3324C">
            <w:pPr>
              <w:widowControl w:val="0"/>
            </w:pPr>
            <w:r w:rsidRPr="007B5202">
              <w:t>10</w:t>
            </w:r>
          </w:p>
        </w:tc>
        <w:tc>
          <w:tcPr>
            <w:tcW w:w="709" w:type="dxa"/>
            <w:vAlign w:val="center"/>
          </w:tcPr>
          <w:p w:rsidR="000A17EA" w:rsidRPr="007B5202" w:rsidRDefault="000A17EA" w:rsidP="00D3324C">
            <w:pPr>
              <w:widowControl w:val="0"/>
            </w:pPr>
            <w:r w:rsidRPr="007B5202">
              <w:t>11</w:t>
            </w:r>
          </w:p>
        </w:tc>
        <w:tc>
          <w:tcPr>
            <w:tcW w:w="708" w:type="dxa"/>
          </w:tcPr>
          <w:p w:rsidR="000A17EA" w:rsidRPr="007B5202" w:rsidRDefault="000A17EA" w:rsidP="00D3324C">
            <w:pPr>
              <w:widowControl w:val="0"/>
            </w:pPr>
            <w:r w:rsidRPr="007B5202">
              <w:t>12</w:t>
            </w:r>
          </w:p>
        </w:tc>
        <w:tc>
          <w:tcPr>
            <w:tcW w:w="680" w:type="dxa"/>
          </w:tcPr>
          <w:p w:rsidR="000A17EA" w:rsidRPr="007B5202" w:rsidRDefault="000A17EA" w:rsidP="00D3324C">
            <w:pPr>
              <w:widowControl w:val="0"/>
            </w:pPr>
            <w:r w:rsidRPr="007B5202">
              <w:t>13</w:t>
            </w:r>
          </w:p>
        </w:tc>
      </w:tr>
      <w:tr w:rsidR="000A17EA" w:rsidRPr="007B5202" w:rsidTr="00D3324C">
        <w:tblPrEx>
          <w:tblCellMar>
            <w:top w:w="0" w:type="dxa"/>
            <w:bottom w:w="0" w:type="dxa"/>
          </w:tblCellMar>
        </w:tblPrEx>
        <w:trPr>
          <w:trHeight w:val="1148"/>
        </w:trPr>
        <w:tc>
          <w:tcPr>
            <w:tcW w:w="391" w:type="dxa"/>
            <w:vMerge w:val="restart"/>
          </w:tcPr>
          <w:p w:rsidR="000A17EA" w:rsidRPr="007B5202" w:rsidRDefault="000A17EA" w:rsidP="00D3324C">
            <w:pPr>
              <w:widowControl w:val="0"/>
            </w:pPr>
            <w:r w:rsidRPr="007B5202">
              <w:t>1</w:t>
            </w:r>
          </w:p>
        </w:tc>
        <w:tc>
          <w:tcPr>
            <w:tcW w:w="2439" w:type="dxa"/>
            <w:vMerge w:val="restart"/>
          </w:tcPr>
          <w:p w:rsidR="000A17EA" w:rsidRPr="007B5202" w:rsidRDefault="000A17EA" w:rsidP="00D3324C">
            <w:pPr>
              <w:widowControl w:val="0"/>
              <w:rPr>
                <w:b/>
              </w:rPr>
            </w:pPr>
            <w:r w:rsidRPr="007B5202">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vMerge w:val="restart"/>
            <w:vAlign w:val="center"/>
          </w:tcPr>
          <w:p w:rsidR="000A17EA" w:rsidRPr="007B5202" w:rsidRDefault="000A17EA" w:rsidP="00D3324C">
            <w:pPr>
              <w:widowControl w:val="0"/>
            </w:pPr>
            <w:r w:rsidRPr="007B5202">
              <w:t>2 02 35118 10 0000 150</w:t>
            </w:r>
          </w:p>
        </w:tc>
        <w:tc>
          <w:tcPr>
            <w:tcW w:w="708" w:type="dxa"/>
            <w:vMerge w:val="restart"/>
            <w:vAlign w:val="center"/>
          </w:tcPr>
          <w:p w:rsidR="000A17EA" w:rsidRPr="007B5202" w:rsidRDefault="000A17EA" w:rsidP="00D3324C">
            <w:pPr>
              <w:widowControl w:val="0"/>
            </w:pPr>
            <w:r w:rsidRPr="007B5202">
              <w:t>352,6</w:t>
            </w:r>
          </w:p>
        </w:tc>
        <w:tc>
          <w:tcPr>
            <w:tcW w:w="709" w:type="dxa"/>
            <w:vMerge w:val="restart"/>
            <w:vAlign w:val="center"/>
          </w:tcPr>
          <w:p w:rsidR="000A17EA" w:rsidRPr="007B5202" w:rsidRDefault="000A17EA" w:rsidP="00D3324C">
            <w:pPr>
              <w:widowControl w:val="0"/>
            </w:pPr>
            <w:r w:rsidRPr="007B5202">
              <w:t>387,4</w:t>
            </w:r>
          </w:p>
        </w:tc>
        <w:tc>
          <w:tcPr>
            <w:tcW w:w="680" w:type="dxa"/>
            <w:vMerge w:val="restart"/>
            <w:vAlign w:val="center"/>
          </w:tcPr>
          <w:p w:rsidR="000A17EA" w:rsidRPr="007B5202" w:rsidRDefault="000A17EA" w:rsidP="00D3324C">
            <w:pPr>
              <w:widowControl w:val="0"/>
            </w:pPr>
            <w:r w:rsidRPr="007B5202">
              <w:t>422,8</w:t>
            </w:r>
          </w:p>
        </w:tc>
        <w:tc>
          <w:tcPr>
            <w:tcW w:w="3686" w:type="dxa"/>
            <w:vMerge w:val="restart"/>
          </w:tcPr>
          <w:p w:rsidR="000A17EA" w:rsidRPr="007B5202" w:rsidRDefault="000A17EA" w:rsidP="00D3324C">
            <w:pPr>
              <w:widowControl w:val="0"/>
            </w:pPr>
            <w:r w:rsidRPr="007B5202">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w:t>
            </w:r>
            <w:proofErr w:type="spellStart"/>
            <w:r w:rsidRPr="007B5202">
              <w:t>непрограммным</w:t>
            </w:r>
            <w:proofErr w:type="spellEnd"/>
            <w:r w:rsidRPr="007B5202">
              <w:t xml:space="preserve"> мероприятиям в рамках </w:t>
            </w:r>
            <w:proofErr w:type="spellStart"/>
            <w:r w:rsidRPr="007B5202">
              <w:t>непрограммного</w:t>
            </w:r>
            <w:proofErr w:type="spellEnd"/>
            <w:r w:rsidRPr="007B5202">
              <w:t xml:space="preserve"> направления деятельности «Реализация функций иных государственных органов Ростовской области» </w:t>
            </w:r>
          </w:p>
        </w:tc>
        <w:tc>
          <w:tcPr>
            <w:tcW w:w="851" w:type="dxa"/>
            <w:vAlign w:val="center"/>
          </w:tcPr>
          <w:p w:rsidR="000A17EA" w:rsidRPr="007B5202" w:rsidRDefault="000A17EA" w:rsidP="00D3324C">
            <w:pPr>
              <w:widowControl w:val="0"/>
            </w:pPr>
            <w:r w:rsidRPr="007B5202">
              <w:t>0203</w:t>
            </w:r>
          </w:p>
        </w:tc>
        <w:tc>
          <w:tcPr>
            <w:tcW w:w="1559" w:type="dxa"/>
            <w:vAlign w:val="center"/>
          </w:tcPr>
          <w:p w:rsidR="000A17EA" w:rsidRPr="007B5202" w:rsidRDefault="000A17EA" w:rsidP="00D3324C">
            <w:pPr>
              <w:widowControl w:val="0"/>
            </w:pPr>
            <w:r w:rsidRPr="007B5202">
              <w:t>89 9 00 5 1180</w:t>
            </w:r>
          </w:p>
        </w:tc>
        <w:tc>
          <w:tcPr>
            <w:tcW w:w="709" w:type="dxa"/>
            <w:vAlign w:val="center"/>
          </w:tcPr>
          <w:p w:rsidR="000A17EA" w:rsidRPr="007B5202" w:rsidRDefault="000A17EA" w:rsidP="00D3324C">
            <w:pPr>
              <w:widowControl w:val="0"/>
            </w:pPr>
            <w:r w:rsidRPr="007B5202">
              <w:t>120</w:t>
            </w:r>
          </w:p>
        </w:tc>
        <w:tc>
          <w:tcPr>
            <w:tcW w:w="709" w:type="dxa"/>
            <w:vAlign w:val="center"/>
          </w:tcPr>
          <w:p w:rsidR="000A17EA" w:rsidRPr="007B5202" w:rsidRDefault="000A17EA" w:rsidP="00D3324C">
            <w:pPr>
              <w:widowControl w:val="0"/>
            </w:pPr>
            <w:r w:rsidRPr="007B5202">
              <w:t>344,7</w:t>
            </w:r>
          </w:p>
        </w:tc>
        <w:tc>
          <w:tcPr>
            <w:tcW w:w="708" w:type="dxa"/>
            <w:vAlign w:val="center"/>
          </w:tcPr>
          <w:p w:rsidR="000A17EA" w:rsidRPr="007B5202" w:rsidRDefault="000A17EA" w:rsidP="00D3324C">
            <w:pPr>
              <w:widowControl w:val="0"/>
            </w:pPr>
            <w:r w:rsidRPr="007B5202">
              <w:t>387,4</w:t>
            </w:r>
          </w:p>
        </w:tc>
        <w:tc>
          <w:tcPr>
            <w:tcW w:w="680" w:type="dxa"/>
            <w:vAlign w:val="center"/>
          </w:tcPr>
          <w:p w:rsidR="000A17EA" w:rsidRPr="007B5202" w:rsidRDefault="000A17EA" w:rsidP="00D3324C">
            <w:pPr>
              <w:widowControl w:val="0"/>
            </w:pPr>
            <w:r w:rsidRPr="007B5202">
              <w:t>422,8</w:t>
            </w:r>
          </w:p>
        </w:tc>
      </w:tr>
      <w:tr w:rsidR="000A17EA" w:rsidRPr="007B5202" w:rsidTr="00D3324C">
        <w:tblPrEx>
          <w:tblCellMar>
            <w:top w:w="0" w:type="dxa"/>
            <w:bottom w:w="0" w:type="dxa"/>
          </w:tblCellMar>
        </w:tblPrEx>
        <w:trPr>
          <w:trHeight w:val="1147"/>
        </w:trPr>
        <w:tc>
          <w:tcPr>
            <w:tcW w:w="391" w:type="dxa"/>
            <w:vMerge/>
          </w:tcPr>
          <w:p w:rsidR="000A17EA" w:rsidRPr="007B5202" w:rsidRDefault="000A17EA" w:rsidP="00D3324C">
            <w:pPr>
              <w:widowControl w:val="0"/>
            </w:pPr>
          </w:p>
        </w:tc>
        <w:tc>
          <w:tcPr>
            <w:tcW w:w="2439" w:type="dxa"/>
            <w:vMerge/>
          </w:tcPr>
          <w:p w:rsidR="000A17EA" w:rsidRPr="007B5202" w:rsidRDefault="000A17EA" w:rsidP="00D3324C">
            <w:pPr>
              <w:widowControl w:val="0"/>
            </w:pPr>
          </w:p>
        </w:tc>
        <w:tc>
          <w:tcPr>
            <w:tcW w:w="2268" w:type="dxa"/>
            <w:vMerge/>
            <w:vAlign w:val="center"/>
          </w:tcPr>
          <w:p w:rsidR="000A17EA" w:rsidRPr="007B5202" w:rsidRDefault="000A17EA" w:rsidP="00D3324C">
            <w:pPr>
              <w:widowControl w:val="0"/>
            </w:pPr>
          </w:p>
        </w:tc>
        <w:tc>
          <w:tcPr>
            <w:tcW w:w="708" w:type="dxa"/>
            <w:vMerge/>
            <w:vAlign w:val="center"/>
          </w:tcPr>
          <w:p w:rsidR="000A17EA" w:rsidRPr="007B5202" w:rsidRDefault="000A17EA" w:rsidP="00D3324C">
            <w:pPr>
              <w:widowControl w:val="0"/>
            </w:pPr>
          </w:p>
        </w:tc>
        <w:tc>
          <w:tcPr>
            <w:tcW w:w="709" w:type="dxa"/>
            <w:vMerge/>
            <w:vAlign w:val="center"/>
          </w:tcPr>
          <w:p w:rsidR="000A17EA" w:rsidRPr="007B5202" w:rsidRDefault="000A17EA" w:rsidP="00D3324C">
            <w:pPr>
              <w:widowControl w:val="0"/>
            </w:pPr>
          </w:p>
        </w:tc>
        <w:tc>
          <w:tcPr>
            <w:tcW w:w="680" w:type="dxa"/>
            <w:vMerge/>
            <w:vAlign w:val="center"/>
          </w:tcPr>
          <w:p w:rsidR="000A17EA" w:rsidRPr="007B5202" w:rsidRDefault="000A17EA" w:rsidP="00D3324C">
            <w:pPr>
              <w:widowControl w:val="0"/>
            </w:pPr>
          </w:p>
        </w:tc>
        <w:tc>
          <w:tcPr>
            <w:tcW w:w="3686" w:type="dxa"/>
            <w:vMerge/>
          </w:tcPr>
          <w:p w:rsidR="000A17EA" w:rsidRPr="007B5202" w:rsidRDefault="000A17EA" w:rsidP="00D3324C">
            <w:pPr>
              <w:widowControl w:val="0"/>
            </w:pPr>
          </w:p>
        </w:tc>
        <w:tc>
          <w:tcPr>
            <w:tcW w:w="851" w:type="dxa"/>
            <w:vAlign w:val="center"/>
          </w:tcPr>
          <w:p w:rsidR="000A17EA" w:rsidRPr="007B5202" w:rsidRDefault="000A17EA" w:rsidP="00D3324C">
            <w:pPr>
              <w:widowControl w:val="0"/>
            </w:pPr>
            <w:r w:rsidRPr="007B5202">
              <w:t>0203</w:t>
            </w:r>
          </w:p>
        </w:tc>
        <w:tc>
          <w:tcPr>
            <w:tcW w:w="1559" w:type="dxa"/>
            <w:vAlign w:val="center"/>
          </w:tcPr>
          <w:p w:rsidR="000A17EA" w:rsidRPr="007B5202" w:rsidRDefault="000A17EA" w:rsidP="00D3324C">
            <w:pPr>
              <w:widowControl w:val="0"/>
            </w:pPr>
            <w:r w:rsidRPr="007B5202">
              <w:t>89 9 00 5 1180</w:t>
            </w:r>
          </w:p>
        </w:tc>
        <w:tc>
          <w:tcPr>
            <w:tcW w:w="709" w:type="dxa"/>
            <w:vAlign w:val="center"/>
          </w:tcPr>
          <w:p w:rsidR="000A17EA" w:rsidRPr="007B5202" w:rsidRDefault="000A17EA" w:rsidP="00D3324C">
            <w:pPr>
              <w:widowControl w:val="0"/>
            </w:pPr>
            <w:r w:rsidRPr="007B5202">
              <w:t>240</w:t>
            </w:r>
          </w:p>
        </w:tc>
        <w:tc>
          <w:tcPr>
            <w:tcW w:w="709" w:type="dxa"/>
            <w:vAlign w:val="center"/>
          </w:tcPr>
          <w:p w:rsidR="000A17EA" w:rsidRPr="007B5202" w:rsidRDefault="000A17EA" w:rsidP="00D3324C">
            <w:pPr>
              <w:widowControl w:val="0"/>
            </w:pPr>
            <w:r w:rsidRPr="007B5202">
              <w:t>7,9</w:t>
            </w:r>
          </w:p>
        </w:tc>
        <w:tc>
          <w:tcPr>
            <w:tcW w:w="708" w:type="dxa"/>
            <w:vAlign w:val="center"/>
          </w:tcPr>
          <w:p w:rsidR="000A17EA" w:rsidRPr="007B5202" w:rsidRDefault="000A17EA" w:rsidP="00D3324C">
            <w:pPr>
              <w:widowControl w:val="0"/>
            </w:pPr>
            <w:r w:rsidRPr="007B5202">
              <w:t>0,0</w:t>
            </w:r>
          </w:p>
        </w:tc>
        <w:tc>
          <w:tcPr>
            <w:tcW w:w="680" w:type="dxa"/>
            <w:vAlign w:val="center"/>
          </w:tcPr>
          <w:p w:rsidR="000A17EA" w:rsidRPr="007B5202" w:rsidRDefault="000A17EA" w:rsidP="00D3324C">
            <w:pPr>
              <w:widowControl w:val="0"/>
            </w:pPr>
            <w:r w:rsidRPr="007B5202">
              <w:t>0,0</w:t>
            </w:r>
          </w:p>
        </w:tc>
      </w:tr>
      <w:tr w:rsidR="000A17EA" w:rsidRPr="007B5202" w:rsidTr="00D3324C">
        <w:tblPrEx>
          <w:tblCellMar>
            <w:top w:w="0" w:type="dxa"/>
            <w:bottom w:w="0" w:type="dxa"/>
          </w:tblCellMar>
        </w:tblPrEx>
        <w:trPr>
          <w:trHeight w:val="369"/>
        </w:trPr>
        <w:tc>
          <w:tcPr>
            <w:tcW w:w="391" w:type="dxa"/>
          </w:tcPr>
          <w:p w:rsidR="000A17EA" w:rsidRPr="007B5202" w:rsidRDefault="000A17EA" w:rsidP="00D3324C">
            <w:pPr>
              <w:widowControl w:val="0"/>
            </w:pPr>
            <w:r w:rsidRPr="007B5202">
              <w:t>2</w:t>
            </w:r>
          </w:p>
        </w:tc>
        <w:tc>
          <w:tcPr>
            <w:tcW w:w="2439" w:type="dxa"/>
          </w:tcPr>
          <w:p w:rsidR="000A17EA" w:rsidRPr="007B5202" w:rsidRDefault="000A17EA" w:rsidP="00D3324C">
            <w:pPr>
              <w:widowControl w:val="0"/>
            </w:pPr>
            <w:r w:rsidRPr="007B5202">
              <w:t xml:space="preserve">Субвенции бюджетам сельских поселений на выполнение  передаваемых полномочий </w:t>
            </w:r>
            <w:r w:rsidRPr="007B5202">
              <w:lastRenderedPageBreak/>
              <w:t>субъектов Российской Федерации</w:t>
            </w:r>
          </w:p>
        </w:tc>
        <w:tc>
          <w:tcPr>
            <w:tcW w:w="2268" w:type="dxa"/>
            <w:vAlign w:val="center"/>
          </w:tcPr>
          <w:p w:rsidR="000A17EA" w:rsidRPr="007B5202" w:rsidRDefault="000A17EA" w:rsidP="00D3324C">
            <w:pPr>
              <w:widowControl w:val="0"/>
            </w:pPr>
            <w:r w:rsidRPr="007B5202">
              <w:lastRenderedPageBreak/>
              <w:t>2 02 30024 10 0000 150</w:t>
            </w:r>
          </w:p>
        </w:tc>
        <w:tc>
          <w:tcPr>
            <w:tcW w:w="708" w:type="dxa"/>
            <w:vAlign w:val="center"/>
          </w:tcPr>
          <w:p w:rsidR="000A17EA" w:rsidRPr="007B5202" w:rsidRDefault="000A17EA" w:rsidP="00D3324C">
            <w:pPr>
              <w:widowControl w:val="0"/>
            </w:pPr>
            <w:r w:rsidRPr="007B5202">
              <w:t>0,2</w:t>
            </w:r>
          </w:p>
        </w:tc>
        <w:tc>
          <w:tcPr>
            <w:tcW w:w="709" w:type="dxa"/>
            <w:vAlign w:val="center"/>
          </w:tcPr>
          <w:p w:rsidR="000A17EA" w:rsidRPr="007B5202" w:rsidRDefault="000A17EA" w:rsidP="00D3324C">
            <w:pPr>
              <w:widowControl w:val="0"/>
            </w:pPr>
            <w:r w:rsidRPr="007B5202">
              <w:t>0,2</w:t>
            </w:r>
          </w:p>
        </w:tc>
        <w:tc>
          <w:tcPr>
            <w:tcW w:w="680" w:type="dxa"/>
            <w:vAlign w:val="center"/>
          </w:tcPr>
          <w:p w:rsidR="000A17EA" w:rsidRPr="007B5202" w:rsidRDefault="000A17EA" w:rsidP="00D3324C">
            <w:pPr>
              <w:widowControl w:val="0"/>
            </w:pPr>
            <w:r w:rsidRPr="007B5202">
              <w:t>0,2</w:t>
            </w:r>
          </w:p>
        </w:tc>
        <w:tc>
          <w:tcPr>
            <w:tcW w:w="3686" w:type="dxa"/>
          </w:tcPr>
          <w:p w:rsidR="000A17EA" w:rsidRPr="007B5202" w:rsidRDefault="000A17EA" w:rsidP="00D3324C">
            <w:pPr>
              <w:widowControl w:val="0"/>
            </w:pPr>
            <w:r w:rsidRPr="007B5202">
              <w:t xml:space="preserve">Субвенции бюджетам сельских поселений на выполнение передаваемых полномочий субъектов Российской Федерации, по иным </w:t>
            </w:r>
            <w:proofErr w:type="spellStart"/>
            <w:r w:rsidRPr="007B5202">
              <w:t>непрограммным</w:t>
            </w:r>
            <w:proofErr w:type="spellEnd"/>
            <w:r w:rsidRPr="007B5202">
              <w:t xml:space="preserve"> мероприятиям в </w:t>
            </w:r>
            <w:r w:rsidRPr="007B5202">
              <w:lastRenderedPageBreak/>
              <w:t xml:space="preserve">рамках </w:t>
            </w:r>
            <w:proofErr w:type="spellStart"/>
            <w:r w:rsidRPr="007B5202">
              <w:t>непрограммного</w:t>
            </w:r>
            <w:proofErr w:type="spellEnd"/>
            <w:r w:rsidRPr="007B5202">
              <w:t xml:space="preserve"> направления деятельности «Реализация функций иных государственных органов Ростовской области» </w:t>
            </w:r>
          </w:p>
        </w:tc>
        <w:tc>
          <w:tcPr>
            <w:tcW w:w="851" w:type="dxa"/>
            <w:vAlign w:val="center"/>
          </w:tcPr>
          <w:p w:rsidR="000A17EA" w:rsidRPr="007B5202" w:rsidRDefault="000A17EA" w:rsidP="00D3324C">
            <w:pPr>
              <w:widowControl w:val="0"/>
            </w:pPr>
            <w:r w:rsidRPr="007B5202">
              <w:lastRenderedPageBreak/>
              <w:t>0104</w:t>
            </w:r>
          </w:p>
        </w:tc>
        <w:tc>
          <w:tcPr>
            <w:tcW w:w="1559" w:type="dxa"/>
            <w:vAlign w:val="center"/>
          </w:tcPr>
          <w:p w:rsidR="000A17EA" w:rsidRPr="007B5202" w:rsidRDefault="000A17EA" w:rsidP="00D3324C">
            <w:pPr>
              <w:widowControl w:val="0"/>
            </w:pPr>
            <w:r w:rsidRPr="007B5202">
              <w:t>89 9 00 7 2390</w:t>
            </w:r>
          </w:p>
        </w:tc>
        <w:tc>
          <w:tcPr>
            <w:tcW w:w="709" w:type="dxa"/>
            <w:vAlign w:val="center"/>
          </w:tcPr>
          <w:p w:rsidR="000A17EA" w:rsidRPr="007B5202" w:rsidRDefault="000A17EA" w:rsidP="00D3324C">
            <w:pPr>
              <w:widowControl w:val="0"/>
            </w:pPr>
            <w:r w:rsidRPr="007B5202">
              <w:t>240</w:t>
            </w:r>
          </w:p>
        </w:tc>
        <w:tc>
          <w:tcPr>
            <w:tcW w:w="709" w:type="dxa"/>
            <w:vAlign w:val="center"/>
          </w:tcPr>
          <w:p w:rsidR="000A17EA" w:rsidRPr="007B5202" w:rsidRDefault="000A17EA" w:rsidP="00D3324C">
            <w:pPr>
              <w:widowControl w:val="0"/>
            </w:pPr>
            <w:r w:rsidRPr="007B5202">
              <w:t>0,2</w:t>
            </w:r>
          </w:p>
        </w:tc>
        <w:tc>
          <w:tcPr>
            <w:tcW w:w="708" w:type="dxa"/>
            <w:vAlign w:val="center"/>
          </w:tcPr>
          <w:p w:rsidR="000A17EA" w:rsidRPr="007B5202" w:rsidRDefault="000A17EA" w:rsidP="00D3324C">
            <w:pPr>
              <w:widowControl w:val="0"/>
            </w:pPr>
            <w:r w:rsidRPr="007B5202">
              <w:t>0,2</w:t>
            </w:r>
          </w:p>
        </w:tc>
        <w:tc>
          <w:tcPr>
            <w:tcW w:w="680" w:type="dxa"/>
            <w:vAlign w:val="center"/>
          </w:tcPr>
          <w:p w:rsidR="000A17EA" w:rsidRPr="007B5202" w:rsidRDefault="000A17EA" w:rsidP="00D3324C">
            <w:pPr>
              <w:widowControl w:val="0"/>
            </w:pPr>
            <w:r w:rsidRPr="007B5202">
              <w:t>0,2</w:t>
            </w:r>
          </w:p>
        </w:tc>
      </w:tr>
      <w:tr w:rsidR="000A17EA" w:rsidRPr="007B5202" w:rsidTr="00D3324C">
        <w:tblPrEx>
          <w:tblCellMar>
            <w:top w:w="0" w:type="dxa"/>
            <w:bottom w:w="0" w:type="dxa"/>
          </w:tblCellMar>
        </w:tblPrEx>
        <w:trPr>
          <w:trHeight w:val="369"/>
        </w:trPr>
        <w:tc>
          <w:tcPr>
            <w:tcW w:w="2830" w:type="dxa"/>
            <w:gridSpan w:val="2"/>
          </w:tcPr>
          <w:p w:rsidR="000A17EA" w:rsidRPr="007B5202" w:rsidRDefault="000A17EA" w:rsidP="00D3324C">
            <w:pPr>
              <w:widowControl w:val="0"/>
              <w:rPr>
                <w:b/>
              </w:rPr>
            </w:pPr>
            <w:r w:rsidRPr="007B5202">
              <w:rPr>
                <w:b/>
              </w:rPr>
              <w:lastRenderedPageBreak/>
              <w:t>Всего</w:t>
            </w:r>
          </w:p>
        </w:tc>
        <w:tc>
          <w:tcPr>
            <w:tcW w:w="2268" w:type="dxa"/>
          </w:tcPr>
          <w:p w:rsidR="000A17EA" w:rsidRPr="007B5202" w:rsidRDefault="000A17EA" w:rsidP="00D3324C">
            <w:pPr>
              <w:widowControl w:val="0"/>
              <w:rPr>
                <w:b/>
              </w:rPr>
            </w:pPr>
          </w:p>
        </w:tc>
        <w:tc>
          <w:tcPr>
            <w:tcW w:w="708" w:type="dxa"/>
            <w:vAlign w:val="center"/>
          </w:tcPr>
          <w:p w:rsidR="000A17EA" w:rsidRPr="007B5202" w:rsidRDefault="000A17EA" w:rsidP="00D3324C">
            <w:pPr>
              <w:widowControl w:val="0"/>
              <w:rPr>
                <w:b/>
              </w:rPr>
            </w:pPr>
            <w:r w:rsidRPr="007B5202">
              <w:rPr>
                <w:b/>
              </w:rPr>
              <w:t>352,8</w:t>
            </w:r>
          </w:p>
        </w:tc>
        <w:tc>
          <w:tcPr>
            <w:tcW w:w="709" w:type="dxa"/>
            <w:vAlign w:val="center"/>
          </w:tcPr>
          <w:p w:rsidR="000A17EA" w:rsidRPr="007B5202" w:rsidRDefault="000A17EA" w:rsidP="00D3324C">
            <w:pPr>
              <w:widowControl w:val="0"/>
              <w:rPr>
                <w:b/>
              </w:rPr>
            </w:pPr>
            <w:r w:rsidRPr="007B5202">
              <w:rPr>
                <w:b/>
              </w:rPr>
              <w:t>387,6</w:t>
            </w:r>
          </w:p>
        </w:tc>
        <w:tc>
          <w:tcPr>
            <w:tcW w:w="680" w:type="dxa"/>
            <w:vAlign w:val="center"/>
          </w:tcPr>
          <w:p w:rsidR="000A17EA" w:rsidRPr="007B5202" w:rsidRDefault="000A17EA" w:rsidP="00D3324C">
            <w:pPr>
              <w:widowControl w:val="0"/>
              <w:rPr>
                <w:b/>
              </w:rPr>
            </w:pPr>
            <w:r w:rsidRPr="007B5202">
              <w:rPr>
                <w:b/>
              </w:rPr>
              <w:t>423,0</w:t>
            </w:r>
          </w:p>
        </w:tc>
        <w:tc>
          <w:tcPr>
            <w:tcW w:w="3686" w:type="dxa"/>
          </w:tcPr>
          <w:p w:rsidR="000A17EA" w:rsidRPr="007B5202" w:rsidRDefault="000A17EA" w:rsidP="00D3324C">
            <w:pPr>
              <w:widowControl w:val="0"/>
              <w:rPr>
                <w:b/>
              </w:rPr>
            </w:pPr>
          </w:p>
        </w:tc>
        <w:tc>
          <w:tcPr>
            <w:tcW w:w="851" w:type="dxa"/>
          </w:tcPr>
          <w:p w:rsidR="000A17EA" w:rsidRPr="007B5202" w:rsidRDefault="000A17EA" w:rsidP="00D3324C">
            <w:pPr>
              <w:widowControl w:val="0"/>
              <w:rPr>
                <w:b/>
              </w:rPr>
            </w:pPr>
          </w:p>
        </w:tc>
        <w:tc>
          <w:tcPr>
            <w:tcW w:w="1559" w:type="dxa"/>
          </w:tcPr>
          <w:p w:rsidR="000A17EA" w:rsidRPr="007B5202" w:rsidRDefault="000A17EA" w:rsidP="00D3324C">
            <w:pPr>
              <w:widowControl w:val="0"/>
              <w:rPr>
                <w:b/>
              </w:rPr>
            </w:pPr>
          </w:p>
        </w:tc>
        <w:tc>
          <w:tcPr>
            <w:tcW w:w="709" w:type="dxa"/>
          </w:tcPr>
          <w:p w:rsidR="000A17EA" w:rsidRPr="007B5202" w:rsidRDefault="000A17EA" w:rsidP="00D3324C">
            <w:pPr>
              <w:widowControl w:val="0"/>
              <w:rPr>
                <w:b/>
              </w:rPr>
            </w:pPr>
          </w:p>
        </w:tc>
        <w:tc>
          <w:tcPr>
            <w:tcW w:w="709" w:type="dxa"/>
            <w:vAlign w:val="center"/>
          </w:tcPr>
          <w:p w:rsidR="000A17EA" w:rsidRPr="007B5202" w:rsidRDefault="000A17EA" w:rsidP="00D3324C">
            <w:pPr>
              <w:widowControl w:val="0"/>
              <w:rPr>
                <w:b/>
              </w:rPr>
            </w:pPr>
            <w:r w:rsidRPr="007B5202">
              <w:rPr>
                <w:b/>
              </w:rPr>
              <w:t>352,8</w:t>
            </w:r>
          </w:p>
        </w:tc>
        <w:tc>
          <w:tcPr>
            <w:tcW w:w="708" w:type="dxa"/>
            <w:vAlign w:val="center"/>
          </w:tcPr>
          <w:p w:rsidR="000A17EA" w:rsidRPr="007B5202" w:rsidRDefault="000A17EA" w:rsidP="00D3324C">
            <w:pPr>
              <w:widowControl w:val="0"/>
              <w:rPr>
                <w:b/>
              </w:rPr>
            </w:pPr>
            <w:r w:rsidRPr="007B5202">
              <w:rPr>
                <w:b/>
              </w:rPr>
              <w:t>387,6</w:t>
            </w:r>
          </w:p>
        </w:tc>
        <w:tc>
          <w:tcPr>
            <w:tcW w:w="680" w:type="dxa"/>
            <w:vAlign w:val="center"/>
          </w:tcPr>
          <w:p w:rsidR="000A17EA" w:rsidRPr="007B5202" w:rsidRDefault="000A17EA" w:rsidP="00D3324C">
            <w:pPr>
              <w:widowControl w:val="0"/>
              <w:rPr>
                <w:b/>
              </w:rPr>
            </w:pPr>
            <w:r w:rsidRPr="007B5202">
              <w:rPr>
                <w:b/>
              </w:rPr>
              <w:t>423,0</w:t>
            </w:r>
          </w:p>
        </w:tc>
      </w:tr>
    </w:tbl>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widowControl w:val="0"/>
      </w:pPr>
    </w:p>
    <w:p w:rsidR="000A17EA" w:rsidRDefault="000A17EA" w:rsidP="000A17EA">
      <w:pPr>
        <w:jc w:val="right"/>
      </w:pPr>
      <w:r>
        <w:lastRenderedPageBreak/>
        <w:t>Приложение № 7</w:t>
      </w:r>
    </w:p>
    <w:p w:rsidR="000A17EA" w:rsidRDefault="000A17EA" w:rsidP="000A17EA">
      <w:pPr>
        <w:jc w:val="right"/>
      </w:pPr>
      <w:r w:rsidRPr="005E139E">
        <w:t>к Решени</w:t>
      </w:r>
      <w:r>
        <w:t>ю</w:t>
      </w:r>
      <w:r w:rsidRPr="005E139E">
        <w:t xml:space="preserve"> Собрания депутатов</w:t>
      </w:r>
      <w:r>
        <w:t xml:space="preserve"> </w:t>
      </w:r>
    </w:p>
    <w:p w:rsidR="000A17EA" w:rsidRDefault="000A17EA" w:rsidP="000A17EA">
      <w:pPr>
        <w:jc w:val="right"/>
      </w:pPr>
      <w:r>
        <w:t>Калининского сельского поселения</w:t>
      </w:r>
    </w:p>
    <w:p w:rsidR="000A17EA" w:rsidRDefault="000A17EA" w:rsidP="000A17EA">
      <w:pPr>
        <w:jc w:val="right"/>
      </w:pPr>
      <w:r>
        <w:t xml:space="preserve"> «О бюджете Калининского сельского поселения</w:t>
      </w:r>
    </w:p>
    <w:p w:rsidR="000A17EA" w:rsidRDefault="000A17EA" w:rsidP="000A17EA">
      <w:pPr>
        <w:jc w:val="right"/>
      </w:pPr>
      <w:proofErr w:type="spellStart"/>
      <w:r>
        <w:t>Мясниковского</w:t>
      </w:r>
      <w:proofErr w:type="spellEnd"/>
      <w:r>
        <w:t xml:space="preserve"> района на 2024 год </w:t>
      </w:r>
    </w:p>
    <w:p w:rsidR="000A17EA" w:rsidRDefault="000A17EA" w:rsidP="000A17EA">
      <w:pPr>
        <w:jc w:val="right"/>
      </w:pPr>
      <w:r>
        <w:t>и на плановый период 2025 и 2026 годов» от 28.12.2023 № 77</w:t>
      </w:r>
    </w:p>
    <w:p w:rsidR="000A17EA" w:rsidRDefault="000A17EA" w:rsidP="000A17EA">
      <w:pPr>
        <w:jc w:val="right"/>
      </w:pPr>
    </w:p>
    <w:tbl>
      <w:tblPr>
        <w:tblW w:w="15906" w:type="dxa"/>
        <w:tblLayout w:type="fixed"/>
        <w:tblCellMar>
          <w:left w:w="30" w:type="dxa"/>
          <w:right w:w="30" w:type="dxa"/>
        </w:tblCellMar>
        <w:tblLook w:val="0000"/>
      </w:tblPr>
      <w:tblGrid>
        <w:gridCol w:w="15906"/>
      </w:tblGrid>
      <w:tr w:rsidR="000A17EA" w:rsidRPr="00E62453" w:rsidTr="00D3324C">
        <w:tblPrEx>
          <w:tblCellMar>
            <w:top w:w="0" w:type="dxa"/>
            <w:bottom w:w="0" w:type="dxa"/>
          </w:tblCellMar>
        </w:tblPrEx>
        <w:trPr>
          <w:trHeight w:val="856"/>
        </w:trPr>
        <w:tc>
          <w:tcPr>
            <w:tcW w:w="15906" w:type="dxa"/>
          </w:tcPr>
          <w:p w:rsidR="000A17EA" w:rsidRPr="00E62453" w:rsidRDefault="000A17EA" w:rsidP="00D3324C">
            <w:pPr>
              <w:autoSpaceDE w:val="0"/>
              <w:autoSpaceDN w:val="0"/>
              <w:adjustRightInd w:val="0"/>
              <w:jc w:val="center"/>
              <w:rPr>
                <w:b/>
                <w:bCs/>
                <w:color w:val="000000"/>
              </w:rPr>
            </w:pPr>
            <w:r w:rsidRPr="00E62453">
              <w:rPr>
                <w:b/>
                <w:bCs/>
                <w:color w:val="000000"/>
              </w:rPr>
              <w:t xml:space="preserve">Направление расходов, осуществляемых за счет субсидий, предоставляемых из областного бюджета </w:t>
            </w:r>
            <w:r w:rsidRPr="00E62453">
              <w:rPr>
                <w:b/>
              </w:rPr>
              <w:t xml:space="preserve">для </w:t>
            </w:r>
            <w:proofErr w:type="spellStart"/>
            <w:r w:rsidRPr="00E62453">
              <w:rPr>
                <w:b/>
              </w:rPr>
              <w:t>софинансирования</w:t>
            </w:r>
            <w:proofErr w:type="spellEnd"/>
            <w:r w:rsidRPr="00E62453">
              <w:rPr>
                <w:b/>
              </w:rPr>
              <w:t xml:space="preserve"> расходных обязательств, возникающих при выполнении полномочий органов местного самоуправления по вопросам местного значения</w:t>
            </w:r>
            <w:r w:rsidRPr="00E62453">
              <w:rPr>
                <w:b/>
                <w:bCs/>
                <w:color w:val="000000"/>
              </w:rPr>
              <w:t xml:space="preserve"> на 20</w:t>
            </w:r>
            <w:r>
              <w:rPr>
                <w:b/>
                <w:bCs/>
                <w:color w:val="000000"/>
              </w:rPr>
              <w:t>24</w:t>
            </w:r>
            <w:r w:rsidRPr="00E62453">
              <w:rPr>
                <w:b/>
                <w:bCs/>
                <w:color w:val="000000"/>
              </w:rPr>
              <w:t xml:space="preserve"> год и на плановый период 20</w:t>
            </w:r>
            <w:r>
              <w:rPr>
                <w:b/>
                <w:bCs/>
                <w:color w:val="000000"/>
              </w:rPr>
              <w:t>25</w:t>
            </w:r>
            <w:r w:rsidRPr="00E62453">
              <w:rPr>
                <w:b/>
                <w:bCs/>
                <w:color w:val="000000"/>
              </w:rPr>
              <w:t xml:space="preserve"> и 202</w:t>
            </w:r>
            <w:r>
              <w:rPr>
                <w:b/>
                <w:bCs/>
                <w:color w:val="000000"/>
              </w:rPr>
              <w:t>6</w:t>
            </w:r>
            <w:r w:rsidRPr="00E62453">
              <w:rPr>
                <w:b/>
                <w:bCs/>
                <w:color w:val="000000"/>
              </w:rPr>
              <w:t xml:space="preserve"> годов</w:t>
            </w:r>
          </w:p>
        </w:tc>
      </w:tr>
    </w:tbl>
    <w:p w:rsidR="000A17EA" w:rsidRPr="00E62453" w:rsidRDefault="000A17EA" w:rsidP="000A17EA">
      <w:pPr>
        <w:jc w:val="right"/>
      </w:pPr>
      <w:r w:rsidRPr="00E62453">
        <w:t>(в тыс</w:t>
      </w:r>
      <w:proofErr w:type="gramStart"/>
      <w:r w:rsidRPr="00E62453">
        <w:t>.р</w:t>
      </w:r>
      <w:proofErr w:type="gramEnd"/>
      <w:r w:rsidRPr="00E62453">
        <w:t>уб.)</w:t>
      </w:r>
    </w:p>
    <w:tbl>
      <w:tblPr>
        <w:tblW w:w="15843" w:type="dxa"/>
        <w:tblLayout w:type="fixed"/>
        <w:tblLook w:val="0000"/>
      </w:tblPr>
      <w:tblGrid>
        <w:gridCol w:w="3936"/>
        <w:gridCol w:w="993"/>
        <w:gridCol w:w="1416"/>
        <w:gridCol w:w="1560"/>
        <w:gridCol w:w="992"/>
        <w:gridCol w:w="1559"/>
        <w:gridCol w:w="1418"/>
        <w:gridCol w:w="991"/>
        <w:gridCol w:w="1417"/>
        <w:gridCol w:w="1561"/>
      </w:tblGrid>
      <w:tr w:rsidR="000A17EA" w:rsidRPr="00E62453" w:rsidTr="00D3324C">
        <w:trPr>
          <w:trHeight w:val="375"/>
        </w:trPr>
        <w:tc>
          <w:tcPr>
            <w:tcW w:w="3936" w:type="dxa"/>
            <w:vMerge w:val="restart"/>
            <w:tcBorders>
              <w:top w:val="single" w:sz="4" w:space="0" w:color="auto"/>
              <w:left w:val="single" w:sz="4" w:space="0" w:color="auto"/>
              <w:bottom w:val="single" w:sz="4" w:space="0" w:color="auto"/>
              <w:right w:val="single" w:sz="4" w:space="0" w:color="auto"/>
            </w:tcBorders>
            <w:vAlign w:val="center"/>
          </w:tcPr>
          <w:p w:rsidR="000A17EA" w:rsidRPr="00E62453" w:rsidRDefault="000A17EA" w:rsidP="00D3324C">
            <w:pPr>
              <w:jc w:val="center"/>
            </w:pPr>
            <w:r w:rsidRPr="00E62453">
              <w:t>Наименование расходного обязательства</w:t>
            </w:r>
          </w:p>
        </w:tc>
        <w:tc>
          <w:tcPr>
            <w:tcW w:w="3969" w:type="dxa"/>
            <w:gridSpan w:val="3"/>
            <w:tcBorders>
              <w:top w:val="single" w:sz="4" w:space="0" w:color="auto"/>
              <w:left w:val="single" w:sz="4" w:space="0" w:color="auto"/>
              <w:bottom w:val="single" w:sz="6" w:space="0" w:color="auto"/>
              <w:right w:val="single" w:sz="6" w:space="0" w:color="auto"/>
            </w:tcBorders>
          </w:tcPr>
          <w:p w:rsidR="000A17EA" w:rsidRPr="00E62453" w:rsidRDefault="000A17EA" w:rsidP="00D3324C">
            <w:pPr>
              <w:tabs>
                <w:tab w:val="left" w:pos="1872"/>
              </w:tabs>
              <w:jc w:val="center"/>
            </w:pPr>
            <w:r w:rsidRPr="00E62453">
              <w:t>в том числе</w:t>
            </w:r>
          </w:p>
        </w:tc>
        <w:tc>
          <w:tcPr>
            <w:tcW w:w="3969" w:type="dxa"/>
            <w:gridSpan w:val="3"/>
            <w:tcBorders>
              <w:top w:val="single" w:sz="4" w:space="0" w:color="auto"/>
              <w:left w:val="single" w:sz="4" w:space="0" w:color="auto"/>
              <w:bottom w:val="single" w:sz="6" w:space="0" w:color="auto"/>
              <w:right w:val="single" w:sz="6" w:space="0" w:color="auto"/>
            </w:tcBorders>
          </w:tcPr>
          <w:p w:rsidR="000A17EA" w:rsidRPr="00E62453" w:rsidRDefault="000A17EA" w:rsidP="00D3324C">
            <w:pPr>
              <w:tabs>
                <w:tab w:val="left" w:pos="1872"/>
              </w:tabs>
              <w:jc w:val="center"/>
            </w:pPr>
            <w:r w:rsidRPr="00E62453">
              <w:t>в том числе</w:t>
            </w:r>
          </w:p>
        </w:tc>
        <w:tc>
          <w:tcPr>
            <w:tcW w:w="3969" w:type="dxa"/>
            <w:gridSpan w:val="3"/>
            <w:tcBorders>
              <w:top w:val="single" w:sz="4" w:space="0" w:color="auto"/>
              <w:left w:val="single" w:sz="4" w:space="0" w:color="auto"/>
              <w:bottom w:val="single" w:sz="6" w:space="0" w:color="auto"/>
              <w:right w:val="single" w:sz="6" w:space="0" w:color="auto"/>
            </w:tcBorders>
          </w:tcPr>
          <w:p w:rsidR="000A17EA" w:rsidRPr="00E62453" w:rsidRDefault="000A17EA" w:rsidP="00D3324C">
            <w:pPr>
              <w:tabs>
                <w:tab w:val="left" w:pos="1872"/>
              </w:tabs>
              <w:jc w:val="center"/>
            </w:pPr>
            <w:r w:rsidRPr="00E62453">
              <w:t>в том числе</w:t>
            </w:r>
          </w:p>
        </w:tc>
      </w:tr>
      <w:tr w:rsidR="000A17EA" w:rsidRPr="00E62453" w:rsidTr="00D3324C">
        <w:trPr>
          <w:trHeight w:val="1865"/>
        </w:trPr>
        <w:tc>
          <w:tcPr>
            <w:tcW w:w="3936" w:type="dxa"/>
            <w:vMerge/>
            <w:tcBorders>
              <w:top w:val="single" w:sz="4" w:space="0" w:color="auto"/>
              <w:left w:val="single" w:sz="4" w:space="0" w:color="auto"/>
              <w:bottom w:val="single" w:sz="4" w:space="0" w:color="auto"/>
              <w:right w:val="single" w:sz="4" w:space="0" w:color="auto"/>
            </w:tcBorders>
            <w:vAlign w:val="center"/>
          </w:tcPr>
          <w:p w:rsidR="000A17EA" w:rsidRPr="00E62453" w:rsidRDefault="000A17EA" w:rsidP="00D3324C"/>
        </w:tc>
        <w:tc>
          <w:tcPr>
            <w:tcW w:w="993" w:type="dxa"/>
            <w:vMerge w:val="restart"/>
            <w:tcBorders>
              <w:top w:val="single" w:sz="4" w:space="0" w:color="auto"/>
              <w:left w:val="single" w:sz="4" w:space="0" w:color="auto"/>
              <w:bottom w:val="single" w:sz="4" w:space="0" w:color="auto"/>
              <w:right w:val="single" w:sz="6" w:space="0" w:color="auto"/>
            </w:tcBorders>
            <w:vAlign w:val="center"/>
          </w:tcPr>
          <w:p w:rsidR="000A17EA" w:rsidRDefault="000A17EA" w:rsidP="00D3324C">
            <w:pPr>
              <w:jc w:val="center"/>
            </w:pPr>
            <w:r w:rsidRPr="00E62453">
              <w:t>Всего 20</w:t>
            </w:r>
            <w:r>
              <w:t>24</w:t>
            </w:r>
          </w:p>
          <w:p w:rsidR="000A17EA" w:rsidRPr="00E62453" w:rsidRDefault="000A17EA" w:rsidP="00D3324C">
            <w:pPr>
              <w:jc w:val="center"/>
            </w:pPr>
            <w:r w:rsidRPr="00E62453">
              <w:t>год</w:t>
            </w:r>
          </w:p>
        </w:tc>
        <w:tc>
          <w:tcPr>
            <w:tcW w:w="2976" w:type="dxa"/>
            <w:gridSpan w:val="2"/>
            <w:tcBorders>
              <w:top w:val="single" w:sz="4" w:space="0" w:color="auto"/>
              <w:left w:val="single" w:sz="6" w:space="0" w:color="auto"/>
              <w:bottom w:val="single" w:sz="6" w:space="0" w:color="auto"/>
              <w:right w:val="single" w:sz="6" w:space="0" w:color="auto"/>
            </w:tcBorders>
          </w:tcPr>
          <w:p w:rsidR="000A17EA" w:rsidRPr="00E62453" w:rsidRDefault="000A17EA" w:rsidP="00D3324C">
            <w:pPr>
              <w:jc w:val="center"/>
            </w:pPr>
            <w:r w:rsidRPr="00E62453">
              <w:t xml:space="preserve">в целях </w:t>
            </w:r>
            <w:proofErr w:type="spellStart"/>
            <w:r w:rsidRPr="00E62453">
              <w:t>софинансирования</w:t>
            </w:r>
            <w:proofErr w:type="spellEnd"/>
            <w:r w:rsidRPr="00E62453">
              <w:t xml:space="preserve"> особо важных и (или) контролируемых Правительством Ростовской области объектов и направлений расходования средств</w:t>
            </w:r>
          </w:p>
        </w:tc>
        <w:tc>
          <w:tcPr>
            <w:tcW w:w="992" w:type="dxa"/>
            <w:vMerge w:val="restart"/>
            <w:tcBorders>
              <w:top w:val="single" w:sz="4" w:space="0" w:color="auto"/>
              <w:left w:val="single" w:sz="6" w:space="0" w:color="auto"/>
              <w:right w:val="single" w:sz="4" w:space="0" w:color="auto"/>
            </w:tcBorders>
            <w:vAlign w:val="center"/>
          </w:tcPr>
          <w:p w:rsidR="000A17EA" w:rsidRPr="00E62453" w:rsidRDefault="000A17EA" w:rsidP="00D3324C">
            <w:pPr>
              <w:jc w:val="center"/>
            </w:pPr>
            <w:r w:rsidRPr="00E62453">
              <w:t>Всего 20</w:t>
            </w:r>
            <w:r>
              <w:t>25</w:t>
            </w:r>
            <w:r w:rsidRPr="00E62453">
              <w:t xml:space="preserve"> год</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A17EA" w:rsidRPr="00E62453" w:rsidRDefault="000A17EA" w:rsidP="00D3324C">
            <w:pPr>
              <w:jc w:val="center"/>
            </w:pPr>
            <w:r w:rsidRPr="00E62453">
              <w:t xml:space="preserve">в целях </w:t>
            </w:r>
            <w:proofErr w:type="spellStart"/>
            <w:r w:rsidRPr="00E62453">
              <w:t>софинансирования</w:t>
            </w:r>
            <w:proofErr w:type="spellEnd"/>
            <w:r w:rsidRPr="00E62453">
              <w:t xml:space="preserve"> особо важных и (или) контролируемых Правительством Ростовской области объектов и направлений расходования средств</w:t>
            </w:r>
          </w:p>
        </w:tc>
        <w:tc>
          <w:tcPr>
            <w:tcW w:w="991" w:type="dxa"/>
            <w:vMerge w:val="restart"/>
            <w:tcBorders>
              <w:top w:val="single" w:sz="4" w:space="0" w:color="auto"/>
              <w:left w:val="single" w:sz="4" w:space="0" w:color="auto"/>
              <w:right w:val="single" w:sz="4" w:space="0" w:color="auto"/>
            </w:tcBorders>
            <w:vAlign w:val="center"/>
          </w:tcPr>
          <w:p w:rsidR="000A17EA" w:rsidRPr="00E62453" w:rsidRDefault="000A17EA" w:rsidP="00D3324C">
            <w:pPr>
              <w:jc w:val="center"/>
            </w:pPr>
            <w:r w:rsidRPr="00E62453">
              <w:t>Всего</w:t>
            </w:r>
            <w:r>
              <w:t xml:space="preserve"> 2026</w:t>
            </w:r>
            <w:r w:rsidRPr="00E62453">
              <w:t xml:space="preserve"> год</w:t>
            </w: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0A17EA" w:rsidRPr="00E62453" w:rsidRDefault="000A17EA" w:rsidP="00D3324C">
            <w:pPr>
              <w:jc w:val="center"/>
            </w:pPr>
            <w:r w:rsidRPr="00E62453">
              <w:t xml:space="preserve">в целях </w:t>
            </w:r>
            <w:proofErr w:type="spellStart"/>
            <w:r w:rsidRPr="00E62453">
              <w:t>софинансирования</w:t>
            </w:r>
            <w:proofErr w:type="spellEnd"/>
            <w:r w:rsidRPr="00E62453">
              <w:t xml:space="preserve"> особо важных и (или) контролируемых Правительством Ростовской области объектов и направлений расходования средств</w:t>
            </w:r>
          </w:p>
        </w:tc>
      </w:tr>
      <w:tr w:rsidR="000A17EA" w:rsidRPr="00E62453" w:rsidTr="00D3324C">
        <w:trPr>
          <w:trHeight w:val="724"/>
        </w:trPr>
        <w:tc>
          <w:tcPr>
            <w:tcW w:w="3936" w:type="dxa"/>
            <w:vMerge/>
            <w:tcBorders>
              <w:top w:val="single" w:sz="4" w:space="0" w:color="auto"/>
              <w:left w:val="single" w:sz="4" w:space="0" w:color="auto"/>
              <w:bottom w:val="single" w:sz="4" w:space="0" w:color="auto"/>
              <w:right w:val="single" w:sz="4" w:space="0" w:color="auto"/>
            </w:tcBorders>
            <w:vAlign w:val="center"/>
          </w:tcPr>
          <w:p w:rsidR="000A17EA" w:rsidRPr="00E62453" w:rsidRDefault="000A17EA" w:rsidP="00D3324C"/>
        </w:tc>
        <w:tc>
          <w:tcPr>
            <w:tcW w:w="993" w:type="dxa"/>
            <w:vMerge/>
            <w:tcBorders>
              <w:top w:val="single" w:sz="4" w:space="0" w:color="auto"/>
              <w:left w:val="single" w:sz="4" w:space="0" w:color="auto"/>
              <w:bottom w:val="single" w:sz="4" w:space="0" w:color="auto"/>
              <w:right w:val="single" w:sz="6" w:space="0" w:color="auto"/>
            </w:tcBorders>
            <w:vAlign w:val="center"/>
          </w:tcPr>
          <w:p w:rsidR="000A17EA" w:rsidRPr="00E62453" w:rsidRDefault="000A17EA" w:rsidP="00D3324C"/>
        </w:tc>
        <w:tc>
          <w:tcPr>
            <w:tcW w:w="1416" w:type="dxa"/>
            <w:tcBorders>
              <w:top w:val="single" w:sz="6" w:space="0" w:color="auto"/>
              <w:left w:val="single" w:sz="6" w:space="0" w:color="auto"/>
              <w:bottom w:val="single" w:sz="4" w:space="0" w:color="auto"/>
              <w:right w:val="single" w:sz="6" w:space="0" w:color="auto"/>
            </w:tcBorders>
          </w:tcPr>
          <w:p w:rsidR="000A17EA" w:rsidRPr="00E62453" w:rsidRDefault="000A17EA" w:rsidP="00D3324C">
            <w:pPr>
              <w:jc w:val="center"/>
            </w:pPr>
            <w:r w:rsidRPr="00E62453">
              <w:t xml:space="preserve">из областного  бюджета </w:t>
            </w:r>
          </w:p>
        </w:tc>
        <w:tc>
          <w:tcPr>
            <w:tcW w:w="1560" w:type="dxa"/>
            <w:tcBorders>
              <w:top w:val="single" w:sz="6" w:space="0" w:color="auto"/>
              <w:left w:val="single" w:sz="6" w:space="0" w:color="auto"/>
              <w:bottom w:val="single" w:sz="4" w:space="0" w:color="auto"/>
              <w:right w:val="single" w:sz="6" w:space="0" w:color="auto"/>
            </w:tcBorders>
            <w:vAlign w:val="center"/>
          </w:tcPr>
          <w:p w:rsidR="000A17EA" w:rsidRPr="00E62453" w:rsidRDefault="000A17EA" w:rsidP="00D3324C">
            <w:pPr>
              <w:jc w:val="center"/>
            </w:pPr>
            <w:r w:rsidRPr="00E62453">
              <w:t xml:space="preserve">из </w:t>
            </w:r>
            <w:r>
              <w:t xml:space="preserve">местного </w:t>
            </w:r>
            <w:r w:rsidRPr="00E62453">
              <w:t xml:space="preserve">бюджета </w:t>
            </w:r>
          </w:p>
        </w:tc>
        <w:tc>
          <w:tcPr>
            <w:tcW w:w="992" w:type="dxa"/>
            <w:vMerge/>
            <w:tcBorders>
              <w:left w:val="single" w:sz="6" w:space="0" w:color="auto"/>
              <w:bottom w:val="single" w:sz="4" w:space="0" w:color="auto"/>
              <w:right w:val="single" w:sz="4" w:space="0" w:color="auto"/>
            </w:tcBorders>
          </w:tcPr>
          <w:p w:rsidR="000A17EA" w:rsidRPr="00E62453" w:rsidRDefault="000A17EA" w:rsidP="00D3324C">
            <w:pPr>
              <w:jc w:val="center"/>
            </w:pPr>
          </w:p>
        </w:tc>
        <w:tc>
          <w:tcPr>
            <w:tcW w:w="1559" w:type="dxa"/>
            <w:tcBorders>
              <w:top w:val="single" w:sz="4" w:space="0" w:color="auto"/>
              <w:left w:val="single" w:sz="4" w:space="0" w:color="auto"/>
              <w:bottom w:val="single" w:sz="4" w:space="0" w:color="auto"/>
              <w:right w:val="single" w:sz="4" w:space="0" w:color="auto"/>
            </w:tcBorders>
          </w:tcPr>
          <w:p w:rsidR="000A17EA" w:rsidRPr="00E62453" w:rsidRDefault="000A17EA" w:rsidP="00D3324C">
            <w:pPr>
              <w:jc w:val="center"/>
            </w:pPr>
            <w:r w:rsidRPr="00E62453">
              <w:t xml:space="preserve">из областного  бюджета </w:t>
            </w:r>
          </w:p>
        </w:tc>
        <w:tc>
          <w:tcPr>
            <w:tcW w:w="1418" w:type="dxa"/>
            <w:tcBorders>
              <w:top w:val="single" w:sz="4" w:space="0" w:color="auto"/>
              <w:left w:val="single" w:sz="4" w:space="0" w:color="auto"/>
              <w:bottom w:val="single" w:sz="4" w:space="0" w:color="auto"/>
              <w:right w:val="single" w:sz="4" w:space="0" w:color="auto"/>
            </w:tcBorders>
          </w:tcPr>
          <w:p w:rsidR="000A17EA" w:rsidRPr="00E62453" w:rsidRDefault="000A17EA" w:rsidP="00D3324C">
            <w:pPr>
              <w:jc w:val="center"/>
            </w:pPr>
            <w:r w:rsidRPr="0006207B">
              <w:t>из местного бюджета</w:t>
            </w:r>
          </w:p>
        </w:tc>
        <w:tc>
          <w:tcPr>
            <w:tcW w:w="991" w:type="dxa"/>
            <w:vMerge/>
            <w:tcBorders>
              <w:left w:val="single" w:sz="4" w:space="0" w:color="auto"/>
              <w:bottom w:val="single" w:sz="4" w:space="0" w:color="auto"/>
              <w:right w:val="single" w:sz="4" w:space="0" w:color="auto"/>
            </w:tcBorders>
          </w:tcPr>
          <w:p w:rsidR="000A17EA" w:rsidRPr="00E62453" w:rsidRDefault="000A17EA" w:rsidP="00D3324C">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0A17EA" w:rsidRPr="00574370" w:rsidRDefault="000A17EA" w:rsidP="00D3324C">
            <w:pPr>
              <w:jc w:val="center"/>
            </w:pPr>
            <w:r w:rsidRPr="00574370">
              <w:t>из областного  бюджета</w:t>
            </w:r>
          </w:p>
        </w:tc>
        <w:tc>
          <w:tcPr>
            <w:tcW w:w="1561" w:type="dxa"/>
            <w:tcBorders>
              <w:top w:val="single" w:sz="4" w:space="0" w:color="auto"/>
              <w:left w:val="single" w:sz="4" w:space="0" w:color="auto"/>
              <w:bottom w:val="single" w:sz="4" w:space="0" w:color="auto"/>
              <w:right w:val="single" w:sz="4" w:space="0" w:color="auto"/>
            </w:tcBorders>
            <w:vAlign w:val="center"/>
          </w:tcPr>
          <w:p w:rsidR="000A17EA" w:rsidRDefault="000A17EA" w:rsidP="00D3324C">
            <w:pPr>
              <w:jc w:val="center"/>
            </w:pPr>
            <w:r w:rsidRPr="0006207B">
              <w:t>из местного бюджета</w:t>
            </w:r>
          </w:p>
        </w:tc>
      </w:tr>
      <w:tr w:rsidR="000A17EA" w:rsidRPr="00E62453" w:rsidTr="00D3324C">
        <w:trPr>
          <w:trHeight w:val="375"/>
        </w:trPr>
        <w:tc>
          <w:tcPr>
            <w:tcW w:w="3936" w:type="dxa"/>
            <w:tcBorders>
              <w:top w:val="single" w:sz="4" w:space="0" w:color="auto"/>
              <w:left w:val="single" w:sz="4" w:space="0" w:color="auto"/>
              <w:bottom w:val="single" w:sz="4" w:space="0" w:color="auto"/>
              <w:right w:val="single" w:sz="4" w:space="0" w:color="auto"/>
            </w:tcBorders>
            <w:vAlign w:val="center"/>
          </w:tcPr>
          <w:p w:rsidR="000A17EA" w:rsidRPr="00E62453" w:rsidRDefault="000A17EA" w:rsidP="00D3324C">
            <w:pPr>
              <w:jc w:val="center"/>
            </w:pPr>
            <w:r w:rsidRPr="00E62453">
              <w:t>1</w:t>
            </w:r>
          </w:p>
        </w:tc>
        <w:tc>
          <w:tcPr>
            <w:tcW w:w="993" w:type="dxa"/>
            <w:tcBorders>
              <w:top w:val="single" w:sz="4" w:space="0" w:color="auto"/>
              <w:left w:val="single" w:sz="4" w:space="0" w:color="auto"/>
              <w:bottom w:val="single" w:sz="4" w:space="0" w:color="auto"/>
              <w:right w:val="single" w:sz="6" w:space="0" w:color="auto"/>
            </w:tcBorders>
            <w:vAlign w:val="center"/>
          </w:tcPr>
          <w:p w:rsidR="000A17EA" w:rsidRPr="00E62453" w:rsidRDefault="000A17EA" w:rsidP="00D3324C">
            <w:pPr>
              <w:jc w:val="center"/>
            </w:pPr>
            <w:r>
              <w:t>2</w:t>
            </w:r>
          </w:p>
        </w:tc>
        <w:tc>
          <w:tcPr>
            <w:tcW w:w="1416" w:type="dxa"/>
            <w:tcBorders>
              <w:top w:val="single" w:sz="4" w:space="0" w:color="auto"/>
              <w:left w:val="single" w:sz="6" w:space="0" w:color="auto"/>
              <w:bottom w:val="single" w:sz="4" w:space="0" w:color="auto"/>
              <w:right w:val="single" w:sz="6" w:space="0" w:color="auto"/>
            </w:tcBorders>
          </w:tcPr>
          <w:p w:rsidR="000A17EA" w:rsidRPr="00E62453" w:rsidRDefault="000A17EA" w:rsidP="00D3324C">
            <w:pPr>
              <w:jc w:val="center"/>
            </w:pPr>
            <w:r>
              <w:t>3</w:t>
            </w:r>
          </w:p>
        </w:tc>
        <w:tc>
          <w:tcPr>
            <w:tcW w:w="1560" w:type="dxa"/>
            <w:tcBorders>
              <w:top w:val="single" w:sz="4" w:space="0" w:color="auto"/>
              <w:left w:val="single" w:sz="6" w:space="0" w:color="auto"/>
              <w:bottom w:val="single" w:sz="4" w:space="0" w:color="auto"/>
              <w:right w:val="single" w:sz="6" w:space="0" w:color="auto"/>
            </w:tcBorders>
            <w:vAlign w:val="center"/>
          </w:tcPr>
          <w:p w:rsidR="000A17EA" w:rsidRPr="00E62453" w:rsidRDefault="000A17EA" w:rsidP="00D3324C">
            <w:pPr>
              <w:jc w:val="center"/>
            </w:pPr>
            <w:r>
              <w:t>4</w:t>
            </w:r>
          </w:p>
        </w:tc>
        <w:tc>
          <w:tcPr>
            <w:tcW w:w="992" w:type="dxa"/>
            <w:tcBorders>
              <w:top w:val="single" w:sz="4" w:space="0" w:color="auto"/>
              <w:left w:val="single" w:sz="6" w:space="0" w:color="auto"/>
              <w:bottom w:val="single" w:sz="4" w:space="0" w:color="auto"/>
              <w:right w:val="single" w:sz="6" w:space="0" w:color="auto"/>
            </w:tcBorders>
          </w:tcPr>
          <w:p w:rsidR="000A17EA" w:rsidRPr="00E62453" w:rsidRDefault="000A17EA" w:rsidP="00D3324C">
            <w:pPr>
              <w:jc w:val="center"/>
            </w:pPr>
            <w:r>
              <w:t>5</w:t>
            </w:r>
          </w:p>
        </w:tc>
        <w:tc>
          <w:tcPr>
            <w:tcW w:w="1559" w:type="dxa"/>
            <w:tcBorders>
              <w:top w:val="single" w:sz="4" w:space="0" w:color="auto"/>
              <w:left w:val="single" w:sz="6" w:space="0" w:color="auto"/>
              <w:bottom w:val="single" w:sz="4" w:space="0" w:color="auto"/>
              <w:right w:val="single" w:sz="6" w:space="0" w:color="auto"/>
            </w:tcBorders>
          </w:tcPr>
          <w:p w:rsidR="000A17EA" w:rsidRPr="00E62453" w:rsidRDefault="000A17EA" w:rsidP="00D3324C">
            <w:pPr>
              <w:jc w:val="center"/>
            </w:pPr>
            <w:r>
              <w:t>6</w:t>
            </w:r>
          </w:p>
        </w:tc>
        <w:tc>
          <w:tcPr>
            <w:tcW w:w="1418" w:type="dxa"/>
            <w:tcBorders>
              <w:top w:val="single" w:sz="4" w:space="0" w:color="auto"/>
              <w:left w:val="single" w:sz="6" w:space="0" w:color="auto"/>
              <w:bottom w:val="single" w:sz="4" w:space="0" w:color="auto"/>
              <w:right w:val="single" w:sz="6" w:space="0" w:color="auto"/>
            </w:tcBorders>
          </w:tcPr>
          <w:p w:rsidR="000A17EA" w:rsidRPr="00E62453" w:rsidRDefault="000A17EA" w:rsidP="00D3324C">
            <w:pPr>
              <w:jc w:val="center"/>
            </w:pPr>
            <w:r>
              <w:t>7</w:t>
            </w:r>
          </w:p>
        </w:tc>
        <w:tc>
          <w:tcPr>
            <w:tcW w:w="991" w:type="dxa"/>
            <w:tcBorders>
              <w:top w:val="single" w:sz="4" w:space="0" w:color="auto"/>
              <w:left w:val="single" w:sz="6" w:space="0" w:color="auto"/>
              <w:bottom w:val="single" w:sz="4" w:space="0" w:color="auto"/>
              <w:right w:val="single" w:sz="6" w:space="0" w:color="auto"/>
            </w:tcBorders>
          </w:tcPr>
          <w:p w:rsidR="000A17EA" w:rsidRPr="00E62453" w:rsidRDefault="000A17EA" w:rsidP="00D3324C">
            <w:pPr>
              <w:jc w:val="center"/>
            </w:pPr>
            <w:r>
              <w:t>8</w:t>
            </w:r>
          </w:p>
        </w:tc>
        <w:tc>
          <w:tcPr>
            <w:tcW w:w="1417" w:type="dxa"/>
            <w:tcBorders>
              <w:top w:val="single" w:sz="4" w:space="0" w:color="auto"/>
              <w:left w:val="single" w:sz="6" w:space="0" w:color="auto"/>
              <w:bottom w:val="single" w:sz="4" w:space="0" w:color="auto"/>
              <w:right w:val="single" w:sz="6" w:space="0" w:color="auto"/>
            </w:tcBorders>
          </w:tcPr>
          <w:p w:rsidR="000A17EA" w:rsidRPr="00E62453" w:rsidRDefault="000A17EA" w:rsidP="00D3324C">
            <w:pPr>
              <w:jc w:val="center"/>
            </w:pPr>
            <w:r>
              <w:t>9</w:t>
            </w:r>
          </w:p>
        </w:tc>
        <w:tc>
          <w:tcPr>
            <w:tcW w:w="1561" w:type="dxa"/>
            <w:tcBorders>
              <w:top w:val="single" w:sz="4" w:space="0" w:color="auto"/>
              <w:left w:val="single" w:sz="6" w:space="0" w:color="auto"/>
              <w:bottom w:val="single" w:sz="4" w:space="0" w:color="auto"/>
              <w:right w:val="single" w:sz="6" w:space="0" w:color="auto"/>
            </w:tcBorders>
          </w:tcPr>
          <w:p w:rsidR="000A17EA" w:rsidRPr="00E62453" w:rsidRDefault="000A17EA" w:rsidP="00D3324C">
            <w:pPr>
              <w:jc w:val="center"/>
            </w:pPr>
            <w:r>
              <w:t>10</w:t>
            </w:r>
          </w:p>
        </w:tc>
      </w:tr>
      <w:tr w:rsidR="000A17EA" w:rsidRPr="00E62453" w:rsidTr="00D3324C">
        <w:trPr>
          <w:trHeight w:val="375"/>
        </w:trPr>
        <w:tc>
          <w:tcPr>
            <w:tcW w:w="3936" w:type="dxa"/>
            <w:tcBorders>
              <w:top w:val="single" w:sz="4" w:space="0" w:color="auto"/>
              <w:left w:val="single" w:sz="4" w:space="0" w:color="auto"/>
              <w:bottom w:val="single" w:sz="4" w:space="0" w:color="auto"/>
              <w:right w:val="single" w:sz="4" w:space="0" w:color="auto"/>
            </w:tcBorders>
            <w:vAlign w:val="center"/>
          </w:tcPr>
          <w:p w:rsidR="000A17EA" w:rsidRPr="00E62453" w:rsidRDefault="000A17EA" w:rsidP="00D3324C">
            <w:pPr>
              <w:jc w:val="both"/>
            </w:pPr>
            <w:r w:rsidRPr="00736387">
              <w:t>1. Возмещение предприятиям жилищно-коммунального хозяйства части платы граждан за коммунальные услуги (отопление)</w:t>
            </w:r>
          </w:p>
        </w:tc>
        <w:tc>
          <w:tcPr>
            <w:tcW w:w="993" w:type="dxa"/>
            <w:tcBorders>
              <w:top w:val="single" w:sz="4" w:space="0" w:color="auto"/>
              <w:left w:val="single" w:sz="4" w:space="0" w:color="auto"/>
              <w:bottom w:val="single" w:sz="4" w:space="0" w:color="auto"/>
              <w:right w:val="single" w:sz="6" w:space="0" w:color="auto"/>
            </w:tcBorders>
            <w:vAlign w:val="center"/>
          </w:tcPr>
          <w:p w:rsidR="000A17EA" w:rsidRPr="00E62453" w:rsidRDefault="000A17EA" w:rsidP="00D3324C">
            <w:pPr>
              <w:jc w:val="center"/>
            </w:pPr>
            <w:r>
              <w:t>56,3</w:t>
            </w:r>
          </w:p>
        </w:tc>
        <w:tc>
          <w:tcPr>
            <w:tcW w:w="1416" w:type="dxa"/>
            <w:tcBorders>
              <w:top w:val="single" w:sz="4" w:space="0" w:color="auto"/>
              <w:left w:val="single" w:sz="6" w:space="0" w:color="auto"/>
              <w:bottom w:val="single" w:sz="4" w:space="0" w:color="auto"/>
              <w:right w:val="single" w:sz="6" w:space="0" w:color="auto"/>
            </w:tcBorders>
            <w:vAlign w:val="center"/>
          </w:tcPr>
          <w:p w:rsidR="000A17EA" w:rsidRPr="00E62453" w:rsidRDefault="000A17EA" w:rsidP="00D3324C">
            <w:pPr>
              <w:jc w:val="center"/>
            </w:pPr>
            <w:r>
              <w:t>52,0</w:t>
            </w:r>
          </w:p>
        </w:tc>
        <w:tc>
          <w:tcPr>
            <w:tcW w:w="1560" w:type="dxa"/>
            <w:tcBorders>
              <w:top w:val="single" w:sz="4" w:space="0" w:color="auto"/>
              <w:left w:val="single" w:sz="6" w:space="0" w:color="auto"/>
              <w:bottom w:val="single" w:sz="4" w:space="0" w:color="auto"/>
              <w:right w:val="single" w:sz="6" w:space="0" w:color="auto"/>
            </w:tcBorders>
            <w:vAlign w:val="center"/>
          </w:tcPr>
          <w:p w:rsidR="000A17EA" w:rsidRPr="00E62453" w:rsidRDefault="000A17EA" w:rsidP="00D3324C">
            <w:pPr>
              <w:jc w:val="center"/>
            </w:pPr>
            <w:r>
              <w:t>4,3</w:t>
            </w:r>
          </w:p>
        </w:tc>
        <w:tc>
          <w:tcPr>
            <w:tcW w:w="992" w:type="dxa"/>
            <w:tcBorders>
              <w:top w:val="single" w:sz="4" w:space="0" w:color="auto"/>
              <w:left w:val="single" w:sz="6" w:space="0" w:color="auto"/>
              <w:bottom w:val="single" w:sz="4" w:space="0" w:color="auto"/>
              <w:right w:val="single" w:sz="6" w:space="0" w:color="auto"/>
            </w:tcBorders>
            <w:vAlign w:val="center"/>
          </w:tcPr>
          <w:p w:rsidR="000A17EA" w:rsidRPr="00E62453" w:rsidRDefault="000A17EA" w:rsidP="00D3324C">
            <w:pPr>
              <w:jc w:val="center"/>
            </w:pPr>
            <w:r>
              <w:t>60,2</w:t>
            </w:r>
          </w:p>
        </w:tc>
        <w:tc>
          <w:tcPr>
            <w:tcW w:w="1559" w:type="dxa"/>
            <w:tcBorders>
              <w:top w:val="single" w:sz="4" w:space="0" w:color="auto"/>
              <w:left w:val="single" w:sz="6" w:space="0" w:color="auto"/>
              <w:bottom w:val="single" w:sz="4" w:space="0" w:color="auto"/>
              <w:right w:val="single" w:sz="6" w:space="0" w:color="auto"/>
            </w:tcBorders>
            <w:vAlign w:val="center"/>
          </w:tcPr>
          <w:p w:rsidR="000A17EA" w:rsidRPr="00E62453" w:rsidRDefault="000A17EA" w:rsidP="00D3324C">
            <w:pPr>
              <w:jc w:val="center"/>
            </w:pPr>
            <w:r>
              <w:t>55,6</w:t>
            </w:r>
          </w:p>
        </w:tc>
        <w:tc>
          <w:tcPr>
            <w:tcW w:w="1418" w:type="dxa"/>
            <w:tcBorders>
              <w:top w:val="single" w:sz="4" w:space="0" w:color="auto"/>
              <w:left w:val="single" w:sz="6" w:space="0" w:color="auto"/>
              <w:bottom w:val="single" w:sz="4" w:space="0" w:color="auto"/>
              <w:right w:val="single" w:sz="6" w:space="0" w:color="auto"/>
            </w:tcBorders>
            <w:vAlign w:val="center"/>
          </w:tcPr>
          <w:p w:rsidR="000A17EA" w:rsidRPr="00E62453" w:rsidRDefault="000A17EA" w:rsidP="00D3324C">
            <w:pPr>
              <w:jc w:val="center"/>
            </w:pPr>
            <w:r>
              <w:t>4,6</w:t>
            </w:r>
          </w:p>
        </w:tc>
        <w:tc>
          <w:tcPr>
            <w:tcW w:w="991"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60,2</w:t>
            </w:r>
          </w:p>
        </w:tc>
        <w:tc>
          <w:tcPr>
            <w:tcW w:w="1417"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55,6</w:t>
            </w:r>
          </w:p>
        </w:tc>
        <w:tc>
          <w:tcPr>
            <w:tcW w:w="1561"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4,6</w:t>
            </w:r>
          </w:p>
        </w:tc>
      </w:tr>
      <w:tr w:rsidR="000A17EA" w:rsidRPr="00E62453" w:rsidTr="00D3324C">
        <w:trPr>
          <w:trHeight w:val="375"/>
        </w:trPr>
        <w:tc>
          <w:tcPr>
            <w:tcW w:w="3936" w:type="dxa"/>
            <w:tcBorders>
              <w:top w:val="single" w:sz="4" w:space="0" w:color="auto"/>
              <w:left w:val="single" w:sz="4" w:space="0" w:color="auto"/>
              <w:bottom w:val="single" w:sz="4" w:space="0" w:color="auto"/>
              <w:right w:val="single" w:sz="4" w:space="0" w:color="auto"/>
            </w:tcBorders>
            <w:vAlign w:val="center"/>
          </w:tcPr>
          <w:p w:rsidR="000A17EA" w:rsidRPr="00736387" w:rsidRDefault="000A17EA" w:rsidP="00D3324C">
            <w:pPr>
              <w:jc w:val="both"/>
            </w:pPr>
            <w:r>
              <w:t>2.</w:t>
            </w:r>
            <w:r w:rsidRPr="00F0662B">
              <w:t xml:space="preserve"> Расходы на реализацию инициативн</w:t>
            </w:r>
            <w:r>
              <w:t>ого</w:t>
            </w:r>
            <w:r w:rsidRPr="00F0662B">
              <w:t xml:space="preserve"> проект</w:t>
            </w:r>
            <w:r>
              <w:t>а «</w:t>
            </w:r>
            <w:r w:rsidRPr="0006207B">
              <w:t xml:space="preserve">Устройство спортивной площадки, расположенной по адресу: Ростовская область, </w:t>
            </w:r>
            <w:proofErr w:type="spellStart"/>
            <w:r w:rsidRPr="0006207B">
              <w:t>Мясниковский</w:t>
            </w:r>
            <w:proofErr w:type="spellEnd"/>
            <w:r w:rsidRPr="0006207B">
              <w:t xml:space="preserve"> район, х</w:t>
            </w:r>
            <w:proofErr w:type="gramStart"/>
            <w:r w:rsidRPr="0006207B">
              <w:t>.К</w:t>
            </w:r>
            <w:proofErr w:type="gramEnd"/>
            <w:r w:rsidRPr="0006207B">
              <w:t>алинин, ул.Беляева,3</w:t>
            </w:r>
            <w:r>
              <w:t>»</w:t>
            </w:r>
          </w:p>
        </w:tc>
        <w:tc>
          <w:tcPr>
            <w:tcW w:w="993" w:type="dxa"/>
            <w:tcBorders>
              <w:top w:val="single" w:sz="4" w:space="0" w:color="auto"/>
              <w:left w:val="single" w:sz="4" w:space="0" w:color="auto"/>
              <w:bottom w:val="single" w:sz="4" w:space="0" w:color="auto"/>
              <w:right w:val="single" w:sz="6" w:space="0" w:color="auto"/>
            </w:tcBorders>
            <w:vAlign w:val="center"/>
          </w:tcPr>
          <w:p w:rsidR="000A17EA" w:rsidRDefault="000A17EA" w:rsidP="00D3324C">
            <w:pPr>
              <w:jc w:val="center"/>
            </w:pPr>
            <w:r>
              <w:t>1972,5</w:t>
            </w:r>
          </w:p>
        </w:tc>
        <w:tc>
          <w:tcPr>
            <w:tcW w:w="1416"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1820,5</w:t>
            </w:r>
          </w:p>
        </w:tc>
        <w:tc>
          <w:tcPr>
            <w:tcW w:w="1560"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152,0</w:t>
            </w:r>
          </w:p>
        </w:tc>
        <w:tc>
          <w:tcPr>
            <w:tcW w:w="992"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0,0</w:t>
            </w:r>
          </w:p>
        </w:tc>
        <w:tc>
          <w:tcPr>
            <w:tcW w:w="1559"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0,0</w:t>
            </w:r>
          </w:p>
        </w:tc>
        <w:tc>
          <w:tcPr>
            <w:tcW w:w="1418"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0,0</w:t>
            </w:r>
          </w:p>
        </w:tc>
        <w:tc>
          <w:tcPr>
            <w:tcW w:w="991"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0,0</w:t>
            </w:r>
          </w:p>
        </w:tc>
        <w:tc>
          <w:tcPr>
            <w:tcW w:w="1417"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0,0</w:t>
            </w:r>
          </w:p>
        </w:tc>
        <w:tc>
          <w:tcPr>
            <w:tcW w:w="1561" w:type="dxa"/>
            <w:tcBorders>
              <w:top w:val="single" w:sz="4" w:space="0" w:color="auto"/>
              <w:left w:val="single" w:sz="6" w:space="0" w:color="auto"/>
              <w:bottom w:val="single" w:sz="4" w:space="0" w:color="auto"/>
              <w:right w:val="single" w:sz="6" w:space="0" w:color="auto"/>
            </w:tcBorders>
            <w:vAlign w:val="center"/>
          </w:tcPr>
          <w:p w:rsidR="000A17EA" w:rsidRDefault="000A17EA" w:rsidP="00D3324C">
            <w:pPr>
              <w:jc w:val="center"/>
            </w:pPr>
            <w:r>
              <w:t>0,0</w:t>
            </w:r>
          </w:p>
        </w:tc>
      </w:tr>
      <w:tr w:rsidR="000A17EA" w:rsidRPr="0006207B" w:rsidTr="00D3324C">
        <w:trPr>
          <w:trHeight w:val="375"/>
        </w:trPr>
        <w:tc>
          <w:tcPr>
            <w:tcW w:w="3936" w:type="dxa"/>
            <w:tcBorders>
              <w:top w:val="single" w:sz="6" w:space="0" w:color="auto"/>
              <w:left w:val="single" w:sz="4" w:space="0" w:color="auto"/>
              <w:bottom w:val="single" w:sz="6" w:space="0" w:color="auto"/>
              <w:right w:val="single" w:sz="4" w:space="0" w:color="auto"/>
            </w:tcBorders>
            <w:vAlign w:val="bottom"/>
          </w:tcPr>
          <w:p w:rsidR="000A17EA" w:rsidRPr="0006207B" w:rsidRDefault="000A17EA" w:rsidP="00D3324C">
            <w:pPr>
              <w:jc w:val="center"/>
              <w:rPr>
                <w:b/>
              </w:rPr>
            </w:pPr>
            <w:r w:rsidRPr="0006207B">
              <w:rPr>
                <w:b/>
              </w:rPr>
              <w:t>Итого:</w:t>
            </w:r>
          </w:p>
        </w:tc>
        <w:tc>
          <w:tcPr>
            <w:tcW w:w="993" w:type="dxa"/>
            <w:tcBorders>
              <w:top w:val="single" w:sz="6" w:space="0" w:color="auto"/>
              <w:left w:val="single" w:sz="4" w:space="0" w:color="auto"/>
              <w:bottom w:val="single" w:sz="6" w:space="0" w:color="auto"/>
              <w:right w:val="single" w:sz="6" w:space="0" w:color="auto"/>
            </w:tcBorders>
            <w:vAlign w:val="center"/>
          </w:tcPr>
          <w:p w:rsidR="000A17EA" w:rsidRPr="0006207B" w:rsidRDefault="000A17EA" w:rsidP="00D3324C">
            <w:pPr>
              <w:jc w:val="center"/>
              <w:rPr>
                <w:b/>
              </w:rPr>
            </w:pPr>
            <w:r w:rsidRPr="0006207B">
              <w:rPr>
                <w:b/>
              </w:rPr>
              <w:fldChar w:fldCharType="begin"/>
            </w:r>
            <w:r w:rsidRPr="0006207B">
              <w:rPr>
                <w:b/>
              </w:rPr>
              <w:instrText xml:space="preserve"> =SUM(ABOVE) </w:instrText>
            </w:r>
            <w:r w:rsidRPr="0006207B">
              <w:rPr>
                <w:b/>
              </w:rPr>
              <w:fldChar w:fldCharType="separate"/>
            </w:r>
            <w:r w:rsidRPr="0006207B">
              <w:rPr>
                <w:b/>
                <w:noProof/>
              </w:rPr>
              <w:t>2028,8</w:t>
            </w:r>
            <w:r w:rsidRPr="0006207B">
              <w:rPr>
                <w:b/>
              </w:rPr>
              <w:fldChar w:fldCharType="end"/>
            </w:r>
          </w:p>
        </w:tc>
        <w:tc>
          <w:tcPr>
            <w:tcW w:w="1416" w:type="dxa"/>
            <w:tcBorders>
              <w:top w:val="single" w:sz="6" w:space="0" w:color="auto"/>
              <w:left w:val="single" w:sz="6" w:space="0" w:color="auto"/>
              <w:bottom w:val="single" w:sz="6" w:space="0" w:color="auto"/>
              <w:right w:val="single" w:sz="6" w:space="0" w:color="auto"/>
            </w:tcBorders>
            <w:vAlign w:val="center"/>
          </w:tcPr>
          <w:p w:rsidR="000A17EA" w:rsidRPr="0006207B" w:rsidRDefault="000A17EA" w:rsidP="00D3324C">
            <w:pPr>
              <w:jc w:val="center"/>
              <w:rPr>
                <w:b/>
              </w:rPr>
            </w:pPr>
            <w:r w:rsidRPr="0006207B">
              <w:rPr>
                <w:b/>
              </w:rPr>
              <w:fldChar w:fldCharType="begin"/>
            </w:r>
            <w:r w:rsidRPr="0006207B">
              <w:rPr>
                <w:b/>
              </w:rPr>
              <w:instrText xml:space="preserve"> =SUM(ABOVE) </w:instrText>
            </w:r>
            <w:r w:rsidRPr="0006207B">
              <w:rPr>
                <w:b/>
              </w:rPr>
              <w:fldChar w:fldCharType="separate"/>
            </w:r>
            <w:r w:rsidRPr="0006207B">
              <w:rPr>
                <w:b/>
                <w:noProof/>
              </w:rPr>
              <w:t>1875,5</w:t>
            </w:r>
            <w:r w:rsidRPr="0006207B">
              <w:rPr>
                <w:b/>
              </w:rPr>
              <w:fldChar w:fldCharType="end"/>
            </w:r>
          </w:p>
        </w:tc>
        <w:tc>
          <w:tcPr>
            <w:tcW w:w="1560" w:type="dxa"/>
            <w:tcBorders>
              <w:top w:val="single" w:sz="6" w:space="0" w:color="auto"/>
              <w:left w:val="single" w:sz="6" w:space="0" w:color="auto"/>
              <w:bottom w:val="single" w:sz="6" w:space="0" w:color="auto"/>
              <w:right w:val="single" w:sz="6" w:space="0" w:color="auto"/>
            </w:tcBorders>
            <w:noWrap/>
            <w:vAlign w:val="center"/>
          </w:tcPr>
          <w:p w:rsidR="000A17EA" w:rsidRPr="0006207B" w:rsidRDefault="000A17EA" w:rsidP="00D3324C">
            <w:pPr>
              <w:jc w:val="center"/>
              <w:rPr>
                <w:b/>
              </w:rPr>
            </w:pPr>
            <w:r w:rsidRPr="0006207B">
              <w:rPr>
                <w:b/>
              </w:rPr>
              <w:fldChar w:fldCharType="begin"/>
            </w:r>
            <w:r w:rsidRPr="0006207B">
              <w:rPr>
                <w:b/>
              </w:rPr>
              <w:instrText xml:space="preserve"> =SUM(ABOVE) </w:instrText>
            </w:r>
            <w:r w:rsidRPr="0006207B">
              <w:rPr>
                <w:b/>
              </w:rPr>
              <w:fldChar w:fldCharType="separate"/>
            </w:r>
            <w:r w:rsidRPr="0006207B">
              <w:rPr>
                <w:b/>
                <w:noProof/>
              </w:rPr>
              <w:t>160,3</w:t>
            </w:r>
            <w:r w:rsidRPr="0006207B">
              <w:rPr>
                <w:b/>
              </w:rPr>
              <w:fldChar w:fldCharType="end"/>
            </w:r>
          </w:p>
        </w:tc>
        <w:tc>
          <w:tcPr>
            <w:tcW w:w="992" w:type="dxa"/>
            <w:tcBorders>
              <w:top w:val="single" w:sz="6" w:space="0" w:color="auto"/>
              <w:left w:val="single" w:sz="6" w:space="0" w:color="auto"/>
              <w:bottom w:val="single" w:sz="6" w:space="0" w:color="auto"/>
              <w:right w:val="single" w:sz="6" w:space="0" w:color="auto"/>
            </w:tcBorders>
          </w:tcPr>
          <w:p w:rsidR="000A17EA" w:rsidRPr="0006207B" w:rsidRDefault="000A17EA" w:rsidP="00D3324C">
            <w:pPr>
              <w:jc w:val="center"/>
              <w:rPr>
                <w:b/>
              </w:rPr>
            </w:pPr>
            <w:r w:rsidRPr="0006207B">
              <w:rPr>
                <w:b/>
              </w:rPr>
              <w:t>60,2</w:t>
            </w:r>
          </w:p>
        </w:tc>
        <w:tc>
          <w:tcPr>
            <w:tcW w:w="1559" w:type="dxa"/>
            <w:tcBorders>
              <w:top w:val="single" w:sz="6" w:space="0" w:color="auto"/>
              <w:left w:val="single" w:sz="6" w:space="0" w:color="auto"/>
              <w:bottom w:val="single" w:sz="6" w:space="0" w:color="auto"/>
              <w:right w:val="single" w:sz="6" w:space="0" w:color="auto"/>
            </w:tcBorders>
          </w:tcPr>
          <w:p w:rsidR="000A17EA" w:rsidRPr="0006207B" w:rsidRDefault="000A17EA" w:rsidP="00D3324C">
            <w:pPr>
              <w:jc w:val="center"/>
              <w:rPr>
                <w:b/>
              </w:rPr>
            </w:pPr>
            <w:r w:rsidRPr="0006207B">
              <w:rPr>
                <w:b/>
              </w:rPr>
              <w:t>55,6</w:t>
            </w:r>
          </w:p>
        </w:tc>
        <w:tc>
          <w:tcPr>
            <w:tcW w:w="1418" w:type="dxa"/>
            <w:tcBorders>
              <w:top w:val="single" w:sz="6" w:space="0" w:color="auto"/>
              <w:left w:val="single" w:sz="6" w:space="0" w:color="auto"/>
              <w:bottom w:val="single" w:sz="6" w:space="0" w:color="auto"/>
              <w:right w:val="single" w:sz="6" w:space="0" w:color="auto"/>
            </w:tcBorders>
          </w:tcPr>
          <w:p w:rsidR="000A17EA" w:rsidRPr="0006207B" w:rsidRDefault="000A17EA" w:rsidP="00D3324C">
            <w:pPr>
              <w:jc w:val="center"/>
              <w:rPr>
                <w:b/>
              </w:rPr>
            </w:pPr>
            <w:r w:rsidRPr="0006207B">
              <w:rPr>
                <w:b/>
              </w:rPr>
              <w:t>4,6</w:t>
            </w:r>
          </w:p>
        </w:tc>
        <w:tc>
          <w:tcPr>
            <w:tcW w:w="991" w:type="dxa"/>
            <w:tcBorders>
              <w:top w:val="single" w:sz="6" w:space="0" w:color="auto"/>
              <w:left w:val="single" w:sz="6" w:space="0" w:color="auto"/>
              <w:bottom w:val="single" w:sz="6" w:space="0" w:color="auto"/>
              <w:right w:val="single" w:sz="6" w:space="0" w:color="auto"/>
            </w:tcBorders>
          </w:tcPr>
          <w:p w:rsidR="000A17EA" w:rsidRPr="0006207B" w:rsidRDefault="000A17EA" w:rsidP="00D3324C">
            <w:pPr>
              <w:jc w:val="center"/>
              <w:rPr>
                <w:b/>
              </w:rPr>
            </w:pPr>
            <w:r w:rsidRPr="0006207B">
              <w:rPr>
                <w:b/>
              </w:rPr>
              <w:t>60,2</w:t>
            </w:r>
          </w:p>
        </w:tc>
        <w:tc>
          <w:tcPr>
            <w:tcW w:w="1417" w:type="dxa"/>
            <w:tcBorders>
              <w:top w:val="single" w:sz="6" w:space="0" w:color="auto"/>
              <w:left w:val="single" w:sz="6" w:space="0" w:color="auto"/>
              <w:bottom w:val="single" w:sz="6" w:space="0" w:color="auto"/>
              <w:right w:val="single" w:sz="6" w:space="0" w:color="auto"/>
            </w:tcBorders>
          </w:tcPr>
          <w:p w:rsidR="000A17EA" w:rsidRPr="0006207B" w:rsidRDefault="000A17EA" w:rsidP="00D3324C">
            <w:pPr>
              <w:jc w:val="center"/>
              <w:rPr>
                <w:b/>
              </w:rPr>
            </w:pPr>
            <w:r w:rsidRPr="0006207B">
              <w:rPr>
                <w:b/>
              </w:rPr>
              <w:t>55,6</w:t>
            </w:r>
          </w:p>
        </w:tc>
        <w:tc>
          <w:tcPr>
            <w:tcW w:w="1561" w:type="dxa"/>
            <w:tcBorders>
              <w:top w:val="single" w:sz="6" w:space="0" w:color="auto"/>
              <w:left w:val="single" w:sz="6" w:space="0" w:color="auto"/>
              <w:bottom w:val="single" w:sz="6" w:space="0" w:color="auto"/>
              <w:right w:val="single" w:sz="6" w:space="0" w:color="auto"/>
            </w:tcBorders>
          </w:tcPr>
          <w:p w:rsidR="000A17EA" w:rsidRPr="0006207B" w:rsidRDefault="000A17EA" w:rsidP="00D3324C">
            <w:pPr>
              <w:jc w:val="center"/>
              <w:rPr>
                <w:b/>
              </w:rPr>
            </w:pPr>
            <w:r w:rsidRPr="0006207B">
              <w:rPr>
                <w:b/>
              </w:rPr>
              <w:t>4,6</w:t>
            </w:r>
          </w:p>
        </w:tc>
      </w:tr>
    </w:tbl>
    <w:p w:rsidR="000A17EA" w:rsidRPr="00284835" w:rsidRDefault="000A17EA" w:rsidP="000A17EA">
      <w:pPr>
        <w:jc w:val="right"/>
        <w:rPr>
          <w:sz w:val="26"/>
          <w:szCs w:val="26"/>
        </w:rPr>
      </w:pPr>
      <w:r w:rsidRPr="00284835">
        <w:rPr>
          <w:sz w:val="26"/>
          <w:szCs w:val="26"/>
        </w:rPr>
        <w:lastRenderedPageBreak/>
        <w:t xml:space="preserve">Приложение № </w:t>
      </w:r>
      <w:r>
        <w:rPr>
          <w:sz w:val="26"/>
          <w:szCs w:val="26"/>
        </w:rPr>
        <w:t>8</w:t>
      </w:r>
    </w:p>
    <w:p w:rsidR="000A17EA" w:rsidRPr="00700A84" w:rsidRDefault="000A17EA" w:rsidP="000A17EA">
      <w:pPr>
        <w:jc w:val="right"/>
        <w:rPr>
          <w:sz w:val="26"/>
          <w:szCs w:val="26"/>
        </w:rPr>
      </w:pPr>
      <w:r w:rsidRPr="00700A84">
        <w:rPr>
          <w:sz w:val="26"/>
          <w:szCs w:val="26"/>
        </w:rPr>
        <w:t>к Решени</w:t>
      </w:r>
      <w:r>
        <w:rPr>
          <w:sz w:val="26"/>
          <w:szCs w:val="26"/>
        </w:rPr>
        <w:t>ю</w:t>
      </w:r>
      <w:r w:rsidRPr="00700A84">
        <w:rPr>
          <w:sz w:val="26"/>
          <w:szCs w:val="26"/>
        </w:rPr>
        <w:t xml:space="preserve"> Собрания депутатов</w:t>
      </w:r>
    </w:p>
    <w:p w:rsidR="000A17EA" w:rsidRPr="00700A84" w:rsidRDefault="000A17EA" w:rsidP="000A17EA">
      <w:pPr>
        <w:jc w:val="right"/>
        <w:rPr>
          <w:sz w:val="26"/>
          <w:szCs w:val="26"/>
        </w:rPr>
      </w:pPr>
      <w:r w:rsidRPr="00700A84">
        <w:rPr>
          <w:sz w:val="26"/>
          <w:szCs w:val="26"/>
        </w:rPr>
        <w:t>Калининского сельского поселения</w:t>
      </w:r>
    </w:p>
    <w:p w:rsidR="000A17EA" w:rsidRPr="00700A84" w:rsidRDefault="000A17EA" w:rsidP="000A17EA">
      <w:pPr>
        <w:jc w:val="right"/>
        <w:rPr>
          <w:sz w:val="26"/>
          <w:szCs w:val="26"/>
        </w:rPr>
      </w:pPr>
      <w:r w:rsidRPr="00700A84">
        <w:rPr>
          <w:sz w:val="26"/>
          <w:szCs w:val="26"/>
        </w:rPr>
        <w:t>«О бюджете Калининского сельского поселения</w:t>
      </w:r>
    </w:p>
    <w:p w:rsidR="000A17EA" w:rsidRPr="00700A84" w:rsidRDefault="000A17EA" w:rsidP="000A17EA">
      <w:pPr>
        <w:jc w:val="right"/>
        <w:rPr>
          <w:sz w:val="26"/>
          <w:szCs w:val="26"/>
        </w:rPr>
      </w:pPr>
      <w:proofErr w:type="spellStart"/>
      <w:r w:rsidRPr="00700A84">
        <w:rPr>
          <w:sz w:val="26"/>
          <w:szCs w:val="26"/>
        </w:rPr>
        <w:t>Мясниковского</w:t>
      </w:r>
      <w:proofErr w:type="spellEnd"/>
      <w:r w:rsidRPr="00700A84">
        <w:rPr>
          <w:sz w:val="26"/>
          <w:szCs w:val="26"/>
        </w:rPr>
        <w:t xml:space="preserve"> района на 20</w:t>
      </w:r>
      <w:r>
        <w:rPr>
          <w:sz w:val="26"/>
          <w:szCs w:val="26"/>
        </w:rPr>
        <w:t>24</w:t>
      </w:r>
      <w:r w:rsidRPr="00700A84">
        <w:rPr>
          <w:sz w:val="26"/>
          <w:szCs w:val="26"/>
        </w:rPr>
        <w:t xml:space="preserve"> год </w:t>
      </w:r>
    </w:p>
    <w:p w:rsidR="000A17EA" w:rsidRDefault="000A17EA" w:rsidP="000A17EA">
      <w:pPr>
        <w:jc w:val="right"/>
        <w:rPr>
          <w:sz w:val="26"/>
          <w:szCs w:val="26"/>
        </w:rPr>
      </w:pPr>
      <w:r w:rsidRPr="00700A84">
        <w:rPr>
          <w:sz w:val="26"/>
          <w:szCs w:val="26"/>
        </w:rPr>
        <w:t>и на плановый период 202</w:t>
      </w:r>
      <w:r>
        <w:rPr>
          <w:sz w:val="26"/>
          <w:szCs w:val="26"/>
        </w:rPr>
        <w:t>5</w:t>
      </w:r>
      <w:r w:rsidRPr="00700A84">
        <w:rPr>
          <w:sz w:val="26"/>
          <w:szCs w:val="26"/>
        </w:rPr>
        <w:t xml:space="preserve"> и 202</w:t>
      </w:r>
      <w:r>
        <w:rPr>
          <w:sz w:val="26"/>
          <w:szCs w:val="26"/>
        </w:rPr>
        <w:t>6</w:t>
      </w:r>
      <w:r w:rsidRPr="00700A84">
        <w:rPr>
          <w:sz w:val="26"/>
          <w:szCs w:val="26"/>
        </w:rPr>
        <w:t xml:space="preserve"> годов»</w:t>
      </w:r>
      <w:r>
        <w:rPr>
          <w:sz w:val="26"/>
          <w:szCs w:val="26"/>
        </w:rPr>
        <w:t xml:space="preserve"> от 28.12.2023 № 77</w:t>
      </w:r>
    </w:p>
    <w:p w:rsidR="000A17EA" w:rsidRDefault="000A17EA" w:rsidP="000A17EA">
      <w:pPr>
        <w:jc w:val="right"/>
        <w:rPr>
          <w:sz w:val="26"/>
          <w:szCs w:val="26"/>
        </w:rPr>
      </w:pPr>
    </w:p>
    <w:p w:rsidR="000A17EA" w:rsidRPr="00284835" w:rsidRDefault="000A17EA" w:rsidP="000A17EA">
      <w:pPr>
        <w:jc w:val="right"/>
        <w:rPr>
          <w:sz w:val="26"/>
          <w:szCs w:val="26"/>
        </w:rPr>
      </w:pPr>
    </w:p>
    <w:p w:rsidR="000A17EA" w:rsidRPr="00284835" w:rsidRDefault="000A17EA" w:rsidP="000A17EA">
      <w:pPr>
        <w:jc w:val="center"/>
        <w:rPr>
          <w:b/>
          <w:sz w:val="26"/>
          <w:szCs w:val="26"/>
        </w:rPr>
      </w:pPr>
      <w:r w:rsidRPr="00284835">
        <w:rPr>
          <w:b/>
          <w:sz w:val="26"/>
          <w:szCs w:val="26"/>
        </w:rPr>
        <w:t xml:space="preserve">Межбюджетные трансферты, передаваемые бюджету  </w:t>
      </w:r>
      <w:proofErr w:type="spellStart"/>
      <w:r w:rsidRPr="00284835">
        <w:rPr>
          <w:b/>
          <w:sz w:val="26"/>
          <w:szCs w:val="26"/>
        </w:rPr>
        <w:t>Мясниковского</w:t>
      </w:r>
      <w:proofErr w:type="spellEnd"/>
      <w:r w:rsidRPr="00284835">
        <w:rPr>
          <w:b/>
          <w:sz w:val="26"/>
          <w:szCs w:val="26"/>
        </w:rPr>
        <w:t xml:space="preserve"> района из бюджета Калининского сельского поселения </w:t>
      </w:r>
      <w:proofErr w:type="spellStart"/>
      <w:r w:rsidRPr="00284835">
        <w:rPr>
          <w:b/>
          <w:sz w:val="26"/>
          <w:szCs w:val="26"/>
        </w:rPr>
        <w:t>Мясниковского</w:t>
      </w:r>
      <w:proofErr w:type="spellEnd"/>
      <w:r w:rsidRPr="00284835">
        <w:rPr>
          <w:b/>
          <w:sz w:val="26"/>
          <w:szCs w:val="26"/>
        </w:rPr>
        <w:t xml:space="preserve"> района на осуществление части полномочий по решению вопросов местного значения, в соответствии с заключенными соглашениями на 20</w:t>
      </w:r>
      <w:r>
        <w:rPr>
          <w:b/>
          <w:sz w:val="26"/>
          <w:szCs w:val="26"/>
        </w:rPr>
        <w:t>24</w:t>
      </w:r>
      <w:r w:rsidRPr="00284835">
        <w:rPr>
          <w:b/>
          <w:sz w:val="26"/>
          <w:szCs w:val="26"/>
        </w:rPr>
        <w:t xml:space="preserve"> год</w:t>
      </w:r>
    </w:p>
    <w:p w:rsidR="000A17EA" w:rsidRPr="00284835" w:rsidRDefault="000A17EA" w:rsidP="000A17EA">
      <w:pPr>
        <w:jc w:val="right"/>
        <w:rPr>
          <w:sz w:val="26"/>
          <w:szCs w:val="26"/>
        </w:rPr>
      </w:pPr>
      <w:r w:rsidRPr="00284835">
        <w:rPr>
          <w:b/>
          <w:sz w:val="26"/>
          <w:szCs w:val="26"/>
        </w:rPr>
        <w:t xml:space="preserve"> </w:t>
      </w:r>
      <w:r w:rsidRPr="00284835">
        <w:rPr>
          <w:sz w:val="26"/>
          <w:szCs w:val="26"/>
        </w:rPr>
        <w:t>(тыс. руб.)</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2"/>
        <w:gridCol w:w="1985"/>
      </w:tblGrid>
      <w:tr w:rsidR="000A17EA" w:rsidRPr="00284835" w:rsidTr="00D3324C">
        <w:tc>
          <w:tcPr>
            <w:tcW w:w="13892" w:type="dxa"/>
          </w:tcPr>
          <w:p w:rsidR="000A17EA" w:rsidRPr="00284835" w:rsidRDefault="000A17EA" w:rsidP="00D3324C">
            <w:pPr>
              <w:jc w:val="center"/>
              <w:rPr>
                <w:b/>
                <w:sz w:val="26"/>
                <w:szCs w:val="26"/>
              </w:rPr>
            </w:pPr>
            <w:r w:rsidRPr="00284835">
              <w:rPr>
                <w:b/>
                <w:sz w:val="26"/>
                <w:szCs w:val="26"/>
              </w:rPr>
              <w:t>Наименование передаваемого полномочия</w:t>
            </w:r>
          </w:p>
        </w:tc>
        <w:tc>
          <w:tcPr>
            <w:tcW w:w="1985" w:type="dxa"/>
          </w:tcPr>
          <w:p w:rsidR="000A17EA" w:rsidRPr="00284835" w:rsidRDefault="000A17EA" w:rsidP="00D3324C">
            <w:pPr>
              <w:jc w:val="center"/>
              <w:rPr>
                <w:b/>
                <w:sz w:val="26"/>
                <w:szCs w:val="26"/>
              </w:rPr>
            </w:pPr>
            <w:r w:rsidRPr="00284835">
              <w:rPr>
                <w:b/>
                <w:sz w:val="26"/>
                <w:szCs w:val="26"/>
              </w:rPr>
              <w:t>20</w:t>
            </w:r>
            <w:r>
              <w:rPr>
                <w:b/>
                <w:sz w:val="26"/>
                <w:szCs w:val="26"/>
              </w:rPr>
              <w:t xml:space="preserve">24 </w:t>
            </w:r>
            <w:r w:rsidRPr="00284835">
              <w:rPr>
                <w:b/>
                <w:sz w:val="26"/>
                <w:szCs w:val="26"/>
              </w:rPr>
              <w:t>год</w:t>
            </w:r>
          </w:p>
        </w:tc>
      </w:tr>
      <w:tr w:rsidR="000A17EA" w:rsidRPr="00284835" w:rsidTr="00D3324C">
        <w:trPr>
          <w:trHeight w:val="70"/>
        </w:trPr>
        <w:tc>
          <w:tcPr>
            <w:tcW w:w="13892" w:type="dxa"/>
          </w:tcPr>
          <w:p w:rsidR="000A17EA" w:rsidRPr="00284835" w:rsidRDefault="000A17EA" w:rsidP="00D3324C">
            <w:pPr>
              <w:jc w:val="center"/>
              <w:rPr>
                <w:b/>
                <w:sz w:val="26"/>
                <w:szCs w:val="26"/>
              </w:rPr>
            </w:pPr>
            <w:r w:rsidRPr="00284835">
              <w:rPr>
                <w:b/>
                <w:sz w:val="26"/>
                <w:szCs w:val="26"/>
              </w:rPr>
              <w:t>1</w:t>
            </w:r>
          </w:p>
        </w:tc>
        <w:tc>
          <w:tcPr>
            <w:tcW w:w="1985" w:type="dxa"/>
          </w:tcPr>
          <w:p w:rsidR="000A17EA" w:rsidRPr="00284835" w:rsidRDefault="000A17EA" w:rsidP="00D3324C">
            <w:pPr>
              <w:jc w:val="center"/>
              <w:rPr>
                <w:b/>
                <w:sz w:val="26"/>
                <w:szCs w:val="26"/>
              </w:rPr>
            </w:pPr>
            <w:r w:rsidRPr="00284835">
              <w:rPr>
                <w:b/>
                <w:sz w:val="26"/>
                <w:szCs w:val="26"/>
              </w:rPr>
              <w:t>2</w:t>
            </w:r>
            <w:r w:rsidRPr="00F27351">
              <w:rPr>
                <w:b/>
                <w:color w:val="FFFFFF"/>
                <w:sz w:val="26"/>
                <w:szCs w:val="26"/>
              </w:rPr>
              <w:t>.</w:t>
            </w:r>
          </w:p>
        </w:tc>
      </w:tr>
      <w:tr w:rsidR="000A17EA" w:rsidRPr="00284835" w:rsidTr="00D3324C">
        <w:tc>
          <w:tcPr>
            <w:tcW w:w="13892" w:type="dxa"/>
          </w:tcPr>
          <w:p w:rsidR="000A17EA" w:rsidRPr="00284835" w:rsidRDefault="000A17EA" w:rsidP="00D3324C">
            <w:pPr>
              <w:jc w:val="both"/>
              <w:rPr>
                <w:sz w:val="26"/>
                <w:szCs w:val="26"/>
              </w:rPr>
            </w:pPr>
            <w:r w:rsidRPr="00646FC1">
              <w:rPr>
                <w:sz w:val="26"/>
                <w:szCs w:val="26"/>
              </w:rPr>
              <w:t>Создание условий для обеспечения жителей поселения услугами торговли и бытового обслуживания</w:t>
            </w:r>
          </w:p>
        </w:tc>
        <w:tc>
          <w:tcPr>
            <w:tcW w:w="1985" w:type="dxa"/>
          </w:tcPr>
          <w:p w:rsidR="000A17EA" w:rsidRPr="00284835" w:rsidRDefault="000A17EA" w:rsidP="00D3324C">
            <w:pPr>
              <w:jc w:val="center"/>
              <w:rPr>
                <w:sz w:val="26"/>
                <w:szCs w:val="26"/>
              </w:rPr>
            </w:pPr>
            <w:r>
              <w:rPr>
                <w:sz w:val="26"/>
                <w:szCs w:val="26"/>
              </w:rPr>
              <w:t>86,1</w:t>
            </w:r>
          </w:p>
        </w:tc>
      </w:tr>
      <w:tr w:rsidR="000A17EA" w:rsidRPr="00284835" w:rsidTr="00D3324C">
        <w:tc>
          <w:tcPr>
            <w:tcW w:w="13892" w:type="dxa"/>
          </w:tcPr>
          <w:p w:rsidR="000A17EA" w:rsidRPr="00284835" w:rsidRDefault="000A17EA" w:rsidP="00D3324C">
            <w:pPr>
              <w:jc w:val="both"/>
              <w:rPr>
                <w:sz w:val="26"/>
                <w:szCs w:val="26"/>
              </w:rPr>
            </w:pPr>
            <w:r w:rsidRPr="00136FFB">
              <w:rPr>
                <w:sz w:val="26"/>
                <w:szCs w:val="26"/>
              </w:rPr>
              <w:t>Осуществление части полномочий  поселения по установлению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tc>
        <w:tc>
          <w:tcPr>
            <w:tcW w:w="1985" w:type="dxa"/>
          </w:tcPr>
          <w:p w:rsidR="000A17EA" w:rsidRPr="00284835" w:rsidRDefault="000A17EA" w:rsidP="00D3324C">
            <w:pPr>
              <w:jc w:val="center"/>
              <w:rPr>
                <w:sz w:val="26"/>
                <w:szCs w:val="26"/>
              </w:rPr>
            </w:pPr>
            <w:r>
              <w:rPr>
                <w:sz w:val="26"/>
                <w:szCs w:val="26"/>
              </w:rPr>
              <w:t>70,6</w:t>
            </w:r>
          </w:p>
        </w:tc>
      </w:tr>
      <w:tr w:rsidR="000A17EA" w:rsidRPr="00284835" w:rsidTr="00D3324C">
        <w:tc>
          <w:tcPr>
            <w:tcW w:w="13892" w:type="dxa"/>
          </w:tcPr>
          <w:p w:rsidR="000A17EA" w:rsidRPr="00284835" w:rsidRDefault="000A17EA" w:rsidP="00D3324C">
            <w:pPr>
              <w:autoSpaceDE w:val="0"/>
              <w:autoSpaceDN w:val="0"/>
              <w:adjustRightInd w:val="0"/>
              <w:jc w:val="both"/>
              <w:rPr>
                <w:sz w:val="26"/>
                <w:szCs w:val="26"/>
              </w:rPr>
            </w:pPr>
            <w:r w:rsidRPr="00646FC1">
              <w:rPr>
                <w:sz w:val="26"/>
                <w:szCs w:val="26"/>
              </w:rPr>
              <w:t>Обеспечение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w:t>
            </w:r>
          </w:p>
        </w:tc>
        <w:tc>
          <w:tcPr>
            <w:tcW w:w="1985" w:type="dxa"/>
          </w:tcPr>
          <w:p w:rsidR="000A17EA" w:rsidRPr="00284835" w:rsidRDefault="000A17EA" w:rsidP="00D3324C">
            <w:pPr>
              <w:jc w:val="center"/>
              <w:rPr>
                <w:sz w:val="26"/>
                <w:szCs w:val="26"/>
              </w:rPr>
            </w:pPr>
            <w:r>
              <w:rPr>
                <w:sz w:val="26"/>
                <w:szCs w:val="26"/>
              </w:rPr>
              <w:t>86,1</w:t>
            </w:r>
          </w:p>
        </w:tc>
      </w:tr>
      <w:tr w:rsidR="000A17EA" w:rsidRPr="00284835" w:rsidTr="00D3324C">
        <w:trPr>
          <w:trHeight w:val="379"/>
        </w:trPr>
        <w:tc>
          <w:tcPr>
            <w:tcW w:w="13892" w:type="dxa"/>
          </w:tcPr>
          <w:p w:rsidR="000A17EA" w:rsidRPr="00284835" w:rsidRDefault="000A17EA" w:rsidP="00D3324C">
            <w:pPr>
              <w:ind w:right="252"/>
              <w:rPr>
                <w:sz w:val="26"/>
                <w:szCs w:val="26"/>
              </w:rPr>
            </w:pPr>
            <w:r w:rsidRPr="00646FC1">
              <w:rPr>
                <w:sz w:val="26"/>
                <w:szCs w:val="26"/>
              </w:rPr>
              <w:t xml:space="preserve">Осуществление  </w:t>
            </w:r>
            <w:r>
              <w:rPr>
                <w:sz w:val="26"/>
                <w:szCs w:val="26"/>
              </w:rPr>
              <w:t>внутреннего муниципального финансового контроля</w:t>
            </w:r>
          </w:p>
        </w:tc>
        <w:tc>
          <w:tcPr>
            <w:tcW w:w="1985" w:type="dxa"/>
          </w:tcPr>
          <w:p w:rsidR="000A17EA" w:rsidRPr="00284835" w:rsidRDefault="000A17EA" w:rsidP="00D3324C">
            <w:pPr>
              <w:jc w:val="center"/>
              <w:rPr>
                <w:sz w:val="26"/>
                <w:szCs w:val="26"/>
              </w:rPr>
            </w:pPr>
            <w:r>
              <w:rPr>
                <w:sz w:val="26"/>
                <w:szCs w:val="26"/>
              </w:rPr>
              <w:t>44,3</w:t>
            </w:r>
          </w:p>
        </w:tc>
      </w:tr>
      <w:tr w:rsidR="000A17EA" w:rsidRPr="00284835" w:rsidTr="00D3324C">
        <w:tc>
          <w:tcPr>
            <w:tcW w:w="13892" w:type="dxa"/>
          </w:tcPr>
          <w:p w:rsidR="000A17EA" w:rsidRPr="00284835" w:rsidRDefault="000A17EA" w:rsidP="00D3324C">
            <w:pPr>
              <w:jc w:val="both"/>
              <w:rPr>
                <w:sz w:val="26"/>
                <w:szCs w:val="26"/>
              </w:rPr>
            </w:pPr>
            <w:proofErr w:type="gramStart"/>
            <w:r w:rsidRPr="00646FC1">
              <w:rPr>
                <w:sz w:val="26"/>
                <w:szCs w:val="26"/>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органам  местного самоуправления поселения организациях</w:t>
            </w:r>
            <w:proofErr w:type="gramEnd"/>
          </w:p>
        </w:tc>
        <w:tc>
          <w:tcPr>
            <w:tcW w:w="1985" w:type="dxa"/>
          </w:tcPr>
          <w:p w:rsidR="000A17EA" w:rsidRPr="00284835" w:rsidRDefault="000A17EA" w:rsidP="00D3324C">
            <w:pPr>
              <w:jc w:val="center"/>
              <w:rPr>
                <w:sz w:val="26"/>
                <w:szCs w:val="26"/>
              </w:rPr>
            </w:pPr>
            <w:r>
              <w:rPr>
                <w:sz w:val="26"/>
                <w:szCs w:val="26"/>
              </w:rPr>
              <w:t>43,0</w:t>
            </w:r>
          </w:p>
        </w:tc>
      </w:tr>
      <w:tr w:rsidR="000A17EA" w:rsidRPr="00284835" w:rsidTr="00D3324C">
        <w:tc>
          <w:tcPr>
            <w:tcW w:w="13892" w:type="dxa"/>
          </w:tcPr>
          <w:p w:rsidR="000A17EA" w:rsidRPr="00284835" w:rsidRDefault="000A17EA" w:rsidP="00D3324C">
            <w:pPr>
              <w:jc w:val="both"/>
              <w:rPr>
                <w:sz w:val="26"/>
                <w:szCs w:val="26"/>
              </w:rPr>
            </w:pPr>
            <w:r w:rsidRPr="00646FC1">
              <w:rPr>
                <w:sz w:val="26"/>
                <w:szCs w:val="26"/>
              </w:rPr>
              <w:t>Организация ритуальных услуг и содержание мест захоронения</w:t>
            </w:r>
            <w:r>
              <w:rPr>
                <w:sz w:val="26"/>
                <w:szCs w:val="26"/>
              </w:rPr>
              <w:t xml:space="preserve">, </w:t>
            </w:r>
            <w:r w:rsidRPr="00646FC1">
              <w:rPr>
                <w:sz w:val="26"/>
                <w:szCs w:val="26"/>
              </w:rPr>
              <w:t>в части установления стоимости услуг, предоставляемых согласно гарантированному перечню услуг по погребению</w:t>
            </w:r>
          </w:p>
        </w:tc>
        <w:tc>
          <w:tcPr>
            <w:tcW w:w="1985" w:type="dxa"/>
          </w:tcPr>
          <w:p w:rsidR="000A17EA" w:rsidRPr="00284835" w:rsidRDefault="000A17EA" w:rsidP="00D3324C">
            <w:pPr>
              <w:jc w:val="center"/>
              <w:rPr>
                <w:sz w:val="26"/>
                <w:szCs w:val="26"/>
              </w:rPr>
            </w:pPr>
            <w:r>
              <w:rPr>
                <w:sz w:val="26"/>
                <w:szCs w:val="26"/>
              </w:rPr>
              <w:t>0,4</w:t>
            </w:r>
          </w:p>
        </w:tc>
      </w:tr>
      <w:tr w:rsidR="000A17EA" w:rsidRPr="00284835" w:rsidTr="00D3324C">
        <w:tc>
          <w:tcPr>
            <w:tcW w:w="13892" w:type="dxa"/>
          </w:tcPr>
          <w:p w:rsidR="000A17EA" w:rsidRPr="00646FC1" w:rsidRDefault="000A17EA" w:rsidP="00D3324C">
            <w:pPr>
              <w:jc w:val="both"/>
              <w:rPr>
                <w:sz w:val="26"/>
                <w:szCs w:val="26"/>
              </w:rPr>
            </w:pPr>
            <w:r>
              <w:rPr>
                <w:sz w:val="26"/>
                <w:szCs w:val="26"/>
              </w:rPr>
              <w:t>Реализация программ формирования современной городской среды в части б</w:t>
            </w:r>
            <w:r w:rsidRPr="00D84EA5">
              <w:rPr>
                <w:sz w:val="26"/>
                <w:szCs w:val="26"/>
              </w:rPr>
              <w:t>лагоустройство общественных территорий</w:t>
            </w:r>
          </w:p>
        </w:tc>
        <w:tc>
          <w:tcPr>
            <w:tcW w:w="1985" w:type="dxa"/>
          </w:tcPr>
          <w:p w:rsidR="000A17EA" w:rsidRDefault="000A17EA" w:rsidP="00D3324C">
            <w:pPr>
              <w:jc w:val="center"/>
              <w:rPr>
                <w:sz w:val="26"/>
                <w:szCs w:val="26"/>
              </w:rPr>
            </w:pPr>
            <w:r>
              <w:rPr>
                <w:sz w:val="26"/>
                <w:szCs w:val="26"/>
              </w:rPr>
              <w:t>1261,0</w:t>
            </w:r>
          </w:p>
        </w:tc>
      </w:tr>
      <w:tr w:rsidR="000A17EA" w:rsidRPr="00284835" w:rsidTr="00D3324C">
        <w:tc>
          <w:tcPr>
            <w:tcW w:w="13892" w:type="dxa"/>
          </w:tcPr>
          <w:p w:rsidR="000A17EA" w:rsidRPr="00284835" w:rsidRDefault="000A17EA" w:rsidP="00D3324C">
            <w:pPr>
              <w:rPr>
                <w:b/>
                <w:sz w:val="26"/>
                <w:szCs w:val="26"/>
              </w:rPr>
            </w:pPr>
            <w:r w:rsidRPr="00284835">
              <w:rPr>
                <w:b/>
                <w:sz w:val="26"/>
                <w:szCs w:val="26"/>
              </w:rPr>
              <w:t>ИТОГО</w:t>
            </w:r>
          </w:p>
        </w:tc>
        <w:tc>
          <w:tcPr>
            <w:tcW w:w="1985" w:type="dxa"/>
          </w:tcPr>
          <w:p w:rsidR="000A17EA" w:rsidRPr="00284835" w:rsidRDefault="000A17EA" w:rsidP="00D3324C">
            <w:pPr>
              <w:jc w:val="center"/>
              <w:rPr>
                <w:b/>
                <w:sz w:val="26"/>
                <w:szCs w:val="26"/>
                <w:lang w:val="en-US"/>
              </w:rPr>
            </w:pPr>
            <w:r>
              <w:rPr>
                <w:b/>
                <w:sz w:val="26"/>
                <w:szCs w:val="26"/>
              </w:rPr>
              <w:fldChar w:fldCharType="begin"/>
            </w:r>
            <w:r>
              <w:rPr>
                <w:b/>
                <w:sz w:val="26"/>
                <w:szCs w:val="26"/>
              </w:rPr>
              <w:instrText xml:space="preserve"> =SUM(ABOVE) </w:instrText>
            </w:r>
            <w:r>
              <w:rPr>
                <w:b/>
                <w:sz w:val="26"/>
                <w:szCs w:val="26"/>
              </w:rPr>
              <w:fldChar w:fldCharType="separate"/>
            </w:r>
            <w:r>
              <w:rPr>
                <w:b/>
                <w:noProof/>
                <w:sz w:val="26"/>
                <w:szCs w:val="26"/>
              </w:rPr>
              <w:t>1591,5</w:t>
            </w:r>
            <w:r>
              <w:rPr>
                <w:b/>
                <w:sz w:val="26"/>
                <w:szCs w:val="26"/>
              </w:rPr>
              <w:fldChar w:fldCharType="end"/>
            </w:r>
          </w:p>
        </w:tc>
      </w:tr>
    </w:tbl>
    <w:p w:rsidR="000A17EA" w:rsidRPr="00284835" w:rsidRDefault="000A17EA" w:rsidP="000A17EA">
      <w:pPr>
        <w:rPr>
          <w:sz w:val="26"/>
          <w:szCs w:val="26"/>
        </w:rPr>
      </w:pPr>
    </w:p>
    <w:p w:rsidR="000A17EA" w:rsidRDefault="000A17EA" w:rsidP="000A17EA">
      <w:pPr>
        <w:widowControl w:val="0"/>
      </w:pPr>
    </w:p>
    <w:p w:rsidR="000A17EA" w:rsidRDefault="000A17EA" w:rsidP="000A17EA">
      <w:pPr>
        <w:widowControl w:val="0"/>
      </w:pPr>
    </w:p>
    <w:p w:rsidR="000A17EA" w:rsidRDefault="000A17EA" w:rsidP="000A17EA">
      <w:pPr>
        <w:widowControl w:val="0"/>
        <w:sectPr w:rsidR="000A17EA" w:rsidSect="00D3324C">
          <w:pgSz w:w="16838" w:h="11906" w:orient="landscape"/>
          <w:pgMar w:top="1134" w:right="568" w:bottom="567" w:left="709" w:header="709" w:footer="546" w:gutter="0"/>
          <w:cols w:space="708"/>
          <w:titlePg/>
          <w:docGrid w:linePitch="360"/>
        </w:sectPr>
      </w:pPr>
    </w:p>
    <w:p w:rsidR="000A17EA" w:rsidRPr="00333A6B" w:rsidRDefault="000A17EA" w:rsidP="000A17EA">
      <w:pPr>
        <w:widowControl w:val="0"/>
        <w:tabs>
          <w:tab w:val="right" w:pos="10605"/>
        </w:tabs>
        <w:autoSpaceDE w:val="0"/>
        <w:autoSpaceDN w:val="0"/>
        <w:adjustRightInd w:val="0"/>
        <w:jc w:val="right"/>
        <w:rPr>
          <w:color w:val="000000"/>
        </w:rPr>
      </w:pPr>
      <w:r w:rsidRPr="00F105A1">
        <w:rPr>
          <w:color w:val="000000"/>
        </w:rPr>
        <w:lastRenderedPageBreak/>
        <w:t>Приложение №</w:t>
      </w:r>
      <w:r>
        <w:rPr>
          <w:color w:val="000000"/>
        </w:rPr>
        <w:t xml:space="preserve"> 9</w:t>
      </w:r>
    </w:p>
    <w:p w:rsidR="000A17EA" w:rsidRDefault="000A17EA" w:rsidP="000A17EA">
      <w:pPr>
        <w:widowControl w:val="0"/>
        <w:tabs>
          <w:tab w:val="right" w:pos="10605"/>
        </w:tabs>
        <w:autoSpaceDE w:val="0"/>
        <w:autoSpaceDN w:val="0"/>
        <w:adjustRightInd w:val="0"/>
        <w:jc w:val="right"/>
        <w:rPr>
          <w:color w:val="000000"/>
        </w:rPr>
      </w:pPr>
      <w:r w:rsidRPr="00F105A1">
        <w:rPr>
          <w:color w:val="000000"/>
        </w:rPr>
        <w:t>к Решению Собрания депутатов</w:t>
      </w:r>
    </w:p>
    <w:p w:rsidR="000A17EA" w:rsidRPr="00F105A1" w:rsidRDefault="000A17EA" w:rsidP="000A17EA">
      <w:pPr>
        <w:widowControl w:val="0"/>
        <w:tabs>
          <w:tab w:val="right" w:pos="10605"/>
        </w:tabs>
        <w:autoSpaceDE w:val="0"/>
        <w:autoSpaceDN w:val="0"/>
        <w:adjustRightInd w:val="0"/>
        <w:jc w:val="right"/>
        <w:rPr>
          <w:color w:val="000000"/>
          <w:sz w:val="34"/>
          <w:szCs w:val="34"/>
        </w:rPr>
      </w:pPr>
      <w:r w:rsidRPr="00F105A1">
        <w:rPr>
          <w:color w:val="000000"/>
        </w:rPr>
        <w:t xml:space="preserve"> Калининского</w:t>
      </w:r>
      <w:r w:rsidRPr="00F105A1">
        <w:rPr>
          <w:color w:val="000000"/>
          <w:sz w:val="28"/>
          <w:szCs w:val="28"/>
        </w:rPr>
        <w:t xml:space="preserve"> </w:t>
      </w:r>
      <w:r w:rsidRPr="00F105A1">
        <w:rPr>
          <w:snapToGrid w:val="0"/>
        </w:rPr>
        <w:t>сельского</w:t>
      </w:r>
      <w:r w:rsidRPr="00F105A1">
        <w:t xml:space="preserve"> поселения</w:t>
      </w:r>
    </w:p>
    <w:p w:rsidR="000A17EA" w:rsidRDefault="000A17EA" w:rsidP="000A17EA">
      <w:pPr>
        <w:widowControl w:val="0"/>
        <w:tabs>
          <w:tab w:val="right" w:pos="10605"/>
        </w:tabs>
        <w:autoSpaceDE w:val="0"/>
        <w:autoSpaceDN w:val="0"/>
        <w:adjustRightInd w:val="0"/>
        <w:jc w:val="right"/>
      </w:pPr>
      <w:r>
        <w:t>«</w:t>
      </w:r>
      <w:r w:rsidRPr="00F105A1">
        <w:t>О бюджете</w:t>
      </w:r>
      <w:r w:rsidRPr="00F105A1">
        <w:rPr>
          <w:snapToGrid w:val="0"/>
        </w:rPr>
        <w:t xml:space="preserve"> Калининского сельского</w:t>
      </w:r>
      <w:r w:rsidRPr="00F105A1">
        <w:t xml:space="preserve"> поселения </w:t>
      </w:r>
    </w:p>
    <w:p w:rsidR="000A17EA" w:rsidRDefault="000A17EA" w:rsidP="000A17EA">
      <w:pPr>
        <w:widowControl w:val="0"/>
        <w:tabs>
          <w:tab w:val="right" w:pos="10605"/>
        </w:tabs>
        <w:autoSpaceDE w:val="0"/>
        <w:autoSpaceDN w:val="0"/>
        <w:adjustRightInd w:val="0"/>
        <w:jc w:val="right"/>
      </w:pPr>
      <w:proofErr w:type="spellStart"/>
      <w:r>
        <w:t>Мясниковского</w:t>
      </w:r>
      <w:proofErr w:type="spellEnd"/>
      <w:r>
        <w:t xml:space="preserve"> района </w:t>
      </w:r>
      <w:r w:rsidRPr="00F105A1">
        <w:t>на 20</w:t>
      </w:r>
      <w:r>
        <w:t>24</w:t>
      </w:r>
      <w:r w:rsidRPr="00F105A1">
        <w:t xml:space="preserve"> год</w:t>
      </w:r>
    </w:p>
    <w:p w:rsidR="000A17EA" w:rsidRDefault="000A17EA" w:rsidP="000A17EA">
      <w:pPr>
        <w:widowControl w:val="0"/>
        <w:tabs>
          <w:tab w:val="right" w:pos="10605"/>
        </w:tabs>
        <w:autoSpaceDE w:val="0"/>
        <w:autoSpaceDN w:val="0"/>
        <w:adjustRightInd w:val="0"/>
        <w:jc w:val="right"/>
      </w:pPr>
      <w:r>
        <w:t xml:space="preserve"> и на плановый период 2025 и 2026 годов» от 28.12.2023г. № 77</w:t>
      </w:r>
    </w:p>
    <w:p w:rsidR="000A17EA" w:rsidRDefault="000A17EA" w:rsidP="000A17EA">
      <w:pPr>
        <w:pStyle w:val="2"/>
        <w:rPr>
          <w:b w:val="0"/>
        </w:rPr>
      </w:pPr>
    </w:p>
    <w:p w:rsidR="000A17EA" w:rsidRDefault="000A17EA" w:rsidP="000A17EA">
      <w:pPr>
        <w:jc w:val="right"/>
      </w:pPr>
    </w:p>
    <w:p w:rsidR="000A17EA" w:rsidRPr="0086379F" w:rsidRDefault="000A17EA" w:rsidP="000A17EA"/>
    <w:p w:rsidR="000A17EA" w:rsidRDefault="000A17EA" w:rsidP="000A17EA">
      <w:pPr>
        <w:pStyle w:val="4"/>
        <w:spacing w:line="240" w:lineRule="exact"/>
        <w:jc w:val="center"/>
      </w:pPr>
      <w:r>
        <w:t xml:space="preserve">Направление расходов, осуществляемых за счет иных межбюджетных трансфертов, </w:t>
      </w:r>
      <w:r w:rsidRPr="00D25871">
        <w:t>передаваемы</w:t>
      </w:r>
      <w:r>
        <w:t>х</w:t>
      </w:r>
      <w:r w:rsidRPr="00D25871">
        <w:t xml:space="preserve"> бюджетам сельских поселений из бюджета </w:t>
      </w:r>
      <w:proofErr w:type="spellStart"/>
      <w:r w:rsidRPr="00D25871">
        <w:t>Мясниковского</w:t>
      </w:r>
      <w:proofErr w:type="spellEnd"/>
      <w:r w:rsidRPr="00D25871">
        <w:t xml:space="preserve"> района на осуществление части полномочий по решению вопросов местного значения, в соответствии </w:t>
      </w:r>
    </w:p>
    <w:p w:rsidR="000A17EA" w:rsidRDefault="000A17EA" w:rsidP="000A17EA">
      <w:pPr>
        <w:pStyle w:val="4"/>
        <w:spacing w:line="240" w:lineRule="exact"/>
        <w:jc w:val="center"/>
      </w:pPr>
      <w:r w:rsidRPr="00D25871">
        <w:t>с заключенными соглашениями на 202</w:t>
      </w:r>
      <w:r>
        <w:t>4</w:t>
      </w:r>
      <w:r w:rsidRPr="00D25871">
        <w:t xml:space="preserve"> год и на плановый период 202</w:t>
      </w:r>
      <w:r>
        <w:t>5</w:t>
      </w:r>
      <w:r w:rsidRPr="00D25871">
        <w:t xml:space="preserve"> и 202</w:t>
      </w:r>
      <w:r>
        <w:t>6</w:t>
      </w:r>
      <w:r w:rsidRPr="00D25871">
        <w:t xml:space="preserve"> годов</w:t>
      </w:r>
    </w:p>
    <w:p w:rsidR="000A17EA" w:rsidRDefault="000A17EA" w:rsidP="000A17EA"/>
    <w:p w:rsidR="000A17EA" w:rsidRDefault="000A17EA" w:rsidP="000A17EA">
      <w:pPr>
        <w:pStyle w:val="a4"/>
        <w:spacing w:line="240" w:lineRule="exact"/>
        <w:ind w:right="-5"/>
        <w:jc w:val="right"/>
      </w:pPr>
      <w:r>
        <w:rPr>
          <w:snapToGrid w:val="0"/>
          <w:spacing w:val="-4"/>
        </w:rPr>
        <w:t>(тыс. рублей)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1418"/>
        <w:gridCol w:w="1417"/>
        <w:gridCol w:w="1418"/>
      </w:tblGrid>
      <w:tr w:rsidR="000A17EA" w:rsidTr="0013769C">
        <w:trPr>
          <w:cantSplit/>
          <w:trHeight w:val="475"/>
        </w:trPr>
        <w:tc>
          <w:tcPr>
            <w:tcW w:w="5670" w:type="dxa"/>
            <w:vMerge w:val="restart"/>
            <w:tcBorders>
              <w:top w:val="single" w:sz="4" w:space="0" w:color="auto"/>
              <w:left w:val="single" w:sz="4" w:space="0" w:color="auto"/>
              <w:right w:val="single" w:sz="4" w:space="0" w:color="auto"/>
            </w:tcBorders>
          </w:tcPr>
          <w:p w:rsidR="000A17EA" w:rsidRDefault="000A17EA" w:rsidP="00D3324C">
            <w:pPr>
              <w:pStyle w:val="a4"/>
              <w:jc w:val="center"/>
              <w:rPr>
                <w:snapToGrid w:val="0"/>
              </w:rPr>
            </w:pPr>
          </w:p>
          <w:p w:rsidR="000A17EA" w:rsidRPr="00D25871" w:rsidRDefault="000A17EA" w:rsidP="00D3324C">
            <w:pPr>
              <w:pStyle w:val="a4"/>
              <w:jc w:val="center"/>
              <w:rPr>
                <w:b/>
              </w:rPr>
            </w:pPr>
            <w:r w:rsidRPr="00D25871">
              <w:rPr>
                <w:b/>
                <w:snapToGrid w:val="0"/>
              </w:rPr>
              <w:t>Наименование передаваемого полномочия</w:t>
            </w:r>
          </w:p>
        </w:tc>
        <w:tc>
          <w:tcPr>
            <w:tcW w:w="4253" w:type="dxa"/>
            <w:gridSpan w:val="3"/>
            <w:tcBorders>
              <w:top w:val="single" w:sz="4" w:space="0" w:color="auto"/>
              <w:left w:val="single" w:sz="4" w:space="0" w:color="auto"/>
              <w:bottom w:val="nil"/>
              <w:right w:val="single" w:sz="4" w:space="0" w:color="auto"/>
            </w:tcBorders>
          </w:tcPr>
          <w:p w:rsidR="000A17EA" w:rsidRPr="00D25871" w:rsidRDefault="000A17EA" w:rsidP="00D3324C">
            <w:pPr>
              <w:jc w:val="center"/>
              <w:rPr>
                <w:b/>
              </w:rPr>
            </w:pPr>
            <w:r w:rsidRPr="00D25871">
              <w:rPr>
                <w:b/>
              </w:rPr>
              <w:t>сумма</w:t>
            </w:r>
          </w:p>
        </w:tc>
      </w:tr>
      <w:tr w:rsidR="000A17EA" w:rsidTr="0013769C">
        <w:trPr>
          <w:cantSplit/>
          <w:trHeight w:val="377"/>
        </w:trPr>
        <w:tc>
          <w:tcPr>
            <w:tcW w:w="5670" w:type="dxa"/>
            <w:vMerge/>
            <w:tcBorders>
              <w:left w:val="single" w:sz="4" w:space="0" w:color="auto"/>
              <w:bottom w:val="nil"/>
              <w:right w:val="single" w:sz="4" w:space="0" w:color="auto"/>
            </w:tcBorders>
          </w:tcPr>
          <w:p w:rsidR="000A17EA" w:rsidRDefault="000A17EA" w:rsidP="00D3324C">
            <w:pPr>
              <w:pStyle w:val="a4"/>
              <w:jc w:val="center"/>
              <w:rPr>
                <w:snapToGrid w:val="0"/>
              </w:rPr>
            </w:pPr>
          </w:p>
        </w:tc>
        <w:tc>
          <w:tcPr>
            <w:tcW w:w="1418" w:type="dxa"/>
            <w:tcBorders>
              <w:top w:val="single" w:sz="4" w:space="0" w:color="auto"/>
              <w:left w:val="single" w:sz="4" w:space="0" w:color="auto"/>
              <w:bottom w:val="nil"/>
              <w:right w:val="single" w:sz="4" w:space="0" w:color="auto"/>
            </w:tcBorders>
          </w:tcPr>
          <w:p w:rsidR="000A17EA" w:rsidRPr="00AB31C1" w:rsidRDefault="000A17EA" w:rsidP="00D3324C">
            <w:pPr>
              <w:jc w:val="center"/>
              <w:rPr>
                <w:b/>
              </w:rPr>
            </w:pPr>
            <w:r w:rsidRPr="00D25871">
              <w:rPr>
                <w:b/>
              </w:rPr>
              <w:t>202</w:t>
            </w:r>
            <w:r>
              <w:rPr>
                <w:b/>
              </w:rPr>
              <w:t>4</w:t>
            </w:r>
          </w:p>
        </w:tc>
        <w:tc>
          <w:tcPr>
            <w:tcW w:w="1417" w:type="dxa"/>
            <w:tcBorders>
              <w:top w:val="single" w:sz="4" w:space="0" w:color="auto"/>
              <w:left w:val="single" w:sz="4" w:space="0" w:color="auto"/>
              <w:bottom w:val="nil"/>
              <w:right w:val="single" w:sz="4" w:space="0" w:color="auto"/>
            </w:tcBorders>
          </w:tcPr>
          <w:p w:rsidR="000A17EA" w:rsidRPr="00047907" w:rsidRDefault="000A17EA" w:rsidP="00D3324C">
            <w:pPr>
              <w:jc w:val="center"/>
              <w:rPr>
                <w:b/>
              </w:rPr>
            </w:pPr>
            <w:r w:rsidRPr="00D25871">
              <w:rPr>
                <w:b/>
              </w:rPr>
              <w:t>202</w:t>
            </w:r>
            <w:r>
              <w:rPr>
                <w:b/>
              </w:rPr>
              <w:t>5</w:t>
            </w:r>
          </w:p>
        </w:tc>
        <w:tc>
          <w:tcPr>
            <w:tcW w:w="1418" w:type="dxa"/>
            <w:tcBorders>
              <w:top w:val="single" w:sz="4" w:space="0" w:color="auto"/>
              <w:left w:val="single" w:sz="4" w:space="0" w:color="auto"/>
              <w:bottom w:val="nil"/>
              <w:right w:val="single" w:sz="4" w:space="0" w:color="auto"/>
            </w:tcBorders>
          </w:tcPr>
          <w:p w:rsidR="000A17EA" w:rsidRPr="00047907" w:rsidRDefault="000A17EA" w:rsidP="00D3324C">
            <w:pPr>
              <w:jc w:val="center"/>
              <w:rPr>
                <w:b/>
              </w:rPr>
            </w:pPr>
            <w:r w:rsidRPr="00D25871">
              <w:rPr>
                <w:b/>
              </w:rPr>
              <w:t>202</w:t>
            </w:r>
            <w:r>
              <w:rPr>
                <w:b/>
              </w:rPr>
              <w:t>6</w:t>
            </w:r>
          </w:p>
        </w:tc>
      </w:tr>
      <w:tr w:rsidR="000A17EA" w:rsidTr="0013769C">
        <w:trPr>
          <w:cantSplit/>
          <w:trHeight w:val="90"/>
        </w:trPr>
        <w:tc>
          <w:tcPr>
            <w:tcW w:w="5670" w:type="dxa"/>
            <w:tcBorders>
              <w:top w:val="single" w:sz="4" w:space="0" w:color="auto"/>
              <w:left w:val="single" w:sz="4" w:space="0" w:color="auto"/>
              <w:bottom w:val="nil"/>
              <w:right w:val="single" w:sz="4" w:space="0" w:color="auto"/>
            </w:tcBorders>
          </w:tcPr>
          <w:p w:rsidR="000A17EA" w:rsidRDefault="000A17EA" w:rsidP="00D3324C">
            <w:pPr>
              <w:jc w:val="center"/>
              <w:rPr>
                <w:snapToGrid w:val="0"/>
                <w:color w:val="000000"/>
              </w:rPr>
            </w:pPr>
            <w:r>
              <w:rPr>
                <w:snapToGrid w:val="0"/>
                <w:color w:val="000000"/>
              </w:rPr>
              <w:t>1</w:t>
            </w:r>
          </w:p>
        </w:tc>
        <w:tc>
          <w:tcPr>
            <w:tcW w:w="1418" w:type="dxa"/>
            <w:tcBorders>
              <w:top w:val="single" w:sz="4" w:space="0" w:color="auto"/>
              <w:left w:val="single" w:sz="4" w:space="0" w:color="auto"/>
              <w:bottom w:val="single" w:sz="4" w:space="0" w:color="auto"/>
              <w:right w:val="single" w:sz="4" w:space="0" w:color="auto"/>
            </w:tcBorders>
          </w:tcPr>
          <w:p w:rsidR="000A17EA" w:rsidRPr="00D25871" w:rsidRDefault="000A17EA" w:rsidP="00D3324C">
            <w:pPr>
              <w:jc w:val="center"/>
              <w:rPr>
                <w:snapToGrid w:val="0"/>
                <w:color w:val="000000"/>
              </w:rPr>
            </w:pPr>
            <w:r>
              <w:rPr>
                <w:snapToGrid w:val="0"/>
                <w:color w:val="000000"/>
              </w:rPr>
              <w:t>2</w:t>
            </w:r>
          </w:p>
        </w:tc>
        <w:tc>
          <w:tcPr>
            <w:tcW w:w="1417" w:type="dxa"/>
            <w:tcBorders>
              <w:top w:val="single" w:sz="4" w:space="0" w:color="auto"/>
              <w:left w:val="single" w:sz="4" w:space="0" w:color="auto"/>
              <w:bottom w:val="single" w:sz="4" w:space="0" w:color="auto"/>
              <w:right w:val="single" w:sz="4" w:space="0" w:color="auto"/>
            </w:tcBorders>
          </w:tcPr>
          <w:p w:rsidR="000A17EA" w:rsidRPr="00D25871" w:rsidRDefault="000A17EA" w:rsidP="00D3324C">
            <w:pPr>
              <w:jc w:val="center"/>
              <w:rPr>
                <w:snapToGrid w:val="0"/>
                <w:color w:val="000000"/>
              </w:rPr>
            </w:pPr>
            <w:r>
              <w:rPr>
                <w:snapToGrid w:val="0"/>
                <w:color w:val="000000"/>
              </w:rPr>
              <w:t>3</w:t>
            </w:r>
          </w:p>
        </w:tc>
        <w:tc>
          <w:tcPr>
            <w:tcW w:w="1418" w:type="dxa"/>
            <w:tcBorders>
              <w:top w:val="single" w:sz="4" w:space="0" w:color="auto"/>
              <w:left w:val="single" w:sz="4" w:space="0" w:color="auto"/>
              <w:bottom w:val="single" w:sz="4" w:space="0" w:color="auto"/>
              <w:right w:val="single" w:sz="4" w:space="0" w:color="auto"/>
            </w:tcBorders>
          </w:tcPr>
          <w:p w:rsidR="000A17EA" w:rsidRDefault="000A17EA" w:rsidP="00D3324C">
            <w:pPr>
              <w:jc w:val="center"/>
              <w:rPr>
                <w:snapToGrid w:val="0"/>
                <w:color w:val="000000"/>
              </w:rPr>
            </w:pPr>
            <w:r>
              <w:rPr>
                <w:snapToGrid w:val="0"/>
                <w:color w:val="000000"/>
              </w:rPr>
              <w:t>4</w:t>
            </w:r>
          </w:p>
        </w:tc>
      </w:tr>
      <w:tr w:rsidR="000A17EA" w:rsidTr="0013769C">
        <w:trPr>
          <w:trHeight w:val="360"/>
        </w:trPr>
        <w:tc>
          <w:tcPr>
            <w:tcW w:w="5670" w:type="dxa"/>
            <w:tcBorders>
              <w:top w:val="single" w:sz="4" w:space="0" w:color="auto"/>
              <w:left w:val="single" w:sz="4" w:space="0" w:color="auto"/>
              <w:bottom w:val="single" w:sz="4" w:space="0" w:color="auto"/>
              <w:right w:val="single" w:sz="4" w:space="0" w:color="auto"/>
            </w:tcBorders>
          </w:tcPr>
          <w:p w:rsidR="000A17EA" w:rsidRPr="00660B34" w:rsidRDefault="000A17EA" w:rsidP="00D3324C">
            <w:pPr>
              <w:ind w:right="-30"/>
              <w:rPr>
                <w:b/>
                <w:snapToGrid w:val="0"/>
                <w:color w:val="000000"/>
              </w:rPr>
            </w:pPr>
            <w:r>
              <w:rPr>
                <w:b/>
                <w:snapToGrid w:val="0"/>
                <w:color w:val="000000"/>
              </w:rPr>
              <w:t>ВСЕГО:</w:t>
            </w:r>
          </w:p>
        </w:tc>
        <w:tc>
          <w:tcPr>
            <w:tcW w:w="1418" w:type="dxa"/>
            <w:tcBorders>
              <w:top w:val="single" w:sz="4" w:space="0" w:color="auto"/>
              <w:left w:val="nil"/>
              <w:bottom w:val="single" w:sz="4" w:space="0" w:color="auto"/>
              <w:right w:val="single" w:sz="4" w:space="0" w:color="auto"/>
            </w:tcBorders>
          </w:tcPr>
          <w:p w:rsidR="000A17EA" w:rsidRPr="00564E4B" w:rsidRDefault="000A17EA" w:rsidP="00D3324C">
            <w:pPr>
              <w:jc w:val="center"/>
              <w:rPr>
                <w:b/>
              </w:rPr>
            </w:pPr>
            <w:r>
              <w:rPr>
                <w:b/>
              </w:rPr>
              <w:t>4222,3</w:t>
            </w:r>
          </w:p>
        </w:tc>
        <w:tc>
          <w:tcPr>
            <w:tcW w:w="1417" w:type="dxa"/>
            <w:tcBorders>
              <w:top w:val="single" w:sz="4" w:space="0" w:color="auto"/>
              <w:left w:val="single" w:sz="4" w:space="0" w:color="auto"/>
              <w:bottom w:val="single" w:sz="4" w:space="0" w:color="auto"/>
              <w:right w:val="single" w:sz="4" w:space="0" w:color="auto"/>
            </w:tcBorders>
          </w:tcPr>
          <w:p w:rsidR="000A17EA" w:rsidRPr="00564E4B" w:rsidRDefault="000A17EA" w:rsidP="00D3324C">
            <w:pPr>
              <w:jc w:val="center"/>
              <w:rPr>
                <w:b/>
              </w:rPr>
            </w:pPr>
            <w:r>
              <w:rPr>
                <w:b/>
              </w:rPr>
              <w:t>4222,3</w:t>
            </w:r>
          </w:p>
        </w:tc>
        <w:tc>
          <w:tcPr>
            <w:tcW w:w="1418" w:type="dxa"/>
            <w:tcBorders>
              <w:top w:val="single" w:sz="4" w:space="0" w:color="auto"/>
              <w:left w:val="single" w:sz="4" w:space="0" w:color="auto"/>
              <w:bottom w:val="single" w:sz="4" w:space="0" w:color="auto"/>
              <w:right w:val="single" w:sz="4" w:space="0" w:color="auto"/>
            </w:tcBorders>
          </w:tcPr>
          <w:p w:rsidR="000A17EA" w:rsidRPr="00564E4B" w:rsidRDefault="000A17EA" w:rsidP="00D3324C">
            <w:pPr>
              <w:jc w:val="center"/>
              <w:rPr>
                <w:b/>
              </w:rPr>
            </w:pPr>
            <w:r>
              <w:rPr>
                <w:b/>
              </w:rPr>
              <w:t>4222,3</w:t>
            </w:r>
          </w:p>
        </w:tc>
      </w:tr>
      <w:tr w:rsidR="000A17EA" w:rsidTr="0013769C">
        <w:trPr>
          <w:trHeight w:val="399"/>
        </w:trPr>
        <w:tc>
          <w:tcPr>
            <w:tcW w:w="5670" w:type="dxa"/>
            <w:tcBorders>
              <w:top w:val="single" w:sz="4" w:space="0" w:color="auto"/>
              <w:left w:val="single" w:sz="4" w:space="0" w:color="auto"/>
              <w:bottom w:val="single" w:sz="4" w:space="0" w:color="auto"/>
              <w:right w:val="single" w:sz="4" w:space="0" w:color="auto"/>
            </w:tcBorders>
          </w:tcPr>
          <w:p w:rsidR="000A17EA" w:rsidRPr="000537DB" w:rsidRDefault="000A17EA" w:rsidP="00D3324C">
            <w:pPr>
              <w:ind w:right="-30"/>
              <w:jc w:val="both"/>
              <w:rPr>
                <w:snapToGrid w:val="0"/>
                <w:color w:val="000000"/>
              </w:rPr>
            </w:pPr>
            <w:r w:rsidRPr="00333A6B">
              <w:rPr>
                <w:snapToGrid w:val="0"/>
                <w:color w:val="000000"/>
              </w:rPr>
              <w:t xml:space="preserve">1. </w:t>
            </w:r>
            <w:r>
              <w:rPr>
                <w:snapToGrid w:val="0"/>
                <w:color w:val="000000"/>
              </w:rPr>
              <w:t>Расходы на о</w:t>
            </w:r>
            <w:r w:rsidRPr="00D25871">
              <w:t>существление дорожной деятельности в отношении автомобильных дорог местного значения  пунктов поселения и обеспечение безопасности дорожного движения</w:t>
            </w:r>
            <w:r>
              <w:t xml:space="preserve"> </w:t>
            </w:r>
            <w:r w:rsidRPr="000537DB">
              <w:t>(ремонт и содержание дорог)</w:t>
            </w:r>
            <w:r>
              <w:t xml:space="preserve"> </w:t>
            </w:r>
          </w:p>
        </w:tc>
        <w:tc>
          <w:tcPr>
            <w:tcW w:w="1418" w:type="dxa"/>
            <w:tcBorders>
              <w:top w:val="single" w:sz="4" w:space="0" w:color="auto"/>
              <w:left w:val="nil"/>
              <w:bottom w:val="single" w:sz="4" w:space="0" w:color="auto"/>
              <w:right w:val="single" w:sz="4" w:space="0" w:color="auto"/>
            </w:tcBorders>
          </w:tcPr>
          <w:p w:rsidR="000A17EA" w:rsidRPr="00564E4B" w:rsidRDefault="000A17EA" w:rsidP="00D3324C">
            <w:pPr>
              <w:jc w:val="center"/>
            </w:pPr>
            <w:r>
              <w:t>4220,3</w:t>
            </w:r>
          </w:p>
        </w:tc>
        <w:tc>
          <w:tcPr>
            <w:tcW w:w="1417" w:type="dxa"/>
            <w:tcBorders>
              <w:top w:val="single" w:sz="4" w:space="0" w:color="auto"/>
              <w:left w:val="single" w:sz="4" w:space="0" w:color="auto"/>
              <w:bottom w:val="single" w:sz="4" w:space="0" w:color="auto"/>
              <w:right w:val="single" w:sz="4" w:space="0" w:color="auto"/>
            </w:tcBorders>
          </w:tcPr>
          <w:p w:rsidR="000A17EA" w:rsidRPr="00564E4B" w:rsidRDefault="000A17EA" w:rsidP="00D3324C">
            <w:pPr>
              <w:jc w:val="center"/>
            </w:pPr>
            <w:r>
              <w:t>4220,3</w:t>
            </w:r>
          </w:p>
        </w:tc>
        <w:tc>
          <w:tcPr>
            <w:tcW w:w="1418" w:type="dxa"/>
            <w:tcBorders>
              <w:top w:val="single" w:sz="4" w:space="0" w:color="auto"/>
              <w:left w:val="single" w:sz="4" w:space="0" w:color="auto"/>
              <w:bottom w:val="single" w:sz="4" w:space="0" w:color="auto"/>
              <w:right w:val="single" w:sz="4" w:space="0" w:color="auto"/>
            </w:tcBorders>
          </w:tcPr>
          <w:p w:rsidR="000A17EA" w:rsidRPr="00564E4B" w:rsidRDefault="000A17EA" w:rsidP="00D3324C">
            <w:pPr>
              <w:jc w:val="center"/>
            </w:pPr>
            <w:r>
              <w:t>4220,3</w:t>
            </w:r>
          </w:p>
        </w:tc>
      </w:tr>
      <w:tr w:rsidR="000A17EA" w:rsidTr="0013769C">
        <w:trPr>
          <w:trHeight w:val="399"/>
        </w:trPr>
        <w:tc>
          <w:tcPr>
            <w:tcW w:w="5670" w:type="dxa"/>
            <w:tcBorders>
              <w:top w:val="single" w:sz="4" w:space="0" w:color="auto"/>
              <w:left w:val="single" w:sz="4" w:space="0" w:color="auto"/>
              <w:bottom w:val="single" w:sz="4" w:space="0" w:color="auto"/>
              <w:right w:val="single" w:sz="4" w:space="0" w:color="auto"/>
            </w:tcBorders>
          </w:tcPr>
          <w:p w:rsidR="000A17EA" w:rsidRDefault="000A17EA" w:rsidP="00D3324C">
            <w:pPr>
              <w:ind w:right="-30"/>
              <w:jc w:val="both"/>
              <w:rPr>
                <w:snapToGrid w:val="0"/>
                <w:color w:val="000000"/>
              </w:rPr>
            </w:pPr>
            <w:r>
              <w:rPr>
                <w:snapToGrid w:val="0"/>
                <w:color w:val="000000"/>
              </w:rPr>
              <w:t xml:space="preserve">2. Расходы </w:t>
            </w:r>
            <w:r w:rsidRPr="000537DB">
              <w:rPr>
                <w:snapToGrid w:val="0"/>
                <w:color w:val="000000"/>
              </w:rPr>
              <w:t>на выполнение части полномочий по предоставлению муниципальных услуг в сфере градостроительства</w:t>
            </w:r>
          </w:p>
        </w:tc>
        <w:tc>
          <w:tcPr>
            <w:tcW w:w="1418" w:type="dxa"/>
            <w:tcBorders>
              <w:top w:val="single" w:sz="4" w:space="0" w:color="auto"/>
              <w:left w:val="nil"/>
              <w:bottom w:val="single" w:sz="4" w:space="0" w:color="auto"/>
              <w:right w:val="single" w:sz="4" w:space="0" w:color="auto"/>
            </w:tcBorders>
          </w:tcPr>
          <w:p w:rsidR="000A17EA" w:rsidRDefault="000A17EA" w:rsidP="00D3324C">
            <w:pPr>
              <w:jc w:val="center"/>
            </w:pPr>
            <w:r>
              <w:t>2,0</w:t>
            </w:r>
          </w:p>
        </w:tc>
        <w:tc>
          <w:tcPr>
            <w:tcW w:w="1417" w:type="dxa"/>
            <w:tcBorders>
              <w:top w:val="single" w:sz="4" w:space="0" w:color="auto"/>
              <w:left w:val="single" w:sz="4" w:space="0" w:color="auto"/>
              <w:bottom w:val="single" w:sz="4" w:space="0" w:color="auto"/>
              <w:right w:val="single" w:sz="4" w:space="0" w:color="auto"/>
            </w:tcBorders>
          </w:tcPr>
          <w:p w:rsidR="000A17EA" w:rsidRDefault="000A17EA" w:rsidP="00D3324C">
            <w:pPr>
              <w:jc w:val="center"/>
            </w:pPr>
            <w:r>
              <w:t>2,0</w:t>
            </w:r>
          </w:p>
        </w:tc>
        <w:tc>
          <w:tcPr>
            <w:tcW w:w="1418" w:type="dxa"/>
            <w:tcBorders>
              <w:top w:val="single" w:sz="4" w:space="0" w:color="auto"/>
              <w:left w:val="single" w:sz="4" w:space="0" w:color="auto"/>
              <w:bottom w:val="single" w:sz="4" w:space="0" w:color="auto"/>
              <w:right w:val="single" w:sz="4" w:space="0" w:color="auto"/>
            </w:tcBorders>
          </w:tcPr>
          <w:p w:rsidR="000A17EA" w:rsidRDefault="000A17EA" w:rsidP="00D3324C">
            <w:pPr>
              <w:jc w:val="center"/>
            </w:pPr>
            <w:r>
              <w:t>2,0</w:t>
            </w:r>
          </w:p>
        </w:tc>
      </w:tr>
    </w:tbl>
    <w:p w:rsidR="000A17EA" w:rsidRDefault="000A17EA" w:rsidP="000A17EA">
      <w:pPr>
        <w:rPr>
          <w:sz w:val="28"/>
          <w:szCs w:val="28"/>
        </w:rPr>
      </w:pPr>
    </w:p>
    <w:p w:rsidR="0013769C" w:rsidRDefault="0013769C" w:rsidP="000A17EA">
      <w:pPr>
        <w:rPr>
          <w:sz w:val="28"/>
          <w:szCs w:val="28"/>
        </w:rPr>
      </w:pPr>
    </w:p>
    <w:p w:rsidR="0013769C" w:rsidRPr="00DC0619" w:rsidRDefault="0013769C" w:rsidP="0013769C">
      <w:pPr>
        <w:pStyle w:val="a8"/>
        <w:tabs>
          <w:tab w:val="left" w:pos="2940"/>
        </w:tabs>
        <w:rPr>
          <w:sz w:val="28"/>
          <w:szCs w:val="28"/>
        </w:rPr>
      </w:pPr>
      <w:r w:rsidRPr="00DC0619">
        <w:rPr>
          <w:sz w:val="28"/>
          <w:szCs w:val="28"/>
        </w:rPr>
        <w:t>РОССИЙСКАЯ ФЕДЕРАЦИЯ</w:t>
      </w:r>
    </w:p>
    <w:p w:rsidR="0013769C" w:rsidRPr="00DC0619" w:rsidRDefault="0013769C" w:rsidP="0013769C">
      <w:pPr>
        <w:tabs>
          <w:tab w:val="left" w:pos="2940"/>
        </w:tabs>
        <w:jc w:val="center"/>
        <w:rPr>
          <w:sz w:val="28"/>
          <w:szCs w:val="28"/>
        </w:rPr>
      </w:pPr>
      <w:r w:rsidRPr="00DC0619">
        <w:rPr>
          <w:sz w:val="28"/>
          <w:szCs w:val="28"/>
        </w:rPr>
        <w:t>РОСТОВСКАЯ ОБЛАСТЬ</w:t>
      </w:r>
    </w:p>
    <w:p w:rsidR="0013769C" w:rsidRPr="00DC0619" w:rsidRDefault="0013769C" w:rsidP="0013769C">
      <w:pPr>
        <w:tabs>
          <w:tab w:val="left" w:pos="2940"/>
        </w:tabs>
        <w:jc w:val="center"/>
        <w:rPr>
          <w:sz w:val="28"/>
          <w:szCs w:val="28"/>
        </w:rPr>
      </w:pPr>
      <w:r w:rsidRPr="00DC0619">
        <w:rPr>
          <w:sz w:val="28"/>
          <w:szCs w:val="28"/>
        </w:rPr>
        <w:t>МЯСНИКОВСКИЙ РАЙОН</w:t>
      </w:r>
    </w:p>
    <w:p w:rsidR="0013769C" w:rsidRPr="00DC0619" w:rsidRDefault="0013769C" w:rsidP="0013769C">
      <w:pPr>
        <w:tabs>
          <w:tab w:val="left" w:pos="2940"/>
        </w:tabs>
        <w:jc w:val="center"/>
        <w:rPr>
          <w:b/>
          <w:sz w:val="28"/>
          <w:szCs w:val="28"/>
        </w:rPr>
      </w:pPr>
    </w:p>
    <w:p w:rsidR="0013769C" w:rsidRPr="00DC0619" w:rsidRDefault="0013769C" w:rsidP="0013769C">
      <w:pPr>
        <w:tabs>
          <w:tab w:val="left" w:pos="2940"/>
        </w:tabs>
        <w:jc w:val="center"/>
        <w:rPr>
          <w:b/>
          <w:sz w:val="28"/>
          <w:szCs w:val="28"/>
        </w:rPr>
      </w:pPr>
      <w:r w:rsidRPr="00DC0619">
        <w:rPr>
          <w:b/>
          <w:sz w:val="28"/>
          <w:szCs w:val="28"/>
        </w:rPr>
        <w:t xml:space="preserve">СОБРАНИЕ ДЕПУТАТОВ </w:t>
      </w:r>
    </w:p>
    <w:p w:rsidR="0013769C" w:rsidRPr="00DC0619" w:rsidRDefault="0013769C" w:rsidP="0013769C">
      <w:pPr>
        <w:tabs>
          <w:tab w:val="left" w:pos="2940"/>
        </w:tabs>
        <w:jc w:val="center"/>
        <w:rPr>
          <w:b/>
          <w:sz w:val="28"/>
          <w:szCs w:val="28"/>
        </w:rPr>
      </w:pPr>
      <w:r w:rsidRPr="00DC0619">
        <w:rPr>
          <w:b/>
          <w:sz w:val="28"/>
          <w:szCs w:val="28"/>
        </w:rPr>
        <w:t>КАЛИНИНСКОГО СЕЛЬСКОГО ПОСЕЛЕНИЯ</w:t>
      </w:r>
    </w:p>
    <w:p w:rsidR="0013769C" w:rsidRPr="00DC0619" w:rsidRDefault="0013769C" w:rsidP="0013769C">
      <w:pPr>
        <w:tabs>
          <w:tab w:val="left" w:pos="2940"/>
        </w:tabs>
        <w:jc w:val="center"/>
        <w:rPr>
          <w:b/>
          <w:sz w:val="28"/>
          <w:szCs w:val="28"/>
        </w:rPr>
      </w:pPr>
      <w:r>
        <w:rPr>
          <w:b/>
          <w:sz w:val="28"/>
          <w:szCs w:val="28"/>
        </w:rPr>
        <w:t>ПЯТОГО</w:t>
      </w:r>
      <w:r w:rsidRPr="00DC0619">
        <w:rPr>
          <w:b/>
          <w:sz w:val="28"/>
          <w:szCs w:val="28"/>
        </w:rPr>
        <w:t xml:space="preserve"> СОЗЫВА</w:t>
      </w:r>
    </w:p>
    <w:p w:rsidR="0013769C" w:rsidRPr="00DC0619" w:rsidRDefault="0013769C" w:rsidP="0013769C">
      <w:pPr>
        <w:pStyle w:val="a8"/>
        <w:tabs>
          <w:tab w:val="left" w:pos="2940"/>
        </w:tabs>
        <w:jc w:val="left"/>
        <w:rPr>
          <w:b w:val="0"/>
          <w:sz w:val="28"/>
          <w:szCs w:val="28"/>
        </w:rPr>
      </w:pPr>
    </w:p>
    <w:p w:rsidR="0013769C" w:rsidRPr="00DC0619" w:rsidRDefault="0013769C" w:rsidP="0013769C">
      <w:pPr>
        <w:tabs>
          <w:tab w:val="left" w:pos="2940"/>
        </w:tabs>
        <w:jc w:val="center"/>
        <w:rPr>
          <w:b/>
          <w:sz w:val="28"/>
          <w:szCs w:val="28"/>
        </w:rPr>
      </w:pPr>
      <w:proofErr w:type="gramStart"/>
      <w:r w:rsidRPr="00DC0619">
        <w:rPr>
          <w:b/>
          <w:sz w:val="28"/>
          <w:szCs w:val="28"/>
        </w:rPr>
        <w:t>Р</w:t>
      </w:r>
      <w:proofErr w:type="gramEnd"/>
      <w:r w:rsidRPr="00DC0619">
        <w:rPr>
          <w:b/>
          <w:sz w:val="28"/>
          <w:szCs w:val="28"/>
        </w:rPr>
        <w:t xml:space="preserve"> Е Ш Е Н И Е</w:t>
      </w:r>
    </w:p>
    <w:p w:rsidR="0013769C" w:rsidRPr="00425E07" w:rsidRDefault="0013769C" w:rsidP="0013769C">
      <w:pPr>
        <w:tabs>
          <w:tab w:val="left" w:pos="2940"/>
        </w:tabs>
        <w:jc w:val="center"/>
        <w:rPr>
          <w:sz w:val="28"/>
          <w:szCs w:val="28"/>
        </w:rPr>
      </w:pPr>
    </w:p>
    <w:p w:rsidR="0013769C" w:rsidRPr="00425E07" w:rsidRDefault="0013769C" w:rsidP="0013769C">
      <w:pPr>
        <w:tabs>
          <w:tab w:val="left" w:pos="2940"/>
        </w:tabs>
        <w:ind w:right="4295"/>
        <w:jc w:val="both"/>
        <w:rPr>
          <w:sz w:val="28"/>
          <w:szCs w:val="28"/>
        </w:rPr>
      </w:pPr>
      <w:r w:rsidRPr="00425E07">
        <w:rPr>
          <w:sz w:val="28"/>
          <w:szCs w:val="28"/>
        </w:rPr>
        <w:t xml:space="preserve">О </w:t>
      </w:r>
      <w:r>
        <w:rPr>
          <w:sz w:val="28"/>
          <w:szCs w:val="28"/>
        </w:rPr>
        <w:t>п</w:t>
      </w:r>
      <w:r w:rsidRPr="00425E07">
        <w:rPr>
          <w:sz w:val="28"/>
          <w:szCs w:val="28"/>
        </w:rPr>
        <w:t>рогнозном плане (программе) приватизации муниципального</w:t>
      </w:r>
      <w:r>
        <w:rPr>
          <w:sz w:val="28"/>
          <w:szCs w:val="28"/>
        </w:rPr>
        <w:t xml:space="preserve"> </w:t>
      </w:r>
      <w:r w:rsidRPr="00425E07">
        <w:rPr>
          <w:sz w:val="28"/>
          <w:szCs w:val="28"/>
        </w:rPr>
        <w:t>имущества Калининского сельского поселения</w:t>
      </w:r>
      <w:r>
        <w:rPr>
          <w:sz w:val="28"/>
          <w:szCs w:val="28"/>
        </w:rPr>
        <w:t xml:space="preserve"> </w:t>
      </w:r>
      <w:r w:rsidRPr="00425E07">
        <w:rPr>
          <w:sz w:val="28"/>
          <w:szCs w:val="28"/>
        </w:rPr>
        <w:t>на 20</w:t>
      </w:r>
      <w:r>
        <w:rPr>
          <w:sz w:val="28"/>
          <w:szCs w:val="28"/>
        </w:rPr>
        <w:t>24</w:t>
      </w:r>
      <w:r w:rsidRPr="00425E07">
        <w:rPr>
          <w:sz w:val="28"/>
          <w:szCs w:val="28"/>
        </w:rPr>
        <w:t xml:space="preserve"> год</w:t>
      </w:r>
    </w:p>
    <w:p w:rsidR="0013769C" w:rsidRPr="00425E07" w:rsidRDefault="0013769C" w:rsidP="0013769C">
      <w:pPr>
        <w:tabs>
          <w:tab w:val="left" w:pos="2940"/>
        </w:tabs>
        <w:rPr>
          <w:sz w:val="28"/>
          <w:szCs w:val="28"/>
        </w:rPr>
      </w:pPr>
    </w:p>
    <w:p w:rsidR="0013769C" w:rsidRDefault="0013769C" w:rsidP="0013769C">
      <w:pPr>
        <w:tabs>
          <w:tab w:val="left" w:pos="2940"/>
        </w:tabs>
        <w:rPr>
          <w:sz w:val="28"/>
          <w:szCs w:val="28"/>
        </w:rPr>
      </w:pPr>
      <w:r>
        <w:rPr>
          <w:sz w:val="28"/>
          <w:szCs w:val="28"/>
        </w:rPr>
        <w:t>Принято Собранием депутатов</w:t>
      </w:r>
    </w:p>
    <w:p w:rsidR="0013769C" w:rsidRPr="00425E07" w:rsidRDefault="0013769C" w:rsidP="0013769C">
      <w:pPr>
        <w:tabs>
          <w:tab w:val="left" w:pos="2940"/>
        </w:tabs>
        <w:rPr>
          <w:sz w:val="28"/>
          <w:szCs w:val="28"/>
        </w:rPr>
      </w:pPr>
      <w:r>
        <w:rPr>
          <w:sz w:val="28"/>
          <w:szCs w:val="28"/>
        </w:rPr>
        <w:t>Калининского сельского поселения                                     28 декабря 2023 года</w:t>
      </w:r>
    </w:p>
    <w:p w:rsidR="0013769C" w:rsidRPr="00425E07" w:rsidRDefault="0013769C" w:rsidP="0013769C">
      <w:pPr>
        <w:tabs>
          <w:tab w:val="left" w:pos="2940"/>
        </w:tabs>
        <w:rPr>
          <w:sz w:val="28"/>
          <w:szCs w:val="28"/>
        </w:rPr>
      </w:pPr>
    </w:p>
    <w:p w:rsidR="0013769C" w:rsidRPr="00425E07" w:rsidRDefault="0013769C" w:rsidP="0013769C">
      <w:pPr>
        <w:pStyle w:val="ae"/>
        <w:tabs>
          <w:tab w:val="left" w:pos="2940"/>
        </w:tabs>
        <w:rPr>
          <w:sz w:val="28"/>
          <w:szCs w:val="28"/>
        </w:rPr>
      </w:pPr>
      <w:r w:rsidRPr="00425E07">
        <w:rPr>
          <w:sz w:val="28"/>
          <w:szCs w:val="28"/>
        </w:rPr>
        <w:t>На основании статьи 10 Федерального закона «О приватизации государственного и муниципального имущества», руководствуясь Уставом муниципального образования «Калининское сельское поселение»</w:t>
      </w:r>
      <w:r>
        <w:rPr>
          <w:sz w:val="28"/>
          <w:szCs w:val="28"/>
        </w:rPr>
        <w:t>,</w:t>
      </w:r>
      <w:r w:rsidRPr="00425E07">
        <w:rPr>
          <w:sz w:val="28"/>
          <w:szCs w:val="28"/>
        </w:rPr>
        <w:t xml:space="preserve"> Собрание депутатов Калининского сельского поселения</w:t>
      </w:r>
    </w:p>
    <w:p w:rsidR="0013769C" w:rsidRPr="00425E07" w:rsidRDefault="0013769C" w:rsidP="0013769C">
      <w:pPr>
        <w:tabs>
          <w:tab w:val="left" w:pos="2940"/>
        </w:tabs>
        <w:ind w:firstLine="567"/>
        <w:jc w:val="center"/>
        <w:rPr>
          <w:sz w:val="28"/>
          <w:szCs w:val="28"/>
        </w:rPr>
      </w:pPr>
    </w:p>
    <w:p w:rsidR="0013769C" w:rsidRPr="00425E07" w:rsidRDefault="0013769C" w:rsidP="0013769C">
      <w:pPr>
        <w:tabs>
          <w:tab w:val="left" w:pos="2940"/>
        </w:tabs>
        <w:jc w:val="center"/>
        <w:rPr>
          <w:sz w:val="28"/>
          <w:szCs w:val="28"/>
        </w:rPr>
      </w:pPr>
      <w:r w:rsidRPr="00425E07">
        <w:rPr>
          <w:sz w:val="28"/>
          <w:szCs w:val="28"/>
        </w:rPr>
        <w:lastRenderedPageBreak/>
        <w:t>решило:</w:t>
      </w:r>
    </w:p>
    <w:p w:rsidR="0013769C" w:rsidRPr="00425E07" w:rsidRDefault="0013769C" w:rsidP="0013769C">
      <w:pPr>
        <w:tabs>
          <w:tab w:val="left" w:pos="2940"/>
        </w:tabs>
        <w:jc w:val="center"/>
        <w:rPr>
          <w:sz w:val="28"/>
          <w:szCs w:val="28"/>
        </w:rPr>
      </w:pPr>
    </w:p>
    <w:p w:rsidR="0013769C" w:rsidRPr="00425E07" w:rsidRDefault="0013769C" w:rsidP="0013769C">
      <w:pPr>
        <w:numPr>
          <w:ilvl w:val="0"/>
          <w:numId w:val="19"/>
        </w:numPr>
        <w:tabs>
          <w:tab w:val="clear" w:pos="360"/>
          <w:tab w:val="num" w:pos="-142"/>
          <w:tab w:val="left" w:pos="851"/>
          <w:tab w:val="left" w:pos="2940"/>
        </w:tabs>
        <w:ind w:left="0" w:firstLine="567"/>
        <w:jc w:val="both"/>
        <w:rPr>
          <w:sz w:val="28"/>
          <w:szCs w:val="28"/>
        </w:rPr>
      </w:pPr>
      <w:r w:rsidRPr="00425E07">
        <w:rPr>
          <w:sz w:val="28"/>
          <w:szCs w:val="28"/>
        </w:rPr>
        <w:t>Утвердить Прогнозный план (программу) приватизации муниципального имущества Калининского сельского поселения на 20</w:t>
      </w:r>
      <w:r>
        <w:rPr>
          <w:sz w:val="28"/>
          <w:szCs w:val="28"/>
        </w:rPr>
        <w:t xml:space="preserve">24 </w:t>
      </w:r>
      <w:r w:rsidRPr="00425E07">
        <w:rPr>
          <w:sz w:val="28"/>
          <w:szCs w:val="28"/>
        </w:rPr>
        <w:t>г</w:t>
      </w:r>
      <w:r>
        <w:rPr>
          <w:sz w:val="28"/>
          <w:szCs w:val="28"/>
        </w:rPr>
        <w:t>од, согласно приложению</w:t>
      </w:r>
      <w:r w:rsidRPr="00425E07">
        <w:rPr>
          <w:sz w:val="28"/>
          <w:szCs w:val="28"/>
        </w:rPr>
        <w:t>.</w:t>
      </w:r>
    </w:p>
    <w:p w:rsidR="0013769C" w:rsidRDefault="0013769C" w:rsidP="0013769C">
      <w:pPr>
        <w:numPr>
          <w:ilvl w:val="0"/>
          <w:numId w:val="19"/>
        </w:numPr>
        <w:tabs>
          <w:tab w:val="clear" w:pos="360"/>
          <w:tab w:val="num" w:pos="0"/>
          <w:tab w:val="left" w:pos="851"/>
          <w:tab w:val="left" w:pos="2940"/>
        </w:tabs>
        <w:ind w:left="0" w:firstLine="567"/>
        <w:jc w:val="both"/>
        <w:rPr>
          <w:sz w:val="28"/>
          <w:szCs w:val="28"/>
        </w:rPr>
      </w:pPr>
      <w:r w:rsidRPr="00425E07">
        <w:rPr>
          <w:sz w:val="28"/>
          <w:szCs w:val="28"/>
        </w:rPr>
        <w:t>Администрации Калининского сельского поселения обеспечить выполнение настоящего решения.</w:t>
      </w:r>
    </w:p>
    <w:p w:rsidR="0013769C" w:rsidRPr="00425E07" w:rsidRDefault="0013769C" w:rsidP="0013769C">
      <w:pPr>
        <w:numPr>
          <w:ilvl w:val="0"/>
          <w:numId w:val="19"/>
        </w:numPr>
        <w:tabs>
          <w:tab w:val="clear" w:pos="360"/>
          <w:tab w:val="num" w:pos="0"/>
          <w:tab w:val="left" w:pos="851"/>
          <w:tab w:val="left" w:pos="2940"/>
        </w:tabs>
        <w:ind w:left="0" w:firstLine="567"/>
        <w:jc w:val="both"/>
        <w:rPr>
          <w:sz w:val="28"/>
          <w:szCs w:val="28"/>
        </w:rPr>
      </w:pPr>
      <w:r w:rsidRPr="00425E07">
        <w:rPr>
          <w:sz w:val="28"/>
          <w:szCs w:val="28"/>
        </w:rPr>
        <w:t xml:space="preserve">Настоящее Решение вступает в силу со дня его официального </w:t>
      </w:r>
      <w:r>
        <w:rPr>
          <w:sz w:val="28"/>
          <w:szCs w:val="28"/>
        </w:rPr>
        <w:t>опубликования (</w:t>
      </w:r>
      <w:r w:rsidRPr="00425E07">
        <w:rPr>
          <w:sz w:val="28"/>
          <w:szCs w:val="28"/>
        </w:rPr>
        <w:t>обнародования</w:t>
      </w:r>
      <w:r>
        <w:rPr>
          <w:sz w:val="28"/>
          <w:szCs w:val="28"/>
        </w:rPr>
        <w:t>)</w:t>
      </w:r>
      <w:r w:rsidRPr="00425E07">
        <w:rPr>
          <w:sz w:val="28"/>
          <w:szCs w:val="28"/>
        </w:rPr>
        <w:t>.</w:t>
      </w:r>
    </w:p>
    <w:p w:rsidR="0013769C" w:rsidRPr="00425E07" w:rsidRDefault="0013769C" w:rsidP="0013769C">
      <w:pPr>
        <w:tabs>
          <w:tab w:val="left" w:pos="2940"/>
        </w:tabs>
        <w:ind w:left="567"/>
        <w:rPr>
          <w:sz w:val="28"/>
          <w:szCs w:val="28"/>
        </w:rPr>
      </w:pPr>
    </w:p>
    <w:p w:rsidR="0013769C" w:rsidRPr="00425E07" w:rsidRDefault="0013769C" w:rsidP="0013769C">
      <w:pPr>
        <w:tabs>
          <w:tab w:val="left" w:pos="2940"/>
        </w:tabs>
        <w:rPr>
          <w:sz w:val="28"/>
          <w:szCs w:val="28"/>
        </w:rPr>
      </w:pPr>
    </w:p>
    <w:tbl>
      <w:tblPr>
        <w:tblpPr w:leftFromText="180" w:rightFromText="180" w:vertAnchor="text" w:horzAnchor="margin" w:tblpX="108" w:tblpY="142"/>
        <w:tblW w:w="9180" w:type="dxa"/>
        <w:tblLook w:val="04A0"/>
      </w:tblPr>
      <w:tblGrid>
        <w:gridCol w:w="5387"/>
        <w:gridCol w:w="3793"/>
      </w:tblGrid>
      <w:tr w:rsidR="0013769C" w:rsidRPr="0073690B" w:rsidTr="00D3324C">
        <w:trPr>
          <w:trHeight w:val="565"/>
        </w:trPr>
        <w:tc>
          <w:tcPr>
            <w:tcW w:w="5387" w:type="dxa"/>
            <w:vAlign w:val="center"/>
            <w:hideMark/>
          </w:tcPr>
          <w:p w:rsidR="0013769C" w:rsidRDefault="0013769C" w:rsidP="00D3324C">
            <w:pPr>
              <w:tabs>
                <w:tab w:val="left" w:pos="2940"/>
              </w:tabs>
              <w:jc w:val="both"/>
              <w:rPr>
                <w:sz w:val="28"/>
                <w:szCs w:val="28"/>
              </w:rPr>
            </w:pPr>
            <w:r w:rsidRPr="002E633F">
              <w:rPr>
                <w:sz w:val="28"/>
                <w:szCs w:val="28"/>
              </w:rPr>
              <w:t>Председатель Собрания депутатов</w:t>
            </w:r>
            <w:r>
              <w:rPr>
                <w:sz w:val="28"/>
                <w:szCs w:val="28"/>
              </w:rPr>
              <w:t>-</w:t>
            </w:r>
          </w:p>
          <w:p w:rsidR="0013769C" w:rsidRPr="002E633F" w:rsidRDefault="0013769C" w:rsidP="00D3324C">
            <w:pPr>
              <w:tabs>
                <w:tab w:val="left" w:pos="2940"/>
              </w:tabs>
              <w:jc w:val="both"/>
              <w:rPr>
                <w:sz w:val="28"/>
                <w:szCs w:val="28"/>
              </w:rPr>
            </w:pPr>
            <w:r>
              <w:rPr>
                <w:sz w:val="28"/>
                <w:szCs w:val="28"/>
              </w:rPr>
              <w:t>глава Калининского сельского поселения</w:t>
            </w:r>
          </w:p>
        </w:tc>
        <w:tc>
          <w:tcPr>
            <w:tcW w:w="3793" w:type="dxa"/>
            <w:vAlign w:val="center"/>
          </w:tcPr>
          <w:p w:rsidR="0013769C" w:rsidRPr="002E633F" w:rsidRDefault="0013769C" w:rsidP="00D3324C">
            <w:pPr>
              <w:tabs>
                <w:tab w:val="left" w:pos="2940"/>
              </w:tabs>
              <w:ind w:firstLine="709"/>
              <w:jc w:val="right"/>
              <w:rPr>
                <w:sz w:val="28"/>
                <w:szCs w:val="28"/>
              </w:rPr>
            </w:pPr>
            <w:r w:rsidRPr="002E633F">
              <w:rPr>
                <w:sz w:val="28"/>
                <w:szCs w:val="28"/>
              </w:rPr>
              <w:t xml:space="preserve">А.В. </w:t>
            </w:r>
            <w:proofErr w:type="spellStart"/>
            <w:r w:rsidRPr="002E633F">
              <w:rPr>
                <w:sz w:val="28"/>
                <w:szCs w:val="28"/>
              </w:rPr>
              <w:t>Божкова</w:t>
            </w:r>
            <w:proofErr w:type="spellEnd"/>
          </w:p>
        </w:tc>
      </w:tr>
    </w:tbl>
    <w:p w:rsidR="0013769C" w:rsidRPr="00425E07" w:rsidRDefault="0013769C" w:rsidP="0013769C">
      <w:pPr>
        <w:tabs>
          <w:tab w:val="left" w:pos="2940"/>
        </w:tabs>
        <w:ind w:left="567"/>
        <w:rPr>
          <w:sz w:val="28"/>
          <w:szCs w:val="28"/>
        </w:rPr>
      </w:pPr>
    </w:p>
    <w:p w:rsidR="0013769C" w:rsidRPr="00425E07" w:rsidRDefault="0013769C" w:rsidP="0013769C">
      <w:pPr>
        <w:tabs>
          <w:tab w:val="left" w:pos="2940"/>
        </w:tabs>
        <w:ind w:left="567"/>
        <w:rPr>
          <w:sz w:val="28"/>
          <w:szCs w:val="28"/>
        </w:rPr>
      </w:pPr>
    </w:p>
    <w:tbl>
      <w:tblPr>
        <w:tblW w:w="0" w:type="auto"/>
        <w:tblInd w:w="108" w:type="dxa"/>
        <w:tblLook w:val="04A0"/>
      </w:tblPr>
      <w:tblGrid>
        <w:gridCol w:w="386"/>
        <w:gridCol w:w="517"/>
        <w:gridCol w:w="15"/>
        <w:gridCol w:w="20"/>
      </w:tblGrid>
      <w:tr w:rsidR="0013769C" w:rsidRPr="00F21DC6" w:rsidTr="00D3324C">
        <w:trPr>
          <w:gridAfter w:val="2"/>
          <w:wAfter w:w="1331" w:type="dxa"/>
          <w:trHeight w:val="363"/>
        </w:trPr>
        <w:tc>
          <w:tcPr>
            <w:tcW w:w="1947" w:type="dxa"/>
            <w:gridSpan w:val="2"/>
            <w:hideMark/>
          </w:tcPr>
          <w:p w:rsidR="0013769C" w:rsidRPr="00F21DC6" w:rsidRDefault="0013769C" w:rsidP="00D3324C">
            <w:pPr>
              <w:pStyle w:val="ConsPlusNormal"/>
              <w:tabs>
                <w:tab w:val="left" w:pos="2940"/>
              </w:tabs>
              <w:ind w:firstLine="0"/>
              <w:rPr>
                <w:rFonts w:ascii="Times New Roman" w:hAnsi="Times New Roman"/>
                <w:sz w:val="28"/>
                <w:szCs w:val="28"/>
                <w:lang w:eastAsia="en-US"/>
              </w:rPr>
            </w:pPr>
            <w:r w:rsidRPr="00F21DC6">
              <w:rPr>
                <w:rFonts w:ascii="Times New Roman" w:hAnsi="Times New Roman"/>
                <w:sz w:val="28"/>
                <w:szCs w:val="28"/>
              </w:rPr>
              <w:t>х. Калинин</w:t>
            </w:r>
          </w:p>
        </w:tc>
      </w:tr>
      <w:tr w:rsidR="0013769C" w:rsidRPr="008F29AA" w:rsidTr="00D3324C">
        <w:trPr>
          <w:trHeight w:val="330"/>
        </w:trPr>
        <w:tc>
          <w:tcPr>
            <w:tcW w:w="3278" w:type="dxa"/>
            <w:gridSpan w:val="4"/>
            <w:hideMark/>
          </w:tcPr>
          <w:p w:rsidR="0013769C" w:rsidRPr="00F21DC6" w:rsidRDefault="0013769C" w:rsidP="00D3324C">
            <w:pPr>
              <w:pStyle w:val="ConsPlusNormal"/>
              <w:tabs>
                <w:tab w:val="left" w:pos="2940"/>
              </w:tabs>
              <w:ind w:firstLine="0"/>
              <w:rPr>
                <w:rFonts w:ascii="Times New Roman" w:hAnsi="Times New Roman"/>
                <w:sz w:val="28"/>
                <w:szCs w:val="28"/>
                <w:lang w:eastAsia="en-US"/>
              </w:rPr>
            </w:pPr>
            <w:r>
              <w:rPr>
                <w:rFonts w:ascii="Times New Roman" w:hAnsi="Times New Roman"/>
                <w:sz w:val="28"/>
                <w:szCs w:val="28"/>
              </w:rPr>
              <w:t>28.12.</w:t>
            </w:r>
            <w:r w:rsidRPr="00F21DC6">
              <w:rPr>
                <w:rFonts w:ascii="Times New Roman" w:hAnsi="Times New Roman"/>
                <w:sz w:val="28"/>
                <w:szCs w:val="28"/>
              </w:rPr>
              <w:t>20</w:t>
            </w:r>
            <w:r>
              <w:rPr>
                <w:rFonts w:ascii="Times New Roman" w:hAnsi="Times New Roman"/>
                <w:sz w:val="28"/>
                <w:szCs w:val="28"/>
              </w:rPr>
              <w:t>23</w:t>
            </w:r>
            <w:r w:rsidRPr="00F21DC6">
              <w:rPr>
                <w:rFonts w:ascii="Times New Roman" w:hAnsi="Times New Roman"/>
                <w:sz w:val="28"/>
                <w:szCs w:val="28"/>
              </w:rPr>
              <w:t xml:space="preserve"> года</w:t>
            </w:r>
          </w:p>
        </w:tc>
      </w:tr>
      <w:tr w:rsidR="0013769C" w:rsidRPr="008F29AA" w:rsidTr="00D3324C">
        <w:trPr>
          <w:gridAfter w:val="1"/>
          <w:wAfter w:w="967" w:type="dxa"/>
          <w:trHeight w:val="330"/>
        </w:trPr>
        <w:tc>
          <w:tcPr>
            <w:tcW w:w="567" w:type="dxa"/>
            <w:hideMark/>
          </w:tcPr>
          <w:p w:rsidR="0013769C" w:rsidRPr="00F21DC6" w:rsidRDefault="0013769C" w:rsidP="00D3324C">
            <w:pPr>
              <w:pStyle w:val="ConsPlusNormal"/>
              <w:tabs>
                <w:tab w:val="left" w:pos="2940"/>
              </w:tabs>
              <w:ind w:firstLine="0"/>
              <w:rPr>
                <w:rFonts w:ascii="Times New Roman" w:hAnsi="Times New Roman"/>
                <w:sz w:val="28"/>
                <w:szCs w:val="28"/>
                <w:lang w:eastAsia="en-US"/>
              </w:rPr>
            </w:pPr>
            <w:r w:rsidRPr="00F21DC6">
              <w:rPr>
                <w:rFonts w:ascii="Times New Roman" w:hAnsi="Times New Roman"/>
                <w:sz w:val="28"/>
                <w:szCs w:val="28"/>
              </w:rPr>
              <w:t>№</w:t>
            </w:r>
          </w:p>
        </w:tc>
        <w:tc>
          <w:tcPr>
            <w:tcW w:w="1744" w:type="dxa"/>
            <w:gridSpan w:val="2"/>
          </w:tcPr>
          <w:p w:rsidR="0013769C" w:rsidRPr="00F21DC6" w:rsidRDefault="0013769C" w:rsidP="00D3324C">
            <w:pPr>
              <w:pStyle w:val="ConsPlusNormal"/>
              <w:tabs>
                <w:tab w:val="left" w:pos="2940"/>
              </w:tabs>
              <w:ind w:firstLine="0"/>
              <w:rPr>
                <w:rFonts w:ascii="Times New Roman" w:hAnsi="Times New Roman"/>
                <w:sz w:val="28"/>
                <w:szCs w:val="28"/>
                <w:lang w:eastAsia="en-US"/>
              </w:rPr>
            </w:pPr>
            <w:r>
              <w:rPr>
                <w:rFonts w:ascii="Times New Roman" w:hAnsi="Times New Roman"/>
                <w:sz w:val="28"/>
                <w:szCs w:val="28"/>
                <w:lang w:eastAsia="en-US"/>
              </w:rPr>
              <w:t>78</w:t>
            </w:r>
          </w:p>
        </w:tc>
      </w:tr>
    </w:tbl>
    <w:p w:rsidR="0013769C" w:rsidRPr="00425E07" w:rsidRDefault="0013769C" w:rsidP="0013769C">
      <w:pPr>
        <w:tabs>
          <w:tab w:val="left" w:pos="2940"/>
        </w:tabs>
        <w:ind w:left="567"/>
        <w:rPr>
          <w:sz w:val="28"/>
          <w:szCs w:val="28"/>
        </w:rPr>
      </w:pPr>
    </w:p>
    <w:p w:rsidR="0013769C" w:rsidRPr="002617C1" w:rsidRDefault="0013769C" w:rsidP="0013769C">
      <w:pPr>
        <w:pStyle w:val="1"/>
        <w:tabs>
          <w:tab w:val="left" w:pos="2940"/>
        </w:tabs>
        <w:ind w:firstLine="3969"/>
        <w:jc w:val="center"/>
        <w:rPr>
          <w:sz w:val="26"/>
          <w:szCs w:val="26"/>
        </w:rPr>
      </w:pPr>
      <w:r w:rsidRPr="002617C1">
        <w:rPr>
          <w:sz w:val="26"/>
          <w:szCs w:val="26"/>
        </w:rPr>
        <w:t>Приложение</w:t>
      </w:r>
    </w:p>
    <w:p w:rsidR="0013769C" w:rsidRPr="002617C1" w:rsidRDefault="0013769C" w:rsidP="0013769C">
      <w:pPr>
        <w:pStyle w:val="1"/>
        <w:tabs>
          <w:tab w:val="left" w:pos="2940"/>
        </w:tabs>
        <w:ind w:firstLine="3969"/>
        <w:jc w:val="center"/>
        <w:rPr>
          <w:sz w:val="26"/>
          <w:szCs w:val="26"/>
        </w:rPr>
      </w:pPr>
      <w:r w:rsidRPr="002617C1">
        <w:rPr>
          <w:sz w:val="26"/>
          <w:szCs w:val="26"/>
        </w:rPr>
        <w:t>к решению Собрания депутатов</w:t>
      </w:r>
    </w:p>
    <w:p w:rsidR="0013769C" w:rsidRPr="002617C1" w:rsidRDefault="0013769C" w:rsidP="0013769C">
      <w:pPr>
        <w:tabs>
          <w:tab w:val="left" w:pos="2940"/>
        </w:tabs>
        <w:ind w:left="567" w:firstLine="3969"/>
        <w:jc w:val="center"/>
        <w:rPr>
          <w:sz w:val="26"/>
          <w:szCs w:val="26"/>
        </w:rPr>
      </w:pPr>
      <w:r w:rsidRPr="002617C1">
        <w:rPr>
          <w:sz w:val="26"/>
          <w:szCs w:val="26"/>
        </w:rPr>
        <w:t>Калининского сельского поселения</w:t>
      </w:r>
    </w:p>
    <w:p w:rsidR="0013769C" w:rsidRPr="002617C1" w:rsidRDefault="0013769C" w:rsidP="0013769C">
      <w:pPr>
        <w:tabs>
          <w:tab w:val="left" w:pos="2940"/>
        </w:tabs>
        <w:ind w:left="567" w:firstLine="3969"/>
        <w:jc w:val="center"/>
        <w:rPr>
          <w:sz w:val="26"/>
          <w:szCs w:val="26"/>
        </w:rPr>
      </w:pPr>
      <w:r w:rsidRPr="002617C1">
        <w:rPr>
          <w:sz w:val="26"/>
          <w:szCs w:val="26"/>
        </w:rPr>
        <w:t xml:space="preserve">от </w:t>
      </w:r>
      <w:r>
        <w:rPr>
          <w:sz w:val="26"/>
          <w:szCs w:val="26"/>
        </w:rPr>
        <w:t>28.12</w:t>
      </w:r>
      <w:r w:rsidRPr="002617C1">
        <w:rPr>
          <w:sz w:val="26"/>
          <w:szCs w:val="26"/>
        </w:rPr>
        <w:t>.202</w:t>
      </w:r>
      <w:r>
        <w:rPr>
          <w:sz w:val="26"/>
          <w:szCs w:val="26"/>
        </w:rPr>
        <w:t>3</w:t>
      </w:r>
      <w:r w:rsidRPr="002617C1">
        <w:rPr>
          <w:sz w:val="26"/>
          <w:szCs w:val="26"/>
        </w:rPr>
        <w:t xml:space="preserve"> № </w:t>
      </w:r>
      <w:r>
        <w:rPr>
          <w:sz w:val="26"/>
          <w:szCs w:val="26"/>
        </w:rPr>
        <w:t>78</w:t>
      </w:r>
    </w:p>
    <w:p w:rsidR="0013769C" w:rsidRPr="002617C1" w:rsidRDefault="0013769C" w:rsidP="0013769C">
      <w:pPr>
        <w:tabs>
          <w:tab w:val="left" w:pos="2940"/>
        </w:tabs>
        <w:ind w:left="567"/>
        <w:jc w:val="right"/>
        <w:rPr>
          <w:sz w:val="26"/>
          <w:szCs w:val="26"/>
        </w:rPr>
      </w:pPr>
    </w:p>
    <w:p w:rsidR="0013769C" w:rsidRPr="002617C1" w:rsidRDefault="0013769C" w:rsidP="0013769C">
      <w:pPr>
        <w:pStyle w:val="2"/>
        <w:tabs>
          <w:tab w:val="left" w:pos="2940"/>
        </w:tabs>
        <w:rPr>
          <w:sz w:val="26"/>
          <w:szCs w:val="26"/>
        </w:rPr>
      </w:pPr>
      <w:r w:rsidRPr="002617C1">
        <w:rPr>
          <w:sz w:val="26"/>
          <w:szCs w:val="26"/>
        </w:rPr>
        <w:t xml:space="preserve">Прогнозный план (программа) приватизации </w:t>
      </w:r>
      <w:proofErr w:type="gramStart"/>
      <w:r w:rsidRPr="002617C1">
        <w:rPr>
          <w:sz w:val="26"/>
          <w:szCs w:val="26"/>
        </w:rPr>
        <w:t>муниципального</w:t>
      </w:r>
      <w:proofErr w:type="gramEnd"/>
    </w:p>
    <w:p w:rsidR="0013769C" w:rsidRPr="002617C1" w:rsidRDefault="0013769C" w:rsidP="0013769C">
      <w:pPr>
        <w:pStyle w:val="2"/>
        <w:tabs>
          <w:tab w:val="left" w:pos="2940"/>
        </w:tabs>
        <w:rPr>
          <w:sz w:val="26"/>
          <w:szCs w:val="26"/>
        </w:rPr>
      </w:pPr>
      <w:r w:rsidRPr="002617C1">
        <w:rPr>
          <w:sz w:val="26"/>
          <w:szCs w:val="26"/>
        </w:rPr>
        <w:t xml:space="preserve"> имущества Калининского сельского поселения на 202</w:t>
      </w:r>
      <w:r>
        <w:rPr>
          <w:sz w:val="26"/>
          <w:szCs w:val="26"/>
        </w:rPr>
        <w:t>4</w:t>
      </w:r>
      <w:r w:rsidRPr="002617C1">
        <w:rPr>
          <w:sz w:val="26"/>
          <w:szCs w:val="26"/>
        </w:rPr>
        <w:t xml:space="preserve"> год</w:t>
      </w:r>
    </w:p>
    <w:p w:rsidR="0013769C" w:rsidRPr="002617C1" w:rsidRDefault="0013769C" w:rsidP="0013769C">
      <w:pPr>
        <w:tabs>
          <w:tab w:val="left" w:pos="2940"/>
        </w:tabs>
        <w:rPr>
          <w:sz w:val="26"/>
          <w:szCs w:val="26"/>
        </w:rPr>
      </w:pPr>
    </w:p>
    <w:p w:rsidR="0013769C" w:rsidRPr="002617C1"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t>Прогнозный план (программа) приватизации муниципального имущества Калининского сельского поселения на 202</w:t>
      </w:r>
      <w:r>
        <w:rPr>
          <w:rFonts w:ascii="Times New Roman" w:hAnsi="Times New Roman"/>
          <w:b w:val="0"/>
          <w:sz w:val="26"/>
          <w:szCs w:val="26"/>
        </w:rPr>
        <w:t>4</w:t>
      </w:r>
      <w:r w:rsidRPr="002617C1">
        <w:rPr>
          <w:rFonts w:ascii="Times New Roman" w:hAnsi="Times New Roman"/>
          <w:b w:val="0"/>
          <w:sz w:val="26"/>
          <w:szCs w:val="26"/>
        </w:rPr>
        <w:t xml:space="preserve"> год разработан в соответствии с Федеральным законом от 21 декабря 2001 года №178-ФЗ «О приватизации Государственного и муниципального имущества».</w:t>
      </w:r>
    </w:p>
    <w:p w:rsidR="0013769C" w:rsidRPr="002617C1"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t>Целью реализации Прогнозного плана (программы) приватизации муниципального имущества Калининского сельского поселения на 202</w:t>
      </w:r>
      <w:r>
        <w:rPr>
          <w:rFonts w:ascii="Times New Roman" w:hAnsi="Times New Roman"/>
          <w:b w:val="0"/>
          <w:sz w:val="26"/>
          <w:szCs w:val="26"/>
        </w:rPr>
        <w:t>4</w:t>
      </w:r>
      <w:r w:rsidRPr="002617C1">
        <w:rPr>
          <w:rFonts w:ascii="Times New Roman" w:hAnsi="Times New Roman"/>
          <w:b w:val="0"/>
          <w:sz w:val="26"/>
          <w:szCs w:val="26"/>
        </w:rPr>
        <w:t xml:space="preserve"> год является повышение эффективности управления муниципальной собственностью Калининского сельского поселения.</w:t>
      </w:r>
    </w:p>
    <w:p w:rsidR="0013769C" w:rsidRPr="002617C1"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t>Основной задачей приватизации муниципального имущества Калининского сельского поселения в 202</w:t>
      </w:r>
      <w:r>
        <w:rPr>
          <w:rFonts w:ascii="Times New Roman" w:hAnsi="Times New Roman"/>
          <w:b w:val="0"/>
          <w:sz w:val="26"/>
          <w:szCs w:val="26"/>
        </w:rPr>
        <w:t>4</w:t>
      </w:r>
      <w:r w:rsidRPr="002617C1">
        <w:rPr>
          <w:rFonts w:ascii="Times New Roman" w:hAnsi="Times New Roman"/>
          <w:b w:val="0"/>
          <w:sz w:val="26"/>
          <w:szCs w:val="26"/>
        </w:rPr>
        <w:t xml:space="preserve"> году является оптимизация структуры муниципальной собственности Калининского сельского поселения за счет приватизации муниципального имущества Калининского сельского поселения, не используемого для обеспечения функций и задач Калининского сельского поселения.</w:t>
      </w:r>
    </w:p>
    <w:p w:rsidR="0013769C" w:rsidRPr="002617C1"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t xml:space="preserve">Основным принципом формирования Программы приватизации является обеспечение максимальной бюджетной </w:t>
      </w:r>
      <w:proofErr w:type="gramStart"/>
      <w:r w:rsidRPr="002617C1">
        <w:rPr>
          <w:rFonts w:ascii="Times New Roman" w:hAnsi="Times New Roman"/>
          <w:b w:val="0"/>
          <w:sz w:val="26"/>
          <w:szCs w:val="26"/>
        </w:rPr>
        <w:t>эффективности приватизации каждого объекта муниципального имущества Калининского сельского поселения</w:t>
      </w:r>
      <w:proofErr w:type="gramEnd"/>
      <w:r w:rsidRPr="002617C1">
        <w:rPr>
          <w:rFonts w:ascii="Times New Roman" w:hAnsi="Times New Roman"/>
          <w:b w:val="0"/>
          <w:sz w:val="26"/>
          <w:szCs w:val="26"/>
        </w:rPr>
        <w:t>.</w:t>
      </w:r>
    </w:p>
    <w:p w:rsidR="0013769C" w:rsidRPr="002617C1"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t>Планируемые поступления в местный бюджет от приватизации муниципального имущества Калининского сельского поселения</w:t>
      </w:r>
      <w:r>
        <w:rPr>
          <w:rFonts w:ascii="Times New Roman" w:hAnsi="Times New Roman"/>
          <w:b w:val="0"/>
          <w:sz w:val="26"/>
          <w:szCs w:val="26"/>
        </w:rPr>
        <w:t>.</w:t>
      </w:r>
    </w:p>
    <w:p w:rsidR="0013769C"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lastRenderedPageBreak/>
        <w:t>Согласно Программе приватизации в 202</w:t>
      </w:r>
      <w:r>
        <w:rPr>
          <w:rFonts w:ascii="Times New Roman" w:hAnsi="Times New Roman"/>
          <w:b w:val="0"/>
          <w:sz w:val="26"/>
          <w:szCs w:val="26"/>
        </w:rPr>
        <w:t>4</w:t>
      </w:r>
      <w:r w:rsidRPr="002617C1">
        <w:rPr>
          <w:rFonts w:ascii="Times New Roman" w:hAnsi="Times New Roman"/>
          <w:b w:val="0"/>
          <w:sz w:val="26"/>
          <w:szCs w:val="26"/>
        </w:rPr>
        <w:t xml:space="preserve"> году предполагается приватизация </w:t>
      </w:r>
      <w:r>
        <w:rPr>
          <w:rFonts w:ascii="Times New Roman" w:hAnsi="Times New Roman"/>
          <w:b w:val="0"/>
          <w:sz w:val="26"/>
          <w:szCs w:val="26"/>
        </w:rPr>
        <w:t>следующего имущества</w:t>
      </w:r>
      <w:proofErr w:type="gramStart"/>
      <w:r>
        <w:rPr>
          <w:rFonts w:ascii="Times New Roman" w:hAnsi="Times New Roman"/>
          <w:b w:val="0"/>
          <w:sz w:val="26"/>
          <w:szCs w:val="26"/>
        </w:rPr>
        <w:t>: -.</w:t>
      </w:r>
      <w:proofErr w:type="gramEnd"/>
    </w:p>
    <w:p w:rsidR="0013769C" w:rsidRPr="002617C1"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t xml:space="preserve">Прогнозируется поступления средств в муниципальный бюджет в размере </w:t>
      </w:r>
      <w:r>
        <w:rPr>
          <w:rFonts w:ascii="Times New Roman" w:hAnsi="Times New Roman"/>
          <w:b w:val="0"/>
          <w:sz w:val="26"/>
          <w:szCs w:val="26"/>
        </w:rPr>
        <w:t>0</w:t>
      </w:r>
      <w:r w:rsidRPr="002617C1">
        <w:rPr>
          <w:rFonts w:ascii="Times New Roman" w:hAnsi="Times New Roman"/>
          <w:b w:val="0"/>
          <w:sz w:val="26"/>
          <w:szCs w:val="26"/>
        </w:rPr>
        <w:t>,00 рублей.</w:t>
      </w:r>
    </w:p>
    <w:p w:rsidR="0013769C" w:rsidRPr="002617C1" w:rsidRDefault="0013769C" w:rsidP="0013769C">
      <w:pPr>
        <w:pStyle w:val="ConsTitle"/>
        <w:widowControl/>
        <w:tabs>
          <w:tab w:val="left" w:pos="2940"/>
        </w:tabs>
        <w:ind w:firstLine="567"/>
        <w:jc w:val="both"/>
        <w:rPr>
          <w:rFonts w:ascii="Times New Roman" w:hAnsi="Times New Roman"/>
          <w:b w:val="0"/>
          <w:sz w:val="26"/>
          <w:szCs w:val="26"/>
        </w:rPr>
      </w:pPr>
      <w:r w:rsidRPr="002617C1">
        <w:rPr>
          <w:rFonts w:ascii="Times New Roman" w:hAnsi="Times New Roman"/>
          <w:b w:val="0"/>
          <w:sz w:val="26"/>
          <w:szCs w:val="26"/>
        </w:rPr>
        <w:t>Наименование имущества, которое планируется приватизировать в 202</w:t>
      </w:r>
      <w:r>
        <w:rPr>
          <w:rFonts w:ascii="Times New Roman" w:hAnsi="Times New Roman"/>
          <w:b w:val="0"/>
          <w:sz w:val="26"/>
          <w:szCs w:val="26"/>
        </w:rPr>
        <w:t>4</w:t>
      </w:r>
      <w:r w:rsidRPr="002617C1">
        <w:rPr>
          <w:rFonts w:ascii="Times New Roman" w:hAnsi="Times New Roman"/>
          <w:b w:val="0"/>
          <w:sz w:val="26"/>
          <w:szCs w:val="26"/>
        </w:rPr>
        <w:t xml:space="preserve">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4"/>
        <w:gridCol w:w="2134"/>
      </w:tblGrid>
      <w:tr w:rsidR="0013769C" w:rsidRPr="002617C1" w:rsidTr="00D3324C">
        <w:tblPrEx>
          <w:tblCellMar>
            <w:top w:w="0" w:type="dxa"/>
            <w:bottom w:w="0" w:type="dxa"/>
          </w:tblCellMar>
        </w:tblPrEx>
        <w:tc>
          <w:tcPr>
            <w:tcW w:w="7054" w:type="dxa"/>
            <w:vAlign w:val="center"/>
          </w:tcPr>
          <w:p w:rsidR="0013769C" w:rsidRPr="002617C1" w:rsidRDefault="0013769C" w:rsidP="00D3324C">
            <w:pPr>
              <w:pStyle w:val="ConsTitle"/>
              <w:widowControl/>
              <w:tabs>
                <w:tab w:val="left" w:pos="2940"/>
              </w:tabs>
              <w:jc w:val="center"/>
              <w:rPr>
                <w:rFonts w:ascii="Times New Roman" w:hAnsi="Times New Roman"/>
                <w:b w:val="0"/>
                <w:sz w:val="26"/>
                <w:szCs w:val="26"/>
              </w:rPr>
            </w:pPr>
            <w:r w:rsidRPr="002617C1">
              <w:rPr>
                <w:rFonts w:ascii="Times New Roman" w:hAnsi="Times New Roman"/>
                <w:b w:val="0"/>
                <w:sz w:val="26"/>
                <w:szCs w:val="26"/>
              </w:rPr>
              <w:t>Наименование муниципального имущества</w:t>
            </w:r>
          </w:p>
        </w:tc>
        <w:tc>
          <w:tcPr>
            <w:tcW w:w="2134" w:type="dxa"/>
            <w:vAlign w:val="center"/>
          </w:tcPr>
          <w:p w:rsidR="0013769C" w:rsidRPr="002617C1" w:rsidRDefault="0013769C" w:rsidP="00D3324C">
            <w:pPr>
              <w:pStyle w:val="ConsTitle"/>
              <w:widowControl/>
              <w:tabs>
                <w:tab w:val="left" w:pos="2940"/>
              </w:tabs>
              <w:jc w:val="center"/>
              <w:rPr>
                <w:rFonts w:ascii="Times New Roman" w:hAnsi="Times New Roman"/>
                <w:b w:val="0"/>
                <w:sz w:val="26"/>
                <w:szCs w:val="26"/>
              </w:rPr>
            </w:pPr>
            <w:r w:rsidRPr="002617C1">
              <w:rPr>
                <w:rFonts w:ascii="Times New Roman" w:hAnsi="Times New Roman"/>
                <w:b w:val="0"/>
                <w:sz w:val="26"/>
                <w:szCs w:val="26"/>
              </w:rPr>
              <w:t>Цена продажи   (руб.)</w:t>
            </w:r>
          </w:p>
        </w:tc>
      </w:tr>
      <w:tr w:rsidR="0013769C" w:rsidRPr="002617C1" w:rsidTr="00D3324C">
        <w:tblPrEx>
          <w:tblCellMar>
            <w:top w:w="0" w:type="dxa"/>
            <w:bottom w:w="0" w:type="dxa"/>
          </w:tblCellMar>
        </w:tblPrEx>
        <w:tc>
          <w:tcPr>
            <w:tcW w:w="7054" w:type="dxa"/>
          </w:tcPr>
          <w:p w:rsidR="0013769C" w:rsidRPr="002617C1" w:rsidRDefault="0013769C" w:rsidP="00D3324C">
            <w:pPr>
              <w:pStyle w:val="ConsTitle"/>
              <w:widowControl/>
              <w:tabs>
                <w:tab w:val="left" w:pos="2940"/>
              </w:tabs>
              <w:rPr>
                <w:rFonts w:ascii="Times New Roman" w:hAnsi="Times New Roman"/>
                <w:b w:val="0"/>
                <w:sz w:val="26"/>
                <w:szCs w:val="26"/>
              </w:rPr>
            </w:pPr>
            <w:r>
              <w:rPr>
                <w:rFonts w:ascii="Times New Roman" w:hAnsi="Times New Roman"/>
                <w:b w:val="0"/>
                <w:sz w:val="26"/>
                <w:szCs w:val="26"/>
              </w:rPr>
              <w:t>-</w:t>
            </w:r>
          </w:p>
        </w:tc>
        <w:tc>
          <w:tcPr>
            <w:tcW w:w="2134" w:type="dxa"/>
          </w:tcPr>
          <w:p w:rsidR="0013769C" w:rsidRPr="002617C1" w:rsidRDefault="0013769C" w:rsidP="00D3324C">
            <w:pPr>
              <w:pStyle w:val="ConsTitle"/>
              <w:widowControl/>
              <w:tabs>
                <w:tab w:val="left" w:pos="2940"/>
              </w:tabs>
              <w:jc w:val="center"/>
              <w:rPr>
                <w:rFonts w:ascii="Times New Roman" w:hAnsi="Times New Roman"/>
                <w:b w:val="0"/>
                <w:sz w:val="26"/>
                <w:szCs w:val="26"/>
              </w:rPr>
            </w:pPr>
            <w:r w:rsidRPr="002617C1">
              <w:rPr>
                <w:rFonts w:ascii="Times New Roman" w:hAnsi="Times New Roman"/>
                <w:b w:val="0"/>
                <w:sz w:val="26"/>
                <w:szCs w:val="26"/>
              </w:rPr>
              <w:t>0,00</w:t>
            </w:r>
          </w:p>
        </w:tc>
      </w:tr>
    </w:tbl>
    <w:p w:rsidR="0013769C" w:rsidRPr="002617C1" w:rsidRDefault="0013769C" w:rsidP="0013769C">
      <w:pPr>
        <w:tabs>
          <w:tab w:val="left" w:pos="2940"/>
        </w:tabs>
        <w:jc w:val="both"/>
        <w:rPr>
          <w:sz w:val="26"/>
          <w:szCs w:val="26"/>
        </w:rPr>
      </w:pPr>
    </w:p>
    <w:p w:rsidR="0013769C" w:rsidRDefault="0013769C" w:rsidP="000A17EA">
      <w:pPr>
        <w:rPr>
          <w:sz w:val="28"/>
          <w:szCs w:val="28"/>
        </w:rPr>
      </w:pPr>
    </w:p>
    <w:p w:rsidR="0013769C" w:rsidRPr="007E6119" w:rsidRDefault="0013769C" w:rsidP="0013769C">
      <w:pPr>
        <w:jc w:val="center"/>
        <w:outlineLvl w:val="0"/>
        <w:rPr>
          <w:i/>
          <w:u w:val="single"/>
        </w:rPr>
      </w:pPr>
      <w:r w:rsidRPr="007E6119">
        <w:rPr>
          <w:sz w:val="28"/>
        </w:rPr>
        <w:t>РОССИЙСКАЯ ФЕДЕРАЦИЯ</w:t>
      </w:r>
    </w:p>
    <w:p w:rsidR="0013769C" w:rsidRPr="007E6119" w:rsidRDefault="0013769C" w:rsidP="0013769C">
      <w:pPr>
        <w:jc w:val="center"/>
        <w:outlineLvl w:val="0"/>
        <w:rPr>
          <w:sz w:val="28"/>
        </w:rPr>
      </w:pPr>
      <w:r w:rsidRPr="007E6119">
        <w:rPr>
          <w:sz w:val="28"/>
        </w:rPr>
        <w:t xml:space="preserve">РОСТОВСКАЯ ОБЛАСТЬ </w:t>
      </w:r>
    </w:p>
    <w:p w:rsidR="0013769C" w:rsidRPr="007E6119" w:rsidRDefault="0013769C" w:rsidP="0013769C">
      <w:pPr>
        <w:jc w:val="center"/>
        <w:rPr>
          <w:sz w:val="28"/>
        </w:rPr>
      </w:pPr>
      <w:r w:rsidRPr="007E6119">
        <w:rPr>
          <w:sz w:val="28"/>
        </w:rPr>
        <w:t>МЯСНИКОВСКИЙ РАЙОН</w:t>
      </w:r>
    </w:p>
    <w:p w:rsidR="0013769C" w:rsidRDefault="0013769C" w:rsidP="0013769C">
      <w:pPr>
        <w:ind w:right="-2"/>
        <w:jc w:val="center"/>
        <w:rPr>
          <w:sz w:val="28"/>
          <w:szCs w:val="28"/>
        </w:rPr>
      </w:pPr>
    </w:p>
    <w:p w:rsidR="0013769C" w:rsidRDefault="0013769C" w:rsidP="0013769C">
      <w:pPr>
        <w:ind w:right="-2"/>
        <w:jc w:val="center"/>
        <w:rPr>
          <w:b/>
          <w:sz w:val="28"/>
          <w:szCs w:val="28"/>
        </w:rPr>
      </w:pPr>
      <w:r w:rsidRPr="003F3554">
        <w:rPr>
          <w:b/>
          <w:sz w:val="28"/>
          <w:szCs w:val="28"/>
        </w:rPr>
        <w:t xml:space="preserve">СОБРАНИЕ ДЕПУТАТОВ </w:t>
      </w:r>
    </w:p>
    <w:p w:rsidR="0013769C" w:rsidRPr="003F3554" w:rsidRDefault="0013769C" w:rsidP="0013769C">
      <w:pPr>
        <w:ind w:right="-2"/>
        <w:jc w:val="center"/>
        <w:rPr>
          <w:b/>
          <w:sz w:val="28"/>
          <w:szCs w:val="28"/>
        </w:rPr>
      </w:pPr>
      <w:r w:rsidRPr="003F3554">
        <w:rPr>
          <w:b/>
          <w:sz w:val="28"/>
          <w:szCs w:val="28"/>
        </w:rPr>
        <w:t>КАЛИНИНСКОГО СЕЛЬСКОГО ПОСЕЛЕНИЯ</w:t>
      </w:r>
    </w:p>
    <w:p w:rsidR="0013769C" w:rsidRPr="003F3554" w:rsidRDefault="0013769C" w:rsidP="0013769C">
      <w:pPr>
        <w:ind w:right="-2"/>
        <w:jc w:val="center"/>
        <w:rPr>
          <w:b/>
          <w:sz w:val="28"/>
          <w:szCs w:val="28"/>
        </w:rPr>
      </w:pPr>
      <w:r>
        <w:rPr>
          <w:b/>
          <w:sz w:val="28"/>
          <w:szCs w:val="28"/>
        </w:rPr>
        <w:t>ПЯТОГО</w:t>
      </w:r>
      <w:r w:rsidRPr="003F3554">
        <w:rPr>
          <w:b/>
          <w:sz w:val="28"/>
          <w:szCs w:val="28"/>
        </w:rPr>
        <w:t xml:space="preserve"> СОЗЫВА</w:t>
      </w:r>
    </w:p>
    <w:p w:rsidR="0013769C" w:rsidRDefault="0013769C" w:rsidP="0013769C">
      <w:pPr>
        <w:ind w:right="-2"/>
        <w:jc w:val="center"/>
        <w:rPr>
          <w:sz w:val="28"/>
          <w:szCs w:val="28"/>
        </w:rPr>
      </w:pPr>
    </w:p>
    <w:p w:rsidR="0013769C" w:rsidRPr="001E3151" w:rsidRDefault="0013769C" w:rsidP="0013769C">
      <w:pPr>
        <w:ind w:right="-2"/>
        <w:jc w:val="center"/>
        <w:rPr>
          <w:b/>
          <w:bCs/>
          <w:sz w:val="28"/>
          <w:szCs w:val="28"/>
        </w:rPr>
      </w:pPr>
      <w:r w:rsidRPr="001E3151">
        <w:rPr>
          <w:b/>
          <w:bCs/>
          <w:sz w:val="28"/>
          <w:szCs w:val="28"/>
        </w:rPr>
        <w:t>РЕШЕНИЕ</w:t>
      </w:r>
    </w:p>
    <w:p w:rsidR="0013769C" w:rsidRDefault="0013769C" w:rsidP="0013769C">
      <w:pPr>
        <w:jc w:val="both"/>
        <w:rPr>
          <w:kern w:val="2"/>
          <w:sz w:val="28"/>
          <w:szCs w:val="28"/>
        </w:rPr>
      </w:pPr>
    </w:p>
    <w:tbl>
      <w:tblPr>
        <w:tblW w:w="0" w:type="auto"/>
        <w:tblInd w:w="108" w:type="dxa"/>
        <w:tblLook w:val="0000"/>
      </w:tblPr>
      <w:tblGrid>
        <w:gridCol w:w="4800"/>
        <w:gridCol w:w="1320"/>
        <w:gridCol w:w="3803"/>
      </w:tblGrid>
      <w:tr w:rsidR="0013769C" w:rsidRPr="007E6119" w:rsidTr="00D3324C">
        <w:trPr>
          <w:trHeight w:val="1024"/>
        </w:trPr>
        <w:tc>
          <w:tcPr>
            <w:tcW w:w="9923" w:type="dxa"/>
            <w:gridSpan w:val="3"/>
          </w:tcPr>
          <w:p w:rsidR="0013769C" w:rsidRDefault="0013769C" w:rsidP="00D3324C">
            <w:pPr>
              <w:shd w:val="clear" w:color="auto" w:fill="FFFFFF"/>
              <w:rPr>
                <w:sz w:val="28"/>
                <w:szCs w:val="28"/>
              </w:rPr>
            </w:pPr>
            <w:r w:rsidRPr="00CB4DC8">
              <w:rPr>
                <w:sz w:val="28"/>
                <w:szCs w:val="28"/>
              </w:rPr>
              <w:t xml:space="preserve">О </w:t>
            </w:r>
            <w:r w:rsidRPr="008774FF">
              <w:rPr>
                <w:sz w:val="28"/>
                <w:szCs w:val="28"/>
              </w:rPr>
              <w:t xml:space="preserve">структуре Администрации </w:t>
            </w:r>
          </w:p>
          <w:p w:rsidR="0013769C" w:rsidRPr="004173E4" w:rsidRDefault="0013769C" w:rsidP="00D3324C">
            <w:pPr>
              <w:shd w:val="clear" w:color="auto" w:fill="FFFFFF"/>
              <w:rPr>
                <w:sz w:val="28"/>
                <w:szCs w:val="28"/>
              </w:rPr>
            </w:pPr>
            <w:r w:rsidRPr="008774FF">
              <w:rPr>
                <w:sz w:val="28"/>
                <w:szCs w:val="28"/>
              </w:rPr>
              <w:t>Калининского сельского поселения</w:t>
            </w:r>
          </w:p>
          <w:p w:rsidR="0013769C" w:rsidRPr="004173E4" w:rsidRDefault="0013769C" w:rsidP="00D3324C">
            <w:pPr>
              <w:pStyle w:val="ConsPlusNormal"/>
              <w:widowControl/>
              <w:spacing w:line="276" w:lineRule="auto"/>
              <w:ind w:firstLine="0"/>
              <w:rPr>
                <w:rFonts w:ascii="Times New Roman" w:hAnsi="Times New Roman"/>
                <w:kern w:val="1"/>
                <w:sz w:val="28"/>
                <w:szCs w:val="28"/>
              </w:rPr>
            </w:pPr>
          </w:p>
        </w:tc>
      </w:tr>
      <w:tr w:rsidR="0013769C" w:rsidRPr="007E6119" w:rsidTr="00D3324C">
        <w:trPr>
          <w:trHeight w:val="480"/>
        </w:trPr>
        <w:tc>
          <w:tcPr>
            <w:tcW w:w="4800" w:type="dxa"/>
          </w:tcPr>
          <w:p w:rsidR="0013769C" w:rsidRPr="007E6119" w:rsidRDefault="0013769C" w:rsidP="00D3324C">
            <w:pPr>
              <w:jc w:val="both"/>
              <w:rPr>
                <w:sz w:val="28"/>
                <w:szCs w:val="28"/>
              </w:rPr>
            </w:pPr>
            <w:r w:rsidRPr="007E6119">
              <w:rPr>
                <w:sz w:val="28"/>
                <w:szCs w:val="28"/>
              </w:rPr>
              <w:t>Принято Собранием депутатов</w:t>
            </w:r>
          </w:p>
          <w:p w:rsidR="0013769C" w:rsidRPr="007E6119" w:rsidRDefault="0013769C" w:rsidP="00D3324C">
            <w:pPr>
              <w:jc w:val="both"/>
              <w:rPr>
                <w:sz w:val="28"/>
                <w:szCs w:val="28"/>
              </w:rPr>
            </w:pPr>
            <w:r w:rsidRPr="007E6119">
              <w:rPr>
                <w:sz w:val="28"/>
                <w:szCs w:val="28"/>
              </w:rPr>
              <w:t>Калининского сельского поселения</w:t>
            </w:r>
          </w:p>
        </w:tc>
        <w:tc>
          <w:tcPr>
            <w:tcW w:w="1320" w:type="dxa"/>
          </w:tcPr>
          <w:p w:rsidR="0013769C" w:rsidRPr="007E6119" w:rsidRDefault="0013769C" w:rsidP="00D3324C"/>
        </w:tc>
        <w:tc>
          <w:tcPr>
            <w:tcW w:w="3803" w:type="dxa"/>
            <w:vAlign w:val="bottom"/>
          </w:tcPr>
          <w:p w:rsidR="0013769C" w:rsidRPr="007E6119" w:rsidRDefault="0013769C" w:rsidP="00D3324C">
            <w:pPr>
              <w:jc w:val="right"/>
              <w:rPr>
                <w:sz w:val="28"/>
                <w:szCs w:val="28"/>
              </w:rPr>
            </w:pPr>
            <w:r>
              <w:rPr>
                <w:sz w:val="28"/>
                <w:szCs w:val="28"/>
              </w:rPr>
              <w:t xml:space="preserve">  28 декабря 2023 года</w:t>
            </w:r>
          </w:p>
        </w:tc>
      </w:tr>
    </w:tbl>
    <w:p w:rsidR="0013769C" w:rsidRDefault="0013769C" w:rsidP="0013769C">
      <w:pPr>
        <w:ind w:firstLine="839"/>
        <w:jc w:val="both"/>
        <w:rPr>
          <w:sz w:val="28"/>
          <w:szCs w:val="28"/>
        </w:rPr>
      </w:pPr>
    </w:p>
    <w:p w:rsidR="0013769C" w:rsidRDefault="0013769C" w:rsidP="0013769C">
      <w:pPr>
        <w:ind w:firstLine="708"/>
        <w:jc w:val="both"/>
        <w:rPr>
          <w:sz w:val="28"/>
          <w:szCs w:val="28"/>
        </w:rPr>
      </w:pPr>
      <w:r>
        <w:rPr>
          <w:sz w:val="28"/>
          <w:szCs w:val="28"/>
        </w:rPr>
        <w:tab/>
        <w:t xml:space="preserve">Руководствуясь статьей 36  Устава муниципального образования «Калининское сельское поселение», Собрание депутатов Калининского сельского поселения </w:t>
      </w:r>
    </w:p>
    <w:p w:rsidR="0013769C" w:rsidRPr="00BB5BC0" w:rsidRDefault="0013769C" w:rsidP="0013769C">
      <w:pPr>
        <w:jc w:val="center"/>
        <w:outlineLvl w:val="0"/>
        <w:rPr>
          <w:bCs/>
          <w:sz w:val="28"/>
        </w:rPr>
      </w:pPr>
      <w:r>
        <w:rPr>
          <w:bCs/>
          <w:sz w:val="28"/>
        </w:rPr>
        <w:t>решило:</w:t>
      </w:r>
    </w:p>
    <w:p w:rsidR="0013769C" w:rsidRDefault="0013769C" w:rsidP="0013769C">
      <w:pPr>
        <w:jc w:val="center"/>
        <w:outlineLvl w:val="0"/>
        <w:rPr>
          <w:b/>
          <w:sz w:val="28"/>
        </w:rPr>
      </w:pPr>
    </w:p>
    <w:p w:rsidR="0013769C" w:rsidRDefault="0013769C" w:rsidP="0013769C">
      <w:pPr>
        <w:numPr>
          <w:ilvl w:val="0"/>
          <w:numId w:val="20"/>
        </w:numPr>
        <w:tabs>
          <w:tab w:val="clear" w:pos="1680"/>
          <w:tab w:val="num" w:pos="0"/>
          <w:tab w:val="num" w:pos="284"/>
        </w:tabs>
        <w:ind w:left="0" w:firstLine="583"/>
        <w:jc w:val="both"/>
        <w:rPr>
          <w:sz w:val="28"/>
          <w:szCs w:val="28"/>
        </w:rPr>
      </w:pPr>
      <w:r>
        <w:rPr>
          <w:sz w:val="28"/>
          <w:szCs w:val="28"/>
        </w:rPr>
        <w:t>Утвердить структуру Администрации Калининского сельского поселения (прилагается).</w:t>
      </w:r>
    </w:p>
    <w:p w:rsidR="0013769C" w:rsidRPr="00BB5BC0" w:rsidRDefault="0013769C" w:rsidP="0013769C">
      <w:pPr>
        <w:numPr>
          <w:ilvl w:val="0"/>
          <w:numId w:val="20"/>
        </w:numPr>
        <w:shd w:val="clear" w:color="auto" w:fill="FFFFFF"/>
        <w:tabs>
          <w:tab w:val="clear" w:pos="1680"/>
          <w:tab w:val="num" w:pos="0"/>
          <w:tab w:val="num" w:pos="284"/>
        </w:tabs>
        <w:ind w:left="0" w:firstLine="583"/>
        <w:jc w:val="both"/>
        <w:rPr>
          <w:sz w:val="28"/>
          <w:szCs w:val="28"/>
        </w:rPr>
      </w:pPr>
      <w:r w:rsidRPr="00BB5BC0">
        <w:rPr>
          <w:sz w:val="28"/>
          <w:szCs w:val="28"/>
        </w:rPr>
        <w:t>Признать утратившим решение Собрания депутатов Калининского сельского поселения от 28.</w:t>
      </w:r>
      <w:r>
        <w:rPr>
          <w:sz w:val="28"/>
          <w:szCs w:val="28"/>
        </w:rPr>
        <w:t>12</w:t>
      </w:r>
      <w:r w:rsidRPr="00BB5BC0">
        <w:rPr>
          <w:sz w:val="28"/>
          <w:szCs w:val="28"/>
        </w:rPr>
        <w:t>.20</w:t>
      </w:r>
      <w:r>
        <w:rPr>
          <w:sz w:val="28"/>
          <w:szCs w:val="28"/>
        </w:rPr>
        <w:t>21</w:t>
      </w:r>
      <w:r w:rsidRPr="00BB5BC0">
        <w:rPr>
          <w:sz w:val="28"/>
          <w:szCs w:val="28"/>
        </w:rPr>
        <w:t xml:space="preserve"> № </w:t>
      </w:r>
      <w:r>
        <w:rPr>
          <w:sz w:val="28"/>
          <w:szCs w:val="28"/>
        </w:rPr>
        <w:t>20</w:t>
      </w:r>
      <w:r w:rsidRPr="00BB5BC0">
        <w:rPr>
          <w:sz w:val="28"/>
          <w:szCs w:val="28"/>
        </w:rPr>
        <w:t xml:space="preserve"> «О структуре Администрации Калининского сельского поселения</w:t>
      </w:r>
    </w:p>
    <w:p w:rsidR="0013769C" w:rsidRDefault="0013769C" w:rsidP="0013769C">
      <w:pPr>
        <w:numPr>
          <w:ilvl w:val="0"/>
          <w:numId w:val="20"/>
        </w:numPr>
        <w:tabs>
          <w:tab w:val="clear" w:pos="1680"/>
          <w:tab w:val="num" w:pos="0"/>
          <w:tab w:val="num" w:pos="284"/>
        </w:tabs>
        <w:ind w:left="0" w:firstLine="583"/>
        <w:jc w:val="both"/>
        <w:rPr>
          <w:sz w:val="28"/>
          <w:szCs w:val="28"/>
        </w:rPr>
      </w:pPr>
      <w:r>
        <w:rPr>
          <w:sz w:val="28"/>
          <w:szCs w:val="28"/>
        </w:rPr>
        <w:t>Настоящее Решение вступает в силу со дня его официального опубликования.</w:t>
      </w:r>
    </w:p>
    <w:p w:rsidR="0013769C" w:rsidRDefault="0013769C" w:rsidP="0013769C">
      <w:pPr>
        <w:shd w:val="clear" w:color="auto" w:fill="FFFFFF"/>
        <w:tabs>
          <w:tab w:val="left" w:pos="984"/>
        </w:tabs>
        <w:jc w:val="both"/>
        <w:rPr>
          <w:sz w:val="28"/>
          <w:szCs w:val="28"/>
        </w:rPr>
      </w:pPr>
    </w:p>
    <w:tbl>
      <w:tblPr>
        <w:tblW w:w="10314" w:type="dxa"/>
        <w:tblLook w:val="04A0"/>
      </w:tblPr>
      <w:tblGrid>
        <w:gridCol w:w="5353"/>
        <w:gridCol w:w="4961"/>
      </w:tblGrid>
      <w:tr w:rsidR="0013769C" w:rsidTr="00D3324C">
        <w:tc>
          <w:tcPr>
            <w:tcW w:w="5353" w:type="dxa"/>
            <w:hideMark/>
          </w:tcPr>
          <w:p w:rsidR="0013769C" w:rsidRDefault="0013769C" w:rsidP="00D3324C">
            <w:pPr>
              <w:jc w:val="both"/>
              <w:rPr>
                <w:sz w:val="28"/>
                <w:szCs w:val="28"/>
              </w:rPr>
            </w:pPr>
            <w:r>
              <w:rPr>
                <w:sz w:val="28"/>
                <w:szCs w:val="28"/>
              </w:rPr>
              <w:t>Председатель Собрания депутатов –</w:t>
            </w:r>
          </w:p>
          <w:p w:rsidR="0013769C" w:rsidRPr="003F3554" w:rsidRDefault="0013769C" w:rsidP="00D3324C">
            <w:pPr>
              <w:jc w:val="both"/>
              <w:rPr>
                <w:kern w:val="2"/>
                <w:sz w:val="28"/>
                <w:szCs w:val="28"/>
              </w:rPr>
            </w:pPr>
            <w:r>
              <w:rPr>
                <w:sz w:val="28"/>
                <w:szCs w:val="28"/>
              </w:rPr>
              <w:t>глава Калининского сельского поселения</w:t>
            </w:r>
          </w:p>
        </w:tc>
        <w:tc>
          <w:tcPr>
            <w:tcW w:w="4961" w:type="dxa"/>
          </w:tcPr>
          <w:p w:rsidR="0013769C" w:rsidRDefault="0013769C" w:rsidP="00D3324C">
            <w:pPr>
              <w:jc w:val="both"/>
              <w:rPr>
                <w:kern w:val="2"/>
                <w:sz w:val="28"/>
                <w:szCs w:val="28"/>
              </w:rPr>
            </w:pPr>
            <w:r w:rsidRPr="0013769C">
              <w:rPr>
                <w:kern w:val="2"/>
                <w:sz w:val="28"/>
                <w:szCs w:val="28"/>
              </w:rPr>
              <w:t xml:space="preserve">                             </w:t>
            </w:r>
            <w:r>
              <w:rPr>
                <w:kern w:val="2"/>
                <w:sz w:val="28"/>
                <w:szCs w:val="28"/>
              </w:rPr>
              <w:t xml:space="preserve">         </w:t>
            </w:r>
            <w:r w:rsidRPr="0013769C">
              <w:rPr>
                <w:kern w:val="2"/>
                <w:sz w:val="28"/>
                <w:szCs w:val="28"/>
              </w:rPr>
              <w:t xml:space="preserve">  </w:t>
            </w:r>
          </w:p>
          <w:p w:rsidR="0013769C" w:rsidRPr="003F3554" w:rsidRDefault="0013769C" w:rsidP="00D3324C">
            <w:pPr>
              <w:jc w:val="right"/>
              <w:rPr>
                <w:kern w:val="2"/>
                <w:sz w:val="28"/>
                <w:szCs w:val="28"/>
              </w:rPr>
            </w:pPr>
            <w:r>
              <w:rPr>
                <w:kern w:val="2"/>
                <w:sz w:val="28"/>
                <w:szCs w:val="28"/>
              </w:rPr>
              <w:t xml:space="preserve">А.В. </w:t>
            </w:r>
            <w:proofErr w:type="spellStart"/>
            <w:r>
              <w:rPr>
                <w:kern w:val="2"/>
                <w:sz w:val="28"/>
                <w:szCs w:val="28"/>
              </w:rPr>
              <w:t>Божкова</w:t>
            </w:r>
            <w:proofErr w:type="spellEnd"/>
          </w:p>
        </w:tc>
      </w:tr>
    </w:tbl>
    <w:p w:rsidR="0013769C" w:rsidRDefault="0013769C" w:rsidP="0013769C">
      <w:pPr>
        <w:jc w:val="both"/>
        <w:rPr>
          <w:sz w:val="28"/>
          <w:szCs w:val="28"/>
        </w:rPr>
      </w:pPr>
    </w:p>
    <w:p w:rsidR="0013769C" w:rsidRPr="00A12B77" w:rsidRDefault="0013769C" w:rsidP="0013769C">
      <w:pPr>
        <w:jc w:val="both"/>
        <w:rPr>
          <w:sz w:val="28"/>
          <w:szCs w:val="28"/>
        </w:rPr>
      </w:pPr>
      <w:r>
        <w:rPr>
          <w:sz w:val="28"/>
          <w:szCs w:val="28"/>
        </w:rPr>
        <w:t>х</w:t>
      </w:r>
      <w:r w:rsidRPr="00A12B77">
        <w:rPr>
          <w:sz w:val="28"/>
          <w:szCs w:val="28"/>
        </w:rPr>
        <w:t xml:space="preserve">. </w:t>
      </w:r>
      <w:r>
        <w:rPr>
          <w:sz w:val="28"/>
          <w:szCs w:val="28"/>
        </w:rPr>
        <w:t>Калинин</w:t>
      </w:r>
    </w:p>
    <w:p w:rsidR="0013769C" w:rsidRPr="00A12B77" w:rsidRDefault="0013769C" w:rsidP="0013769C">
      <w:pPr>
        <w:jc w:val="both"/>
        <w:rPr>
          <w:sz w:val="28"/>
          <w:szCs w:val="28"/>
        </w:rPr>
      </w:pPr>
      <w:r>
        <w:rPr>
          <w:sz w:val="28"/>
          <w:szCs w:val="28"/>
        </w:rPr>
        <w:t>28 декабря 2023</w:t>
      </w:r>
      <w:r w:rsidRPr="00A12B77">
        <w:rPr>
          <w:sz w:val="28"/>
          <w:szCs w:val="28"/>
        </w:rPr>
        <w:t xml:space="preserve"> года</w:t>
      </w:r>
    </w:p>
    <w:p w:rsidR="0013769C" w:rsidRDefault="0013769C" w:rsidP="0013769C">
      <w:pPr>
        <w:jc w:val="both"/>
        <w:rPr>
          <w:sz w:val="28"/>
          <w:szCs w:val="28"/>
        </w:rPr>
      </w:pPr>
      <w:r w:rsidRPr="00AD182F">
        <w:rPr>
          <w:sz w:val="28"/>
          <w:szCs w:val="28"/>
        </w:rPr>
        <w:t xml:space="preserve">№ </w:t>
      </w:r>
      <w:r>
        <w:rPr>
          <w:sz w:val="28"/>
          <w:szCs w:val="28"/>
        </w:rPr>
        <w:t>79</w:t>
      </w:r>
    </w:p>
    <w:p w:rsidR="0013769C" w:rsidRDefault="0013769C" w:rsidP="0013769C">
      <w:pPr>
        <w:jc w:val="both"/>
        <w:rPr>
          <w:sz w:val="28"/>
          <w:szCs w:val="28"/>
        </w:rPr>
        <w:sectPr w:rsidR="0013769C" w:rsidSect="00D3324C">
          <w:footnotePr>
            <w:pos w:val="beneathText"/>
          </w:footnotePr>
          <w:pgSz w:w="11905" w:h="16837"/>
          <w:pgMar w:top="284" w:right="567" w:bottom="568" w:left="1134" w:header="720" w:footer="720" w:gutter="0"/>
          <w:cols w:space="720"/>
          <w:titlePg/>
          <w:docGrid w:linePitch="360"/>
        </w:sectPr>
      </w:pPr>
    </w:p>
    <w:p w:rsidR="0013769C" w:rsidRDefault="0013769C" w:rsidP="0013769C">
      <w:pPr>
        <w:ind w:left="5387"/>
        <w:jc w:val="center"/>
      </w:pPr>
      <w:r>
        <w:lastRenderedPageBreak/>
        <w:t>Приложение к Решению Собрания депутатов Калининского сельского поселения от 28.12.2023 № 79</w:t>
      </w:r>
    </w:p>
    <w:p w:rsidR="0013769C" w:rsidRPr="00C362F9" w:rsidRDefault="0013769C" w:rsidP="0013769C">
      <w:r>
        <w:t xml:space="preserve">              </w:t>
      </w:r>
      <w:r w:rsidRPr="00E02B8B">
        <w:rPr>
          <w:b/>
          <w:sz w:val="28"/>
          <w:szCs w:val="28"/>
        </w:rPr>
        <w:t xml:space="preserve">  </w:t>
      </w:r>
    </w:p>
    <w:p w:rsidR="0013769C" w:rsidRPr="00D0026D" w:rsidRDefault="0013769C" w:rsidP="0013769C">
      <w:pPr>
        <w:jc w:val="center"/>
        <w:rPr>
          <w:sz w:val="28"/>
          <w:szCs w:val="28"/>
        </w:rPr>
      </w:pPr>
      <w:r w:rsidRPr="00D0026D">
        <w:rPr>
          <w:sz w:val="28"/>
          <w:szCs w:val="28"/>
        </w:rPr>
        <w:t>Структура аппарата Администрации Калининского сельского поселения</w:t>
      </w:r>
    </w:p>
    <w:p w:rsidR="0013769C" w:rsidRPr="00D0026D" w:rsidRDefault="0013769C" w:rsidP="0013769C">
      <w:pPr>
        <w:jc w:val="center"/>
        <w:rPr>
          <w:sz w:val="28"/>
          <w:szCs w:val="28"/>
        </w:rPr>
      </w:pPr>
      <w:proofErr w:type="spellStart"/>
      <w:r w:rsidRPr="00D0026D">
        <w:rPr>
          <w:sz w:val="28"/>
          <w:szCs w:val="28"/>
        </w:rPr>
        <w:t>Мясниковского</w:t>
      </w:r>
      <w:proofErr w:type="spellEnd"/>
      <w:r w:rsidRPr="00D0026D">
        <w:rPr>
          <w:sz w:val="28"/>
          <w:szCs w:val="28"/>
        </w:rPr>
        <w:t xml:space="preserve"> района Ростовской области</w:t>
      </w:r>
    </w:p>
    <w:p w:rsidR="0013769C" w:rsidRDefault="0013769C" w:rsidP="0013769C">
      <w:pPr>
        <w:jc w:val="both"/>
        <w:rPr>
          <w:sz w:val="28"/>
          <w:szCs w:val="28"/>
        </w:rPr>
      </w:pPr>
    </w:p>
    <w:p w:rsidR="0013769C" w:rsidRDefault="0013769C" w:rsidP="0013769C">
      <w:pPr>
        <w:jc w:val="both"/>
        <w:rPr>
          <w:sz w:val="28"/>
          <w:szCs w:val="28"/>
        </w:rPr>
      </w:pPr>
      <w:r>
        <w:rPr>
          <w:sz w:val="28"/>
          <w:szCs w:val="28"/>
        </w:rPr>
      </w:r>
      <w:r>
        <w:rPr>
          <w:sz w:val="28"/>
          <w:szCs w:val="28"/>
        </w:rPr>
        <w:pict>
          <v:group id="_x0000_s1026" editas="canvas" style="width:459pt;height:300.85pt;mso-position-horizontal-relative:char;mso-position-vertical-relative:line" coordorigin="2281,1686" coordsize="7200,46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1686;width:7200;height:4658" o:preferrelative="f">
              <v:fill o:detectmouseclick="t"/>
              <v:path o:extrusionok="t" o:connecttype="none"/>
              <o:lock v:ext="edit" text="t"/>
            </v:shape>
            <v:rect id="_x0000_s1028" style="position:absolute;left:3694;top:2017;width:4516;height:645">
              <v:textbox style="mso-next-textbox:#_x0000_s1028">
                <w:txbxContent>
                  <w:p w:rsidR="00D3324C" w:rsidRPr="0095744B" w:rsidRDefault="00D3324C" w:rsidP="0013769C">
                    <w:pPr>
                      <w:jc w:val="center"/>
                      <w:rPr>
                        <w:b/>
                        <w:sz w:val="28"/>
                        <w:szCs w:val="28"/>
                      </w:rPr>
                    </w:pPr>
                    <w:r w:rsidRPr="0095744B">
                      <w:rPr>
                        <w:b/>
                        <w:sz w:val="28"/>
                        <w:szCs w:val="28"/>
                      </w:rPr>
                      <w:t>Глава Администрации</w:t>
                    </w:r>
                  </w:p>
                  <w:p w:rsidR="00D3324C" w:rsidRPr="0095744B" w:rsidRDefault="00D3324C" w:rsidP="0013769C">
                    <w:pPr>
                      <w:jc w:val="center"/>
                      <w:rPr>
                        <w:b/>
                        <w:sz w:val="28"/>
                        <w:szCs w:val="28"/>
                      </w:rPr>
                    </w:pPr>
                    <w:r w:rsidRPr="0095744B">
                      <w:rPr>
                        <w:b/>
                        <w:sz w:val="28"/>
                        <w:szCs w:val="28"/>
                      </w:rPr>
                      <w:t>Калининского сельского поселения</w:t>
                    </w:r>
                  </w:p>
                </w:txbxContent>
              </v:textbox>
            </v:rect>
            <v:rect id="_x0000_s1029" style="position:absolute;left:2281;top:3199;width:3158;height:1166">
              <v:textbox style="mso-next-textbox:#_x0000_s1029">
                <w:txbxContent>
                  <w:p w:rsidR="00D3324C" w:rsidRDefault="00D3324C" w:rsidP="0013769C">
                    <w:pPr>
                      <w:jc w:val="center"/>
                      <w:rPr>
                        <w:b/>
                      </w:rPr>
                    </w:pPr>
                    <w:r w:rsidRPr="00250368">
                      <w:rPr>
                        <w:b/>
                      </w:rPr>
                      <w:t xml:space="preserve">Сектор </w:t>
                    </w:r>
                    <w:r>
                      <w:rPr>
                        <w:b/>
                      </w:rPr>
                      <w:t>по вопросам муниципального управления:</w:t>
                    </w:r>
                  </w:p>
                  <w:p w:rsidR="00D3324C" w:rsidRPr="00250368" w:rsidRDefault="00D3324C" w:rsidP="0013769C">
                    <w:pPr>
                      <w:jc w:val="both"/>
                    </w:pPr>
                    <w:r>
                      <w:t>н</w:t>
                    </w:r>
                    <w:r w:rsidRPr="00250368">
                      <w:t>ачальник сектора 1 ед.</w:t>
                    </w:r>
                  </w:p>
                  <w:p w:rsidR="00D3324C" w:rsidRDefault="00D3324C" w:rsidP="0013769C">
                    <w:r>
                      <w:t>ведущий специалист 2,5 ед.</w:t>
                    </w:r>
                  </w:p>
                </w:txbxContent>
              </v:textbox>
            </v:rect>
            <v:rect id="_x0000_s1030" style="position:absolute;left:6152;top:3193;width:3182;height:1172">
              <v:textbox style="mso-next-textbox:#_x0000_s1030">
                <w:txbxContent>
                  <w:p w:rsidR="00D3324C" w:rsidRDefault="00D3324C" w:rsidP="0013769C">
                    <w:pPr>
                      <w:jc w:val="center"/>
                      <w:rPr>
                        <w:b/>
                      </w:rPr>
                    </w:pPr>
                    <w:r w:rsidRPr="0095744B">
                      <w:rPr>
                        <w:b/>
                      </w:rPr>
                      <w:t>Сектор экономики и финансов</w:t>
                    </w:r>
                    <w:r>
                      <w:rPr>
                        <w:b/>
                      </w:rPr>
                      <w:t>:</w:t>
                    </w:r>
                  </w:p>
                  <w:p w:rsidR="00D3324C" w:rsidRDefault="00D3324C" w:rsidP="0013769C">
                    <w:pPr>
                      <w:jc w:val="center"/>
                    </w:pPr>
                    <w:r>
                      <w:t>начальник сектора 1 ед.</w:t>
                    </w:r>
                  </w:p>
                  <w:p w:rsidR="00D3324C" w:rsidRDefault="00D3324C" w:rsidP="0013769C">
                    <w:pPr>
                      <w:jc w:val="center"/>
                    </w:pPr>
                    <w:r>
                      <w:t xml:space="preserve"> ведущий специалист 2ед.</w:t>
                    </w:r>
                  </w:p>
                  <w:p w:rsidR="00D3324C" w:rsidRPr="005D3D7D" w:rsidRDefault="00D3324C" w:rsidP="0013769C">
                    <w:pPr>
                      <w:jc w:val="center"/>
                    </w:pPr>
                    <w:r>
                      <w:t>инспектор 0,5 ед.</w:t>
                    </w:r>
                  </w:p>
                </w:txbxContent>
              </v:textbox>
            </v:rect>
            <v:rect id="_x0000_s1031" style="position:absolute;left:2281;top:4812;width:3158;height:1168">
              <v:textbox style="mso-next-textbox:#_x0000_s1031">
                <w:txbxContent>
                  <w:p w:rsidR="00D3324C" w:rsidRPr="00844C85" w:rsidRDefault="00D3324C" w:rsidP="0013769C">
                    <w:pPr>
                      <w:jc w:val="center"/>
                      <w:rPr>
                        <w:b/>
                      </w:rPr>
                    </w:pPr>
                    <w:r>
                      <w:rPr>
                        <w:b/>
                      </w:rPr>
                      <w:t>Должности по техническому обеспечению деятельности Администрации</w:t>
                    </w:r>
                  </w:p>
                  <w:p w:rsidR="00D3324C" w:rsidRPr="00617E48" w:rsidRDefault="00D3324C" w:rsidP="0013769C">
                    <w:pPr>
                      <w:jc w:val="center"/>
                    </w:pPr>
                    <w:r w:rsidRPr="00617E48">
                      <w:t>Технический работник</w:t>
                    </w:r>
                    <w:r>
                      <w:t xml:space="preserve"> 3,5 ед.</w:t>
                    </w:r>
                  </w:p>
                  <w:p w:rsidR="00D3324C" w:rsidRPr="00617E48" w:rsidRDefault="00D3324C" w:rsidP="0013769C">
                    <w:pPr>
                      <w:jc w:val="center"/>
                    </w:pPr>
                  </w:p>
                </w:txbxContent>
              </v:textbox>
            </v:rect>
            <v:rect id="_x0000_s1032" style="position:absolute;left:6152;top:4812;width:3117;height:1168">
              <v:textbox style="mso-next-textbox:#_x0000_s1032">
                <w:txbxContent>
                  <w:p w:rsidR="00D3324C" w:rsidRDefault="00D3324C" w:rsidP="0013769C">
                    <w:pPr>
                      <w:jc w:val="center"/>
                      <w:rPr>
                        <w:b/>
                      </w:rPr>
                    </w:pPr>
                    <w:r w:rsidRPr="00844C85">
                      <w:rPr>
                        <w:b/>
                      </w:rPr>
                      <w:t>Обслуживающий персонал</w:t>
                    </w:r>
                  </w:p>
                  <w:p w:rsidR="00D3324C" w:rsidRDefault="00D3324C" w:rsidP="0013769C">
                    <w:pPr>
                      <w:jc w:val="center"/>
                    </w:pPr>
                    <w:r>
                      <w:t>у</w:t>
                    </w:r>
                    <w:r w:rsidRPr="00671956">
                      <w:t>борщик производственных и служебных помещений 1 ед.</w:t>
                    </w:r>
                  </w:p>
                  <w:p w:rsidR="00D3324C" w:rsidRDefault="00D3324C" w:rsidP="0013769C">
                    <w:pPr>
                      <w:jc w:val="center"/>
                    </w:pPr>
                    <w:r>
                      <w:t>сторож 3 ед.</w:t>
                    </w:r>
                  </w:p>
                  <w:p w:rsidR="00D3324C" w:rsidRPr="00671956" w:rsidRDefault="00D3324C" w:rsidP="0013769C">
                    <w:pPr>
                      <w:jc w:val="center"/>
                    </w:pPr>
                    <w:r>
                      <w:t>водитель автомобиля 2 ед.</w:t>
                    </w:r>
                  </w:p>
                  <w:p w:rsidR="00D3324C" w:rsidRPr="00844C85" w:rsidRDefault="00D3324C" w:rsidP="0013769C">
                    <w:pPr>
                      <w:jc w:val="center"/>
                      <w:rPr>
                        <w:b/>
                      </w:rPr>
                    </w:pPr>
                  </w:p>
                </w:txbxContent>
              </v:textbox>
            </v:rect>
            <v:shapetype id="_x0000_t32" coordsize="21600,21600" o:spt="32" o:oned="t" path="m,l21600,21600e" filled="f">
              <v:path arrowok="t" fillok="f" o:connecttype="none"/>
              <o:lock v:ext="edit" shapetype="t"/>
            </v:shapetype>
            <v:shape id="_x0000_s1033" type="#_x0000_t32" style="position:absolute;left:5952;top:2661;width:142;height:1;flip:y" o:connectortype="straight"/>
            <v:shape id="_x0000_s1034" type="#_x0000_t32" style="position:absolute;left:5812;top:2662;width:2;height:2736" o:connectortype="straight"/>
            <v:shape id="_x0000_s1035" type="#_x0000_t32" style="position:absolute;left:5439;top:5396;width:375;height:1;flip:x y" o:connectortype="straight">
              <v:stroke endarrow="block"/>
            </v:shape>
            <v:shape id="_x0000_s1036" type="#_x0000_t32" style="position:absolute;left:5811;top:5396;width:341;height:1;flip:y" o:connectortype="straight">
              <v:stroke endarrow="block"/>
            </v:shape>
            <v:shape id="_x0000_s1037" type="#_x0000_t32" style="position:absolute;left:5439;top:3782;width:375;height:1;flip:x" o:connectortype="straight">
              <v:stroke endarrow="block"/>
            </v:shape>
            <v:shape id="_x0000_s1038" type="#_x0000_t32" style="position:absolute;left:5812;top:3779;width:340;height:3;flip:y" o:connectortype="straight">
              <v:stroke endarrow="block"/>
            </v:shape>
            <w10:wrap type="none"/>
            <w10:anchorlock/>
          </v:group>
        </w:pict>
      </w:r>
    </w:p>
    <w:p w:rsidR="0013769C" w:rsidRPr="008A6288" w:rsidRDefault="0013769C" w:rsidP="0013769C">
      <w:pPr>
        <w:jc w:val="center"/>
        <w:rPr>
          <w:sz w:val="28"/>
          <w:szCs w:val="28"/>
        </w:rPr>
      </w:pPr>
      <w:r>
        <w:rPr>
          <w:noProof/>
          <w:sz w:val="28"/>
          <w:szCs w:val="28"/>
        </w:rPr>
        <w:drawing>
          <wp:inline distT="0" distB="0" distL="0" distR="0">
            <wp:extent cx="491490" cy="56642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flipH="1">
                      <a:off x="0" y="0"/>
                      <a:ext cx="491490" cy="566420"/>
                    </a:xfrm>
                    <a:prstGeom prst="rect">
                      <a:avLst/>
                    </a:prstGeom>
                    <a:noFill/>
                    <a:ln w="9525">
                      <a:noFill/>
                      <a:miter lim="800000"/>
                      <a:headEnd/>
                      <a:tailEnd/>
                    </a:ln>
                  </pic:spPr>
                </pic:pic>
              </a:graphicData>
            </a:graphic>
          </wp:inline>
        </w:drawing>
      </w:r>
    </w:p>
    <w:p w:rsidR="0013769C" w:rsidRPr="008A6288" w:rsidRDefault="0013769C" w:rsidP="0013769C">
      <w:pPr>
        <w:jc w:val="center"/>
        <w:rPr>
          <w:b/>
          <w:bCs/>
          <w:sz w:val="28"/>
          <w:szCs w:val="28"/>
        </w:rPr>
      </w:pPr>
      <w:r w:rsidRPr="008A6288">
        <w:rPr>
          <w:b/>
          <w:bCs/>
          <w:sz w:val="28"/>
          <w:szCs w:val="28"/>
        </w:rPr>
        <w:t>РОССИЙСКАЯ ФЕДЕРАЦИЯ</w:t>
      </w:r>
    </w:p>
    <w:p w:rsidR="0013769C" w:rsidRPr="008A6288" w:rsidRDefault="0013769C" w:rsidP="0013769C">
      <w:pPr>
        <w:jc w:val="center"/>
        <w:rPr>
          <w:b/>
          <w:bCs/>
          <w:sz w:val="28"/>
          <w:szCs w:val="28"/>
        </w:rPr>
      </w:pPr>
      <w:r w:rsidRPr="008A6288">
        <w:rPr>
          <w:b/>
          <w:bCs/>
          <w:sz w:val="28"/>
          <w:szCs w:val="28"/>
        </w:rPr>
        <w:t>РОСТОВСКАЯ ОБЛАСТЬ</w:t>
      </w:r>
    </w:p>
    <w:p w:rsidR="0013769C" w:rsidRPr="008A6288" w:rsidRDefault="0013769C" w:rsidP="0013769C">
      <w:pPr>
        <w:jc w:val="center"/>
        <w:rPr>
          <w:b/>
          <w:bCs/>
          <w:sz w:val="28"/>
          <w:szCs w:val="28"/>
        </w:rPr>
      </w:pPr>
      <w:r w:rsidRPr="008A6288">
        <w:rPr>
          <w:b/>
          <w:bCs/>
          <w:sz w:val="28"/>
          <w:szCs w:val="28"/>
        </w:rPr>
        <w:t>МЯСНИКОВСКИЙ РАЙОН</w:t>
      </w:r>
    </w:p>
    <w:p w:rsidR="0013769C" w:rsidRPr="008A6288" w:rsidRDefault="0013769C" w:rsidP="0013769C">
      <w:pPr>
        <w:jc w:val="center"/>
        <w:rPr>
          <w:b/>
          <w:bCs/>
          <w:sz w:val="28"/>
          <w:szCs w:val="28"/>
        </w:rPr>
      </w:pPr>
    </w:p>
    <w:p w:rsidR="0013769C" w:rsidRPr="008A6288" w:rsidRDefault="0013769C" w:rsidP="0013769C">
      <w:pPr>
        <w:jc w:val="center"/>
        <w:rPr>
          <w:b/>
          <w:bCs/>
          <w:sz w:val="28"/>
          <w:szCs w:val="28"/>
        </w:rPr>
      </w:pPr>
      <w:r w:rsidRPr="008A6288">
        <w:rPr>
          <w:b/>
          <w:bCs/>
          <w:sz w:val="28"/>
          <w:szCs w:val="28"/>
        </w:rPr>
        <w:t>АДМИНИСТРАЦИЯ</w:t>
      </w:r>
    </w:p>
    <w:p w:rsidR="0013769C" w:rsidRPr="008A6288" w:rsidRDefault="0013769C" w:rsidP="0013769C">
      <w:pPr>
        <w:jc w:val="center"/>
        <w:rPr>
          <w:b/>
          <w:bCs/>
          <w:sz w:val="28"/>
          <w:szCs w:val="28"/>
        </w:rPr>
      </w:pPr>
      <w:r w:rsidRPr="008A6288">
        <w:rPr>
          <w:b/>
          <w:bCs/>
          <w:sz w:val="28"/>
          <w:szCs w:val="28"/>
        </w:rPr>
        <w:t>КАЛИНИНСКОГО СЕЛЬСКОГО ПОСЕЛЕНИЯ</w:t>
      </w:r>
    </w:p>
    <w:p w:rsidR="0013769C" w:rsidRPr="008A6288" w:rsidRDefault="0013769C" w:rsidP="0013769C">
      <w:pPr>
        <w:jc w:val="center"/>
        <w:rPr>
          <w:b/>
          <w:bCs/>
          <w:sz w:val="28"/>
          <w:szCs w:val="28"/>
        </w:rPr>
      </w:pPr>
    </w:p>
    <w:p w:rsidR="0013769C" w:rsidRPr="008A6288" w:rsidRDefault="0013769C" w:rsidP="0013769C">
      <w:pPr>
        <w:jc w:val="center"/>
        <w:rPr>
          <w:sz w:val="28"/>
          <w:szCs w:val="28"/>
        </w:rPr>
      </w:pPr>
      <w:r w:rsidRPr="008A6288">
        <w:rPr>
          <w:b/>
          <w:bCs/>
          <w:sz w:val="28"/>
          <w:szCs w:val="28"/>
        </w:rPr>
        <w:t>ПОСТАНОВЛЕНИЕ</w:t>
      </w:r>
    </w:p>
    <w:p w:rsidR="0013769C" w:rsidRPr="008A6288" w:rsidRDefault="0013769C" w:rsidP="0013769C">
      <w:pPr>
        <w:autoSpaceDE w:val="0"/>
        <w:autoSpaceDN w:val="0"/>
        <w:adjustRightInd w:val="0"/>
        <w:rPr>
          <w:sz w:val="28"/>
          <w:szCs w:val="28"/>
        </w:rPr>
      </w:pPr>
    </w:p>
    <w:p w:rsidR="0013769C" w:rsidRDefault="0013769C" w:rsidP="0013769C">
      <w:pPr>
        <w:rPr>
          <w:sz w:val="28"/>
        </w:rPr>
      </w:pPr>
      <w:r>
        <w:rPr>
          <w:sz w:val="28"/>
        </w:rPr>
        <w:t xml:space="preserve">07.12. 2023                                           </w:t>
      </w:r>
      <w:r w:rsidRPr="00B21012">
        <w:rPr>
          <w:sz w:val="28"/>
        </w:rPr>
        <w:t xml:space="preserve">  №</w:t>
      </w:r>
      <w:r>
        <w:rPr>
          <w:sz w:val="28"/>
        </w:rPr>
        <w:t xml:space="preserve"> 169</w:t>
      </w:r>
      <w:r w:rsidRPr="00B21012">
        <w:rPr>
          <w:sz w:val="28"/>
        </w:rPr>
        <w:t xml:space="preserve">   </w:t>
      </w:r>
      <w:r>
        <w:rPr>
          <w:sz w:val="28"/>
        </w:rPr>
        <w:t xml:space="preserve">              </w:t>
      </w:r>
      <w:r w:rsidRPr="00B21012">
        <w:rPr>
          <w:sz w:val="28"/>
        </w:rPr>
        <w:t xml:space="preserve">       </w:t>
      </w:r>
      <w:r>
        <w:rPr>
          <w:sz w:val="28"/>
        </w:rPr>
        <w:t xml:space="preserve">      </w:t>
      </w:r>
      <w:r w:rsidRPr="00B21012">
        <w:rPr>
          <w:sz w:val="28"/>
        </w:rPr>
        <w:t xml:space="preserve">             х.</w:t>
      </w:r>
      <w:r>
        <w:rPr>
          <w:sz w:val="28"/>
        </w:rPr>
        <w:t xml:space="preserve"> </w:t>
      </w:r>
      <w:r w:rsidRPr="00B21012">
        <w:rPr>
          <w:sz w:val="28"/>
        </w:rPr>
        <w:t>Калинин</w:t>
      </w:r>
    </w:p>
    <w:p w:rsidR="0013769C" w:rsidRDefault="0013769C" w:rsidP="0013769C">
      <w:pPr>
        <w:ind w:right="708"/>
        <w:jc w:val="center"/>
        <w:rPr>
          <w:color w:val="000000"/>
          <w:sz w:val="28"/>
          <w:szCs w:val="28"/>
        </w:rPr>
      </w:pPr>
    </w:p>
    <w:p w:rsidR="0013769C" w:rsidRPr="00345463" w:rsidRDefault="0013769C" w:rsidP="0013769C">
      <w:pPr>
        <w:ind w:right="708"/>
        <w:jc w:val="center"/>
        <w:rPr>
          <w:color w:val="000000"/>
          <w:sz w:val="28"/>
          <w:szCs w:val="28"/>
        </w:rPr>
      </w:pPr>
      <w:r>
        <w:rPr>
          <w:color w:val="000000"/>
          <w:sz w:val="28"/>
          <w:szCs w:val="28"/>
        </w:rPr>
        <w:t xml:space="preserve">Об условиях приватизации </w:t>
      </w:r>
      <w:r w:rsidRPr="00345463">
        <w:rPr>
          <w:color w:val="000000"/>
          <w:sz w:val="28"/>
          <w:szCs w:val="28"/>
        </w:rPr>
        <w:t>муниципального имущества муниципального образования «Калининское сельское поселение»</w:t>
      </w:r>
    </w:p>
    <w:p w:rsidR="0013769C" w:rsidRPr="00345463" w:rsidRDefault="0013769C" w:rsidP="0013769C">
      <w:pPr>
        <w:tabs>
          <w:tab w:val="left" w:pos="709"/>
          <w:tab w:val="left" w:pos="3686"/>
        </w:tabs>
        <w:ind w:right="708" w:firstLine="567"/>
        <w:jc w:val="both"/>
        <w:rPr>
          <w:sz w:val="28"/>
          <w:szCs w:val="28"/>
        </w:rPr>
      </w:pPr>
    </w:p>
    <w:p w:rsidR="0013769C" w:rsidRDefault="0013769C" w:rsidP="0013769C">
      <w:pPr>
        <w:ind w:firstLine="709"/>
        <w:jc w:val="both"/>
        <w:rPr>
          <w:color w:val="000000"/>
          <w:sz w:val="28"/>
          <w:szCs w:val="28"/>
        </w:rPr>
      </w:pPr>
      <w:proofErr w:type="gramStart"/>
      <w:r w:rsidRPr="00345463">
        <w:rPr>
          <w:color w:val="000000"/>
          <w:sz w:val="28"/>
          <w:szCs w:val="28"/>
        </w:rPr>
        <w:t xml:space="preserve">В соответствии </w:t>
      </w:r>
      <w:r>
        <w:rPr>
          <w:color w:val="000000"/>
          <w:sz w:val="28"/>
          <w:szCs w:val="28"/>
        </w:rPr>
        <w:t>с</w:t>
      </w:r>
      <w:r w:rsidRPr="00345463">
        <w:rPr>
          <w:color w:val="000000"/>
          <w:sz w:val="28"/>
          <w:szCs w:val="28"/>
        </w:rPr>
        <w:t xml:space="preserve"> Федеральн</w:t>
      </w:r>
      <w:r>
        <w:rPr>
          <w:color w:val="000000"/>
          <w:sz w:val="28"/>
          <w:szCs w:val="28"/>
        </w:rPr>
        <w:t>ым</w:t>
      </w:r>
      <w:r w:rsidRPr="00345463">
        <w:rPr>
          <w:color w:val="000000"/>
          <w:sz w:val="28"/>
          <w:szCs w:val="28"/>
        </w:rPr>
        <w:t xml:space="preserve"> закон</w:t>
      </w:r>
      <w:r>
        <w:rPr>
          <w:color w:val="000000"/>
          <w:sz w:val="28"/>
          <w:szCs w:val="28"/>
        </w:rPr>
        <w:t>ом</w:t>
      </w:r>
      <w:r w:rsidRPr="00345463">
        <w:rPr>
          <w:color w:val="000000"/>
          <w:sz w:val="28"/>
          <w:szCs w:val="28"/>
        </w:rPr>
        <w:t xml:space="preserve"> от 21.12.2001 </w:t>
      </w:r>
      <w:r w:rsidRPr="00DE692D">
        <w:rPr>
          <w:color w:val="000000"/>
          <w:sz w:val="28"/>
          <w:szCs w:val="28"/>
        </w:rPr>
        <w:t xml:space="preserve">№178-ФЗ «О приватизации государственного и муниципального имущества», </w:t>
      </w:r>
      <w:r w:rsidRPr="00DE692D">
        <w:rPr>
          <w:color w:val="000000"/>
          <w:sz w:val="28"/>
          <w:szCs w:val="28"/>
        </w:rPr>
        <w:lastRenderedPageBreak/>
        <w:t>Постановлением Правительства Российской Федерации о</w:t>
      </w:r>
      <w:r w:rsidRPr="00DE692D">
        <w:rPr>
          <w:bCs/>
          <w:color w:val="000000"/>
          <w:sz w:val="28"/>
          <w:szCs w:val="28"/>
          <w:shd w:val="clear" w:color="auto" w:fill="FFFFFF"/>
        </w:rPr>
        <w:t>т 27</w:t>
      </w:r>
      <w:r>
        <w:rPr>
          <w:bCs/>
          <w:color w:val="000000"/>
          <w:sz w:val="28"/>
          <w:szCs w:val="28"/>
          <w:shd w:val="clear" w:color="auto" w:fill="FFFFFF"/>
        </w:rPr>
        <w:t>.08.</w:t>
      </w:r>
      <w:r w:rsidRPr="00DE692D">
        <w:rPr>
          <w:bCs/>
          <w:color w:val="000000"/>
          <w:sz w:val="28"/>
          <w:szCs w:val="28"/>
          <w:shd w:val="clear" w:color="auto" w:fill="FFFFFF"/>
        </w:rPr>
        <w:t>2012 №</w:t>
      </w:r>
      <w:r>
        <w:rPr>
          <w:bCs/>
          <w:color w:val="000000"/>
          <w:sz w:val="28"/>
          <w:szCs w:val="28"/>
          <w:shd w:val="clear" w:color="auto" w:fill="FFFFFF"/>
        </w:rPr>
        <w:t xml:space="preserve"> </w:t>
      </w:r>
      <w:r w:rsidRPr="00DE692D">
        <w:rPr>
          <w:bCs/>
          <w:color w:val="000000"/>
          <w:sz w:val="28"/>
          <w:szCs w:val="28"/>
          <w:shd w:val="clear" w:color="auto" w:fill="FFFFFF"/>
        </w:rPr>
        <w:t>860 «Об организации и проведении продажи государственного или муниципального имущества в электронной форме</w:t>
      </w:r>
      <w:r w:rsidRPr="00DE692D">
        <w:rPr>
          <w:color w:val="000000"/>
          <w:sz w:val="28"/>
          <w:szCs w:val="28"/>
        </w:rPr>
        <w:t>», во исполнение Прогнозного плана (программы) приватизации на 20</w:t>
      </w:r>
      <w:r>
        <w:rPr>
          <w:color w:val="000000"/>
          <w:sz w:val="28"/>
          <w:szCs w:val="28"/>
        </w:rPr>
        <w:t>23</w:t>
      </w:r>
      <w:r w:rsidRPr="00DE692D">
        <w:rPr>
          <w:color w:val="000000"/>
          <w:sz w:val="28"/>
          <w:szCs w:val="28"/>
        </w:rPr>
        <w:t xml:space="preserve"> год, утвержденного Решением Собрания депутатов </w:t>
      </w:r>
      <w:r>
        <w:rPr>
          <w:color w:val="000000"/>
          <w:sz w:val="28"/>
          <w:szCs w:val="28"/>
        </w:rPr>
        <w:t>Калининского сельского поселения</w:t>
      </w:r>
      <w:r w:rsidRPr="00DE692D">
        <w:rPr>
          <w:color w:val="000000"/>
          <w:sz w:val="28"/>
          <w:szCs w:val="28"/>
        </w:rPr>
        <w:t xml:space="preserve"> </w:t>
      </w:r>
      <w:r w:rsidRPr="006C61D2">
        <w:rPr>
          <w:color w:val="000000"/>
          <w:sz w:val="28"/>
          <w:szCs w:val="28"/>
        </w:rPr>
        <w:t xml:space="preserve">от </w:t>
      </w:r>
      <w:r>
        <w:rPr>
          <w:color w:val="000000"/>
          <w:sz w:val="28"/>
          <w:szCs w:val="28"/>
        </w:rPr>
        <w:t>18.08.2023</w:t>
      </w:r>
      <w:r w:rsidRPr="006C61D2">
        <w:rPr>
          <w:color w:val="000000"/>
          <w:sz w:val="28"/>
          <w:szCs w:val="28"/>
        </w:rPr>
        <w:t xml:space="preserve"> года № </w:t>
      </w:r>
      <w:r>
        <w:rPr>
          <w:color w:val="000000"/>
          <w:sz w:val="28"/>
          <w:szCs w:val="28"/>
        </w:rPr>
        <w:t>65</w:t>
      </w:r>
      <w:r w:rsidRPr="006C61D2">
        <w:rPr>
          <w:color w:val="000000"/>
          <w:sz w:val="28"/>
          <w:szCs w:val="28"/>
        </w:rPr>
        <w:t xml:space="preserve"> «О прогнозном плане (программе) приватизации муниципального имущества</w:t>
      </w:r>
      <w:proofErr w:type="gramEnd"/>
      <w:r w:rsidRPr="006C61D2">
        <w:rPr>
          <w:color w:val="000000"/>
          <w:sz w:val="28"/>
          <w:szCs w:val="28"/>
        </w:rPr>
        <w:t xml:space="preserve"> Калининского сельского поселения на 202</w:t>
      </w:r>
      <w:r>
        <w:rPr>
          <w:color w:val="000000"/>
          <w:sz w:val="28"/>
          <w:szCs w:val="28"/>
        </w:rPr>
        <w:t>3</w:t>
      </w:r>
      <w:r w:rsidRPr="006C61D2">
        <w:rPr>
          <w:color w:val="000000"/>
          <w:sz w:val="28"/>
          <w:szCs w:val="28"/>
        </w:rPr>
        <w:t xml:space="preserve"> год»,</w:t>
      </w:r>
      <w:r w:rsidRPr="00DE692D">
        <w:rPr>
          <w:color w:val="000000"/>
          <w:sz w:val="28"/>
          <w:szCs w:val="28"/>
        </w:rPr>
        <w:t xml:space="preserve"> </w:t>
      </w:r>
      <w:r w:rsidRPr="00780F5D">
        <w:rPr>
          <w:color w:val="000000"/>
          <w:sz w:val="28"/>
          <w:szCs w:val="28"/>
        </w:rPr>
        <w:t xml:space="preserve">на основании ст. </w:t>
      </w:r>
      <w:r>
        <w:rPr>
          <w:color w:val="000000"/>
          <w:sz w:val="28"/>
          <w:szCs w:val="28"/>
        </w:rPr>
        <w:t>56</w:t>
      </w:r>
      <w:r w:rsidRPr="00780F5D">
        <w:rPr>
          <w:color w:val="000000"/>
          <w:sz w:val="28"/>
          <w:szCs w:val="28"/>
        </w:rPr>
        <w:t xml:space="preserve"> Устава муниципального образования «Калининское сельское поселение», в целях</w:t>
      </w:r>
      <w:r w:rsidRPr="00DE692D">
        <w:rPr>
          <w:color w:val="000000"/>
          <w:sz w:val="28"/>
          <w:szCs w:val="28"/>
        </w:rPr>
        <w:t xml:space="preserve"> эффективного использования муниципального имущес</w:t>
      </w:r>
      <w:r>
        <w:rPr>
          <w:color w:val="000000"/>
          <w:sz w:val="28"/>
          <w:szCs w:val="28"/>
        </w:rPr>
        <w:t>тва Калининского сельского поселения, Администрация Калининского сельского поселения</w:t>
      </w:r>
    </w:p>
    <w:p w:rsidR="0013769C" w:rsidRPr="00DE692D" w:rsidRDefault="0013769C" w:rsidP="0013769C">
      <w:pPr>
        <w:ind w:firstLine="709"/>
        <w:jc w:val="both"/>
        <w:rPr>
          <w:color w:val="000000"/>
          <w:sz w:val="28"/>
          <w:szCs w:val="28"/>
        </w:rPr>
      </w:pPr>
    </w:p>
    <w:p w:rsidR="0013769C" w:rsidRPr="006066F9" w:rsidRDefault="0013769C" w:rsidP="0013769C">
      <w:pPr>
        <w:pStyle w:val="ae"/>
        <w:tabs>
          <w:tab w:val="left" w:pos="709"/>
        </w:tabs>
        <w:jc w:val="center"/>
        <w:rPr>
          <w:sz w:val="28"/>
          <w:szCs w:val="28"/>
        </w:rPr>
      </w:pPr>
      <w:r w:rsidRPr="006066F9">
        <w:rPr>
          <w:sz w:val="28"/>
          <w:szCs w:val="28"/>
        </w:rPr>
        <w:t>постановляет:</w:t>
      </w:r>
    </w:p>
    <w:p w:rsidR="0013769C" w:rsidRPr="00B3073A" w:rsidRDefault="0013769C" w:rsidP="0013769C">
      <w:pPr>
        <w:pStyle w:val="ae"/>
        <w:tabs>
          <w:tab w:val="left" w:pos="709"/>
        </w:tabs>
        <w:spacing w:line="276" w:lineRule="auto"/>
        <w:ind w:firstLine="567"/>
      </w:pPr>
    </w:p>
    <w:p w:rsidR="0013769C" w:rsidRPr="00784704" w:rsidRDefault="0013769C" w:rsidP="0013769C">
      <w:pPr>
        <w:tabs>
          <w:tab w:val="left" w:pos="426"/>
        </w:tabs>
        <w:ind w:firstLine="709"/>
        <w:jc w:val="both"/>
        <w:rPr>
          <w:color w:val="000000"/>
          <w:sz w:val="28"/>
          <w:szCs w:val="28"/>
        </w:rPr>
      </w:pPr>
      <w:r>
        <w:rPr>
          <w:color w:val="000000"/>
          <w:sz w:val="28"/>
          <w:szCs w:val="28"/>
        </w:rPr>
        <w:t xml:space="preserve">1. </w:t>
      </w:r>
      <w:r w:rsidRPr="00784704">
        <w:rPr>
          <w:color w:val="000000"/>
          <w:sz w:val="28"/>
          <w:szCs w:val="28"/>
        </w:rPr>
        <w:t xml:space="preserve">Приватизировать муниципальное имущество муниципального образования «Калининское сельское поселение» - </w:t>
      </w:r>
      <w:r w:rsidRPr="00975763">
        <w:rPr>
          <w:color w:val="000000"/>
          <w:sz w:val="28"/>
          <w:szCs w:val="28"/>
        </w:rPr>
        <w:t xml:space="preserve">земельный участок, площадью </w:t>
      </w:r>
      <w:r>
        <w:rPr>
          <w:color w:val="000000"/>
          <w:sz w:val="28"/>
          <w:szCs w:val="28"/>
        </w:rPr>
        <w:t>500</w:t>
      </w:r>
      <w:r w:rsidRPr="00975763">
        <w:rPr>
          <w:color w:val="000000"/>
          <w:sz w:val="28"/>
          <w:szCs w:val="28"/>
        </w:rPr>
        <w:t xml:space="preserve"> кв.м., с кадастровым номером 61:25:0</w:t>
      </w:r>
      <w:r>
        <w:rPr>
          <w:color w:val="000000"/>
          <w:sz w:val="28"/>
          <w:szCs w:val="28"/>
        </w:rPr>
        <w:t>050101</w:t>
      </w:r>
      <w:r w:rsidRPr="00975763">
        <w:rPr>
          <w:color w:val="000000"/>
          <w:sz w:val="28"/>
          <w:szCs w:val="28"/>
        </w:rPr>
        <w:t>:</w:t>
      </w:r>
      <w:r>
        <w:rPr>
          <w:color w:val="000000"/>
          <w:sz w:val="28"/>
          <w:szCs w:val="28"/>
        </w:rPr>
        <w:t>414</w:t>
      </w:r>
      <w:r w:rsidRPr="00975763">
        <w:rPr>
          <w:color w:val="000000"/>
          <w:sz w:val="28"/>
          <w:szCs w:val="28"/>
        </w:rPr>
        <w:t xml:space="preserve">, с расположенным на нем нежилым зданием, площадью </w:t>
      </w:r>
      <w:r>
        <w:rPr>
          <w:color w:val="000000"/>
          <w:sz w:val="28"/>
          <w:szCs w:val="28"/>
        </w:rPr>
        <w:t>44</w:t>
      </w:r>
      <w:r w:rsidRPr="00975763">
        <w:rPr>
          <w:color w:val="000000"/>
          <w:sz w:val="28"/>
          <w:szCs w:val="28"/>
        </w:rPr>
        <w:t>,</w:t>
      </w:r>
      <w:r>
        <w:rPr>
          <w:color w:val="000000"/>
          <w:sz w:val="28"/>
          <w:szCs w:val="28"/>
        </w:rPr>
        <w:t>8</w:t>
      </w:r>
      <w:r w:rsidRPr="00975763">
        <w:rPr>
          <w:color w:val="000000"/>
          <w:sz w:val="28"/>
          <w:szCs w:val="28"/>
        </w:rPr>
        <w:t xml:space="preserve"> кв.м., с кадастровым номером  61:25:0050101:</w:t>
      </w:r>
      <w:r>
        <w:rPr>
          <w:color w:val="000000"/>
          <w:sz w:val="28"/>
          <w:szCs w:val="28"/>
        </w:rPr>
        <w:t>8042</w:t>
      </w:r>
      <w:r w:rsidRPr="00975763">
        <w:rPr>
          <w:color w:val="000000"/>
          <w:sz w:val="28"/>
          <w:szCs w:val="28"/>
        </w:rPr>
        <w:t xml:space="preserve">, по адресу: Ростовская область, </w:t>
      </w:r>
      <w:proofErr w:type="spellStart"/>
      <w:r w:rsidRPr="00975763">
        <w:rPr>
          <w:color w:val="000000"/>
          <w:sz w:val="28"/>
          <w:szCs w:val="28"/>
        </w:rPr>
        <w:t>Мясниковский</w:t>
      </w:r>
      <w:proofErr w:type="spellEnd"/>
      <w:r w:rsidRPr="00975763">
        <w:rPr>
          <w:color w:val="000000"/>
          <w:sz w:val="28"/>
          <w:szCs w:val="28"/>
        </w:rPr>
        <w:t xml:space="preserve"> р-н, х. Калинин, ул. </w:t>
      </w:r>
      <w:r>
        <w:rPr>
          <w:color w:val="000000"/>
          <w:sz w:val="28"/>
          <w:szCs w:val="28"/>
        </w:rPr>
        <w:t>Заводская</w:t>
      </w:r>
      <w:r w:rsidRPr="00975763">
        <w:rPr>
          <w:color w:val="000000"/>
          <w:sz w:val="28"/>
          <w:szCs w:val="28"/>
        </w:rPr>
        <w:t>, д.</w:t>
      </w:r>
      <w:r>
        <w:rPr>
          <w:color w:val="000000"/>
          <w:sz w:val="28"/>
          <w:szCs w:val="28"/>
        </w:rPr>
        <w:t>1</w:t>
      </w:r>
      <w:r w:rsidRPr="00784704">
        <w:rPr>
          <w:rFonts w:ascii="Times New Roman CYR" w:hAnsi="Times New Roman CYR" w:cs="Times New Roman CYR"/>
          <w:color w:val="000000"/>
          <w:sz w:val="28"/>
          <w:szCs w:val="28"/>
        </w:rPr>
        <w:t xml:space="preserve">, </w:t>
      </w:r>
      <w:r w:rsidRPr="00784704">
        <w:rPr>
          <w:color w:val="000000"/>
          <w:sz w:val="28"/>
          <w:szCs w:val="28"/>
        </w:rPr>
        <w:t xml:space="preserve">путем </w:t>
      </w:r>
      <w:r>
        <w:rPr>
          <w:color w:val="000000"/>
          <w:sz w:val="28"/>
          <w:szCs w:val="28"/>
        </w:rPr>
        <w:t>продажи в электронной форме посредством публичного предложения</w:t>
      </w:r>
      <w:r w:rsidRPr="00784704">
        <w:rPr>
          <w:color w:val="000000"/>
          <w:sz w:val="28"/>
          <w:szCs w:val="28"/>
        </w:rPr>
        <w:t>.</w:t>
      </w:r>
    </w:p>
    <w:p w:rsidR="0013769C" w:rsidRDefault="0013769C" w:rsidP="0013769C">
      <w:pPr>
        <w:tabs>
          <w:tab w:val="left" w:pos="567"/>
        </w:tabs>
        <w:ind w:firstLine="709"/>
        <w:jc w:val="both"/>
        <w:rPr>
          <w:color w:val="000000"/>
          <w:sz w:val="28"/>
          <w:szCs w:val="28"/>
        </w:rPr>
      </w:pPr>
      <w:r w:rsidRPr="00784704">
        <w:rPr>
          <w:color w:val="000000"/>
          <w:sz w:val="28"/>
          <w:szCs w:val="28"/>
        </w:rPr>
        <w:t xml:space="preserve">Начальная цена – </w:t>
      </w:r>
      <w:r>
        <w:rPr>
          <w:color w:val="000000"/>
          <w:sz w:val="28"/>
          <w:szCs w:val="28"/>
        </w:rPr>
        <w:t>750000,00</w:t>
      </w:r>
      <w:r w:rsidRPr="00784704">
        <w:rPr>
          <w:color w:val="000000"/>
          <w:sz w:val="28"/>
          <w:szCs w:val="28"/>
        </w:rPr>
        <w:t xml:space="preserve"> руб. (</w:t>
      </w:r>
      <w:r>
        <w:rPr>
          <w:color w:val="000000"/>
          <w:sz w:val="28"/>
          <w:szCs w:val="28"/>
        </w:rPr>
        <w:t>семьсот пятьдесят тысяч)</w:t>
      </w:r>
      <w:r w:rsidRPr="00DE692D">
        <w:rPr>
          <w:color w:val="000000"/>
          <w:sz w:val="28"/>
          <w:szCs w:val="28"/>
        </w:rPr>
        <w:t xml:space="preserve"> </w:t>
      </w:r>
      <w:r>
        <w:rPr>
          <w:color w:val="000000"/>
          <w:sz w:val="28"/>
          <w:szCs w:val="28"/>
        </w:rPr>
        <w:t>рублей</w:t>
      </w:r>
      <w:r w:rsidRPr="00DE692D">
        <w:rPr>
          <w:color w:val="000000"/>
          <w:sz w:val="28"/>
          <w:szCs w:val="28"/>
        </w:rPr>
        <w:t xml:space="preserve"> </w:t>
      </w:r>
      <w:r>
        <w:rPr>
          <w:color w:val="000000"/>
          <w:sz w:val="28"/>
          <w:szCs w:val="28"/>
        </w:rPr>
        <w:t>00</w:t>
      </w:r>
      <w:r w:rsidRPr="00DE692D">
        <w:rPr>
          <w:color w:val="000000"/>
          <w:sz w:val="28"/>
          <w:szCs w:val="28"/>
        </w:rPr>
        <w:t xml:space="preserve"> копеек, без учета НДС, согласно отчету об оценке рыночной стоимости от </w:t>
      </w:r>
      <w:r>
        <w:rPr>
          <w:color w:val="000000"/>
          <w:sz w:val="28"/>
          <w:szCs w:val="28"/>
        </w:rPr>
        <w:t>10.07.2023</w:t>
      </w:r>
      <w:r w:rsidRPr="00DE692D">
        <w:rPr>
          <w:color w:val="000000"/>
          <w:sz w:val="28"/>
          <w:szCs w:val="28"/>
        </w:rPr>
        <w:t>г.</w:t>
      </w:r>
      <w:r>
        <w:rPr>
          <w:color w:val="000000"/>
          <w:sz w:val="28"/>
          <w:szCs w:val="28"/>
        </w:rPr>
        <w:t>:</w:t>
      </w:r>
    </w:p>
    <w:p w:rsidR="0013769C" w:rsidRDefault="0013769C" w:rsidP="0013769C">
      <w:pPr>
        <w:tabs>
          <w:tab w:val="left" w:pos="567"/>
        </w:tabs>
        <w:ind w:firstLine="709"/>
        <w:jc w:val="both"/>
        <w:rPr>
          <w:color w:val="000000"/>
          <w:sz w:val="28"/>
          <w:szCs w:val="28"/>
        </w:rPr>
      </w:pPr>
      <w:r>
        <w:rPr>
          <w:color w:val="000000"/>
          <w:sz w:val="28"/>
          <w:szCs w:val="28"/>
        </w:rPr>
        <w:t>- рыночная стоимость нежилого здания, с кадастровым номером 61:25:0050101:8042, площадью 44,8 кв. м. – 500000,00 (пятьсот тысяч) рублей 00 копеек;</w:t>
      </w:r>
    </w:p>
    <w:p w:rsidR="0013769C" w:rsidRPr="00DE692D" w:rsidRDefault="0013769C" w:rsidP="0013769C">
      <w:pPr>
        <w:tabs>
          <w:tab w:val="left" w:pos="567"/>
        </w:tabs>
        <w:ind w:firstLine="709"/>
        <w:jc w:val="both"/>
        <w:rPr>
          <w:color w:val="000000"/>
          <w:sz w:val="28"/>
          <w:szCs w:val="28"/>
        </w:rPr>
      </w:pPr>
      <w:r>
        <w:rPr>
          <w:color w:val="000000"/>
          <w:sz w:val="28"/>
          <w:szCs w:val="28"/>
        </w:rPr>
        <w:t>- рыночная стоимость земельного участка с кадастровым номером 61:25:0050101:414, площадью 500 кв. м. – 250000,00 (двести пятьдесят тысяч) рублей 00 копеек.</w:t>
      </w:r>
    </w:p>
    <w:p w:rsidR="0013769C" w:rsidRPr="00DE692D" w:rsidRDefault="0013769C" w:rsidP="0013769C">
      <w:pPr>
        <w:pStyle w:val="ConsPlusNormal"/>
        <w:widowControl/>
        <w:ind w:firstLine="709"/>
        <w:jc w:val="both"/>
        <w:rPr>
          <w:rFonts w:ascii="Times New Roman" w:hAnsi="Times New Roman"/>
          <w:color w:val="000000"/>
          <w:sz w:val="28"/>
          <w:szCs w:val="28"/>
        </w:rPr>
      </w:pPr>
      <w:r w:rsidRPr="00DE692D">
        <w:rPr>
          <w:rFonts w:ascii="Times New Roman" w:hAnsi="Times New Roman"/>
          <w:color w:val="000000"/>
          <w:sz w:val="28"/>
          <w:szCs w:val="28"/>
        </w:rPr>
        <w:t xml:space="preserve">«Шаг аукциона» установить в размере </w:t>
      </w:r>
      <w:r>
        <w:rPr>
          <w:rFonts w:ascii="Times New Roman" w:hAnsi="Times New Roman"/>
          <w:color w:val="000000"/>
          <w:sz w:val="28"/>
          <w:szCs w:val="28"/>
        </w:rPr>
        <w:t>5 процентов начальной цены предмета торгов - 37500</w:t>
      </w:r>
      <w:r w:rsidRPr="00DE692D">
        <w:rPr>
          <w:rFonts w:ascii="Times New Roman" w:hAnsi="Times New Roman"/>
          <w:color w:val="000000"/>
          <w:sz w:val="28"/>
          <w:szCs w:val="28"/>
        </w:rPr>
        <w:t>,00 руб. (</w:t>
      </w:r>
      <w:r>
        <w:rPr>
          <w:rFonts w:ascii="Times New Roman" w:hAnsi="Times New Roman"/>
          <w:color w:val="000000"/>
          <w:sz w:val="28"/>
          <w:szCs w:val="28"/>
        </w:rPr>
        <w:t>тридцать семь тысяч пятьсот) рублей 00 копеек.</w:t>
      </w:r>
    </w:p>
    <w:p w:rsidR="0013769C" w:rsidRDefault="0013769C" w:rsidP="0013769C">
      <w:pPr>
        <w:ind w:firstLine="709"/>
        <w:jc w:val="both"/>
        <w:outlineLvl w:val="1"/>
        <w:rPr>
          <w:color w:val="000000"/>
          <w:sz w:val="28"/>
          <w:szCs w:val="28"/>
        </w:rPr>
      </w:pPr>
      <w:r w:rsidRPr="00DE692D">
        <w:rPr>
          <w:color w:val="000000"/>
          <w:sz w:val="28"/>
          <w:szCs w:val="28"/>
        </w:rPr>
        <w:t xml:space="preserve">Задаток установить в размере </w:t>
      </w:r>
      <w:r>
        <w:rPr>
          <w:color w:val="000000"/>
          <w:sz w:val="28"/>
          <w:szCs w:val="28"/>
        </w:rPr>
        <w:t>1</w:t>
      </w:r>
      <w:r w:rsidRPr="00DE692D">
        <w:rPr>
          <w:color w:val="000000"/>
          <w:sz w:val="28"/>
          <w:szCs w:val="28"/>
        </w:rPr>
        <w:t xml:space="preserve">0 процентов начальной цены предмета торгов </w:t>
      </w:r>
      <w:r w:rsidRPr="00DE692D">
        <w:rPr>
          <w:bCs/>
          <w:color w:val="000000"/>
          <w:sz w:val="28"/>
          <w:szCs w:val="28"/>
        </w:rPr>
        <w:t>–</w:t>
      </w:r>
      <w:r w:rsidRPr="00DE692D">
        <w:rPr>
          <w:color w:val="000000"/>
          <w:sz w:val="28"/>
          <w:szCs w:val="28"/>
        </w:rPr>
        <w:t xml:space="preserve"> </w:t>
      </w:r>
      <w:r>
        <w:rPr>
          <w:color w:val="000000"/>
          <w:sz w:val="28"/>
          <w:szCs w:val="28"/>
        </w:rPr>
        <w:t>75000,00</w:t>
      </w:r>
      <w:r w:rsidRPr="00DE692D">
        <w:rPr>
          <w:color w:val="000000"/>
          <w:sz w:val="28"/>
          <w:szCs w:val="28"/>
        </w:rPr>
        <w:t xml:space="preserve"> (</w:t>
      </w:r>
      <w:r>
        <w:rPr>
          <w:color w:val="000000"/>
          <w:sz w:val="28"/>
          <w:szCs w:val="28"/>
        </w:rPr>
        <w:t>семьдесят пять тысяч) рублей 00 копеек.</w:t>
      </w:r>
    </w:p>
    <w:p w:rsidR="0013769C" w:rsidRDefault="0013769C" w:rsidP="0013769C">
      <w:pPr>
        <w:ind w:firstLine="709"/>
        <w:jc w:val="both"/>
        <w:outlineLvl w:val="1"/>
        <w:rPr>
          <w:color w:val="000000"/>
          <w:sz w:val="28"/>
          <w:szCs w:val="28"/>
        </w:rPr>
      </w:pPr>
      <w:r>
        <w:rPr>
          <w:color w:val="000000"/>
          <w:sz w:val="28"/>
          <w:szCs w:val="28"/>
        </w:rPr>
        <w:t xml:space="preserve">«Шаг понижения» установить </w:t>
      </w:r>
      <w:r w:rsidRPr="00DE692D">
        <w:rPr>
          <w:color w:val="000000"/>
          <w:sz w:val="28"/>
          <w:szCs w:val="28"/>
        </w:rPr>
        <w:t xml:space="preserve">в размере </w:t>
      </w:r>
      <w:r>
        <w:rPr>
          <w:color w:val="000000"/>
          <w:sz w:val="28"/>
          <w:szCs w:val="28"/>
        </w:rPr>
        <w:t>10 процентов начальной цены предмета торгов - 75000</w:t>
      </w:r>
      <w:r w:rsidRPr="00DE692D">
        <w:rPr>
          <w:color w:val="000000"/>
          <w:sz w:val="28"/>
          <w:szCs w:val="28"/>
        </w:rPr>
        <w:t>,00 руб. (</w:t>
      </w:r>
      <w:r>
        <w:rPr>
          <w:color w:val="000000"/>
          <w:sz w:val="28"/>
          <w:szCs w:val="28"/>
        </w:rPr>
        <w:t>семьдесят пять тысяч) рублей 00 копеек.</w:t>
      </w:r>
    </w:p>
    <w:p w:rsidR="0013769C" w:rsidRPr="00DE692D" w:rsidRDefault="0013769C" w:rsidP="0013769C">
      <w:pPr>
        <w:ind w:firstLine="709"/>
        <w:jc w:val="both"/>
        <w:outlineLvl w:val="1"/>
        <w:rPr>
          <w:color w:val="000000"/>
          <w:sz w:val="28"/>
          <w:szCs w:val="28"/>
        </w:rPr>
      </w:pPr>
      <w:r>
        <w:rPr>
          <w:color w:val="000000"/>
          <w:sz w:val="28"/>
          <w:szCs w:val="28"/>
        </w:rPr>
        <w:t xml:space="preserve">«Минимальная цена предложения (цена отсечения) </w:t>
      </w:r>
      <w:r w:rsidRPr="00DE692D">
        <w:rPr>
          <w:color w:val="000000"/>
          <w:sz w:val="28"/>
          <w:szCs w:val="28"/>
        </w:rPr>
        <w:t xml:space="preserve">установить в размере </w:t>
      </w:r>
      <w:r>
        <w:rPr>
          <w:color w:val="000000"/>
          <w:sz w:val="28"/>
          <w:szCs w:val="28"/>
        </w:rPr>
        <w:t>50 процентов начальной цены предмета торгов - 375000</w:t>
      </w:r>
      <w:r w:rsidRPr="00DE692D">
        <w:rPr>
          <w:color w:val="000000"/>
          <w:sz w:val="28"/>
          <w:szCs w:val="28"/>
        </w:rPr>
        <w:t>,00 руб. (</w:t>
      </w:r>
      <w:r>
        <w:rPr>
          <w:color w:val="000000"/>
          <w:sz w:val="28"/>
          <w:szCs w:val="28"/>
        </w:rPr>
        <w:t>триста семьдесят пять тысяч) рублей 00 копеек.</w:t>
      </w:r>
    </w:p>
    <w:p w:rsidR="0013769C" w:rsidRPr="00DE692D" w:rsidRDefault="0013769C" w:rsidP="0013769C">
      <w:pPr>
        <w:ind w:firstLine="709"/>
        <w:jc w:val="both"/>
        <w:rPr>
          <w:bCs/>
          <w:color w:val="000000"/>
          <w:sz w:val="28"/>
          <w:szCs w:val="28"/>
        </w:rPr>
      </w:pPr>
      <w:bookmarkStart w:id="17" w:name="l3"/>
      <w:bookmarkEnd w:id="17"/>
      <w:r>
        <w:rPr>
          <w:bCs/>
          <w:color w:val="000000"/>
          <w:sz w:val="28"/>
          <w:szCs w:val="28"/>
        </w:rPr>
        <w:t>2</w:t>
      </w:r>
      <w:r w:rsidRPr="00DE692D">
        <w:rPr>
          <w:bCs/>
          <w:color w:val="000000"/>
          <w:sz w:val="28"/>
          <w:szCs w:val="28"/>
        </w:rPr>
        <w:t xml:space="preserve">. </w:t>
      </w:r>
      <w:r>
        <w:rPr>
          <w:bCs/>
          <w:color w:val="000000"/>
          <w:sz w:val="28"/>
          <w:szCs w:val="28"/>
        </w:rPr>
        <w:t>Ведущему специалисту Администрации Калининского сельского поселения Садовничьей Е.В.</w:t>
      </w:r>
      <w:r w:rsidRPr="00DE692D">
        <w:rPr>
          <w:bCs/>
          <w:color w:val="000000"/>
          <w:sz w:val="28"/>
          <w:szCs w:val="28"/>
        </w:rPr>
        <w:t>:</w:t>
      </w:r>
    </w:p>
    <w:p w:rsidR="0013769C" w:rsidRPr="007C1A73" w:rsidRDefault="0013769C" w:rsidP="0013769C">
      <w:pPr>
        <w:ind w:firstLine="709"/>
        <w:jc w:val="both"/>
        <w:rPr>
          <w:color w:val="000000"/>
          <w:sz w:val="28"/>
          <w:szCs w:val="28"/>
        </w:rPr>
      </w:pPr>
      <w:r w:rsidRPr="00DE692D">
        <w:rPr>
          <w:bCs/>
          <w:color w:val="000000"/>
          <w:sz w:val="28"/>
          <w:szCs w:val="28"/>
        </w:rPr>
        <w:lastRenderedPageBreak/>
        <w:t xml:space="preserve">- </w:t>
      </w:r>
      <w:proofErr w:type="gramStart"/>
      <w:r w:rsidRPr="00DE692D">
        <w:rPr>
          <w:bCs/>
          <w:color w:val="000000"/>
          <w:sz w:val="28"/>
          <w:szCs w:val="28"/>
        </w:rPr>
        <w:t>разместить</w:t>
      </w:r>
      <w:proofErr w:type="gramEnd"/>
      <w:r w:rsidRPr="00DE692D">
        <w:rPr>
          <w:bCs/>
          <w:color w:val="000000"/>
          <w:sz w:val="28"/>
          <w:szCs w:val="28"/>
        </w:rPr>
        <w:t xml:space="preserve"> настоящее постановление на</w:t>
      </w:r>
      <w:r w:rsidRPr="00DE692D">
        <w:rPr>
          <w:color w:val="000000"/>
          <w:sz w:val="28"/>
          <w:szCs w:val="28"/>
        </w:rPr>
        <w:t xml:space="preserve"> официальном сайте Российской Федерации </w:t>
      </w:r>
      <w:hyperlink r:id="rId14" w:history="1">
        <w:r w:rsidRPr="00DE692D">
          <w:rPr>
            <w:rStyle w:val="af1"/>
            <w:color w:val="000000"/>
            <w:sz w:val="28"/>
            <w:szCs w:val="28"/>
          </w:rPr>
          <w:t>www.torgi.gov.ru</w:t>
        </w:r>
      </w:hyperlink>
      <w:r w:rsidRPr="00DE692D">
        <w:rPr>
          <w:color w:val="000000"/>
          <w:sz w:val="28"/>
          <w:szCs w:val="28"/>
        </w:rPr>
        <w:t xml:space="preserve">, официальном сайте Администрации </w:t>
      </w:r>
      <w:r>
        <w:rPr>
          <w:color w:val="000000"/>
          <w:sz w:val="28"/>
          <w:szCs w:val="28"/>
        </w:rPr>
        <w:t>Калининского сельского поселения</w:t>
      </w:r>
      <w:r w:rsidRPr="00DE692D">
        <w:rPr>
          <w:color w:val="000000"/>
          <w:sz w:val="28"/>
          <w:szCs w:val="28"/>
        </w:rPr>
        <w:t xml:space="preserve"> </w:t>
      </w:r>
      <w:proofErr w:type="spellStart"/>
      <w:r>
        <w:rPr>
          <w:color w:val="000000"/>
          <w:sz w:val="28"/>
          <w:szCs w:val="28"/>
          <w:lang w:val="en-US"/>
        </w:rPr>
        <w:t>kalin</w:t>
      </w:r>
      <w:proofErr w:type="spellEnd"/>
      <w:r w:rsidRPr="000460DB">
        <w:rPr>
          <w:color w:val="000000"/>
          <w:sz w:val="28"/>
          <w:szCs w:val="28"/>
        </w:rPr>
        <w:t>.</w:t>
      </w:r>
      <w:proofErr w:type="spellStart"/>
      <w:r>
        <w:rPr>
          <w:color w:val="000000"/>
          <w:sz w:val="28"/>
          <w:szCs w:val="28"/>
          <w:lang w:val="en-US"/>
        </w:rPr>
        <w:t>amrro</w:t>
      </w:r>
      <w:proofErr w:type="spellEnd"/>
      <w:r w:rsidRPr="000460DB">
        <w:rPr>
          <w:color w:val="000000"/>
          <w:sz w:val="28"/>
          <w:szCs w:val="28"/>
        </w:rPr>
        <w:t>.</w:t>
      </w:r>
      <w:proofErr w:type="spellStart"/>
      <w:r>
        <w:rPr>
          <w:color w:val="000000"/>
          <w:sz w:val="28"/>
          <w:szCs w:val="28"/>
          <w:lang w:val="en-US"/>
        </w:rPr>
        <w:t>ru</w:t>
      </w:r>
      <w:proofErr w:type="spellEnd"/>
      <w:r w:rsidRPr="00DE692D">
        <w:rPr>
          <w:color w:val="000000"/>
          <w:sz w:val="28"/>
          <w:szCs w:val="28"/>
        </w:rPr>
        <w:t xml:space="preserve">, на сайте оператора электронной площадки: </w:t>
      </w:r>
      <w:r>
        <w:rPr>
          <w:color w:val="000000"/>
          <w:sz w:val="28"/>
          <w:szCs w:val="28"/>
        </w:rPr>
        <w:t>Акционерное общество</w:t>
      </w:r>
      <w:r w:rsidRPr="00DE692D">
        <w:rPr>
          <w:color w:val="000000"/>
          <w:sz w:val="28"/>
          <w:szCs w:val="28"/>
        </w:rPr>
        <w:t xml:space="preserve"> «</w:t>
      </w:r>
      <w:r>
        <w:rPr>
          <w:color w:val="000000"/>
          <w:sz w:val="28"/>
          <w:szCs w:val="28"/>
        </w:rPr>
        <w:t>Электронные торговые системы</w:t>
      </w:r>
      <w:r w:rsidRPr="00DE692D">
        <w:rPr>
          <w:color w:val="000000"/>
          <w:sz w:val="28"/>
          <w:szCs w:val="28"/>
        </w:rPr>
        <w:t>»</w:t>
      </w:r>
      <w:r>
        <w:rPr>
          <w:color w:val="000000"/>
          <w:sz w:val="28"/>
          <w:szCs w:val="28"/>
        </w:rPr>
        <w:t xml:space="preserve"> </w:t>
      </w:r>
      <w:hyperlink r:id="rId15" w:history="1">
        <w:r w:rsidRPr="00E56E40">
          <w:rPr>
            <w:rStyle w:val="af1"/>
            <w:sz w:val="28"/>
            <w:szCs w:val="28"/>
          </w:rPr>
          <w:t>https://www.rts-tender.ru/</w:t>
        </w:r>
      </w:hyperlink>
      <w:r w:rsidRPr="00DE692D">
        <w:rPr>
          <w:bCs/>
          <w:color w:val="000000"/>
          <w:sz w:val="28"/>
          <w:szCs w:val="28"/>
        </w:rPr>
        <w:t>.</w:t>
      </w:r>
    </w:p>
    <w:p w:rsidR="0013769C" w:rsidRPr="00DE692D" w:rsidRDefault="0013769C" w:rsidP="0013769C">
      <w:pPr>
        <w:ind w:firstLine="709"/>
        <w:jc w:val="both"/>
        <w:rPr>
          <w:bCs/>
          <w:color w:val="000000"/>
          <w:sz w:val="28"/>
          <w:szCs w:val="28"/>
        </w:rPr>
      </w:pPr>
      <w:r>
        <w:rPr>
          <w:bCs/>
          <w:color w:val="000000"/>
          <w:sz w:val="28"/>
          <w:szCs w:val="28"/>
        </w:rPr>
        <w:t>3</w:t>
      </w:r>
      <w:r w:rsidRPr="00DE692D">
        <w:rPr>
          <w:bCs/>
          <w:color w:val="000000"/>
          <w:sz w:val="28"/>
          <w:szCs w:val="28"/>
        </w:rPr>
        <w:t xml:space="preserve">. Контроль за выполнением настоящего постановления возложить на </w:t>
      </w:r>
      <w:r>
        <w:rPr>
          <w:bCs/>
          <w:color w:val="000000"/>
          <w:sz w:val="28"/>
          <w:szCs w:val="28"/>
        </w:rPr>
        <w:t>ведущего специалиста</w:t>
      </w:r>
      <w:r w:rsidRPr="00DE692D">
        <w:rPr>
          <w:bCs/>
          <w:color w:val="000000"/>
          <w:sz w:val="28"/>
          <w:szCs w:val="28"/>
        </w:rPr>
        <w:t xml:space="preserve"> Администрации </w:t>
      </w:r>
      <w:r>
        <w:rPr>
          <w:bCs/>
          <w:color w:val="000000"/>
          <w:sz w:val="28"/>
          <w:szCs w:val="28"/>
        </w:rPr>
        <w:t>Калининского сельского поселения    Е.В</w:t>
      </w:r>
      <w:r w:rsidRPr="00DE692D">
        <w:rPr>
          <w:bCs/>
          <w:color w:val="000000"/>
          <w:sz w:val="28"/>
          <w:szCs w:val="28"/>
        </w:rPr>
        <w:t xml:space="preserve">. </w:t>
      </w:r>
      <w:proofErr w:type="gramStart"/>
      <w:r>
        <w:rPr>
          <w:bCs/>
          <w:color w:val="000000"/>
          <w:sz w:val="28"/>
          <w:szCs w:val="28"/>
        </w:rPr>
        <w:t>Садовничью</w:t>
      </w:r>
      <w:proofErr w:type="gramEnd"/>
      <w:r w:rsidRPr="00DE692D">
        <w:rPr>
          <w:bCs/>
          <w:color w:val="000000"/>
          <w:sz w:val="28"/>
          <w:szCs w:val="28"/>
        </w:rPr>
        <w:t>.</w:t>
      </w:r>
    </w:p>
    <w:p w:rsidR="0013769C" w:rsidRPr="00DE692D" w:rsidRDefault="0013769C" w:rsidP="0013769C">
      <w:pPr>
        <w:ind w:firstLine="709"/>
        <w:rPr>
          <w:bCs/>
          <w:color w:val="000000"/>
          <w:sz w:val="28"/>
          <w:szCs w:val="28"/>
        </w:rPr>
      </w:pPr>
    </w:p>
    <w:p w:rsidR="0013769C" w:rsidRDefault="0013769C" w:rsidP="0013769C"/>
    <w:p w:rsidR="0013769C" w:rsidRDefault="0013769C" w:rsidP="0013769C"/>
    <w:p w:rsidR="0013769C" w:rsidRPr="00B3073A" w:rsidRDefault="0013769C" w:rsidP="0013769C"/>
    <w:p w:rsidR="0013769C" w:rsidRPr="00D3324C" w:rsidRDefault="0013769C" w:rsidP="0013769C">
      <w:pPr>
        <w:pStyle w:val="1"/>
        <w:rPr>
          <w:b w:val="0"/>
          <w:sz w:val="28"/>
          <w:szCs w:val="28"/>
        </w:rPr>
      </w:pPr>
      <w:r w:rsidRPr="00D3324C">
        <w:rPr>
          <w:b w:val="0"/>
          <w:sz w:val="28"/>
          <w:szCs w:val="28"/>
        </w:rPr>
        <w:t>Глава Администрации</w:t>
      </w:r>
    </w:p>
    <w:p w:rsidR="0013769C" w:rsidRPr="00D3324C" w:rsidRDefault="0013769C" w:rsidP="0013769C">
      <w:pPr>
        <w:pStyle w:val="1"/>
        <w:rPr>
          <w:b w:val="0"/>
          <w:sz w:val="28"/>
          <w:szCs w:val="28"/>
        </w:rPr>
      </w:pPr>
      <w:r w:rsidRPr="00D3324C">
        <w:rPr>
          <w:b w:val="0"/>
          <w:sz w:val="28"/>
          <w:szCs w:val="28"/>
        </w:rPr>
        <w:t xml:space="preserve">Калининского сельского поселения                                 </w:t>
      </w:r>
      <w:r w:rsidR="00D3324C">
        <w:rPr>
          <w:b w:val="0"/>
          <w:sz w:val="28"/>
          <w:szCs w:val="28"/>
        </w:rPr>
        <w:t xml:space="preserve">  </w:t>
      </w:r>
      <w:r w:rsidRPr="00D3324C">
        <w:rPr>
          <w:b w:val="0"/>
          <w:sz w:val="28"/>
          <w:szCs w:val="28"/>
        </w:rPr>
        <w:t xml:space="preserve">                 И.Е. </w:t>
      </w:r>
      <w:proofErr w:type="spellStart"/>
      <w:r w:rsidRPr="00D3324C">
        <w:rPr>
          <w:b w:val="0"/>
          <w:sz w:val="28"/>
          <w:szCs w:val="28"/>
        </w:rPr>
        <w:t>Бабиян</w:t>
      </w:r>
      <w:proofErr w:type="spellEnd"/>
    </w:p>
    <w:p w:rsidR="0013769C" w:rsidRDefault="0013769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D3324C">
      <w:pPr>
        <w:jc w:val="center"/>
        <w:rPr>
          <w:sz w:val="28"/>
        </w:rPr>
      </w:pPr>
      <w:r>
        <w:rPr>
          <w:noProof/>
          <w:sz w:val="28"/>
        </w:rPr>
        <w:drawing>
          <wp:inline distT="0" distB="0" distL="0" distR="0">
            <wp:extent cx="495300" cy="561975"/>
            <wp:effectExtent l="0" t="0" r="0" b="952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495300" cy="561975"/>
                    </a:xfrm>
                    <a:prstGeom prst="rect">
                      <a:avLst/>
                    </a:prstGeom>
                    <a:noFill/>
                    <a:ln>
                      <a:noFill/>
                    </a:ln>
                  </pic:spPr>
                </pic:pic>
              </a:graphicData>
            </a:graphic>
          </wp:inline>
        </w:drawing>
      </w:r>
    </w:p>
    <w:p w:rsidR="00D3324C" w:rsidRDefault="00D3324C" w:rsidP="00D3324C">
      <w:pPr>
        <w:jc w:val="center"/>
        <w:rPr>
          <w:b/>
          <w:bCs/>
          <w:sz w:val="28"/>
        </w:rPr>
      </w:pPr>
      <w:r>
        <w:rPr>
          <w:b/>
          <w:bCs/>
          <w:sz w:val="28"/>
        </w:rPr>
        <w:t>РОССИЙСКАЯ ФЕДЕРАЦИЯ</w:t>
      </w:r>
    </w:p>
    <w:p w:rsidR="00D3324C" w:rsidRDefault="00D3324C" w:rsidP="00D3324C">
      <w:pPr>
        <w:jc w:val="center"/>
        <w:rPr>
          <w:b/>
          <w:bCs/>
          <w:sz w:val="28"/>
        </w:rPr>
      </w:pPr>
      <w:r>
        <w:rPr>
          <w:b/>
          <w:bCs/>
          <w:sz w:val="28"/>
        </w:rPr>
        <w:t>РОСТОВСКАЯ ОБЛАСТЬ</w:t>
      </w:r>
    </w:p>
    <w:p w:rsidR="00D3324C" w:rsidRDefault="00D3324C" w:rsidP="00D3324C">
      <w:pPr>
        <w:jc w:val="center"/>
        <w:rPr>
          <w:b/>
          <w:bCs/>
          <w:sz w:val="28"/>
        </w:rPr>
      </w:pPr>
      <w:r>
        <w:rPr>
          <w:b/>
          <w:bCs/>
          <w:sz w:val="28"/>
        </w:rPr>
        <w:t>МЯСНИКОВСКИЙ РАЙОН</w:t>
      </w:r>
    </w:p>
    <w:p w:rsidR="00D3324C" w:rsidRDefault="00D3324C" w:rsidP="00D3324C">
      <w:pPr>
        <w:jc w:val="center"/>
        <w:rPr>
          <w:b/>
          <w:bCs/>
          <w:sz w:val="28"/>
        </w:rPr>
      </w:pPr>
    </w:p>
    <w:p w:rsidR="00D3324C" w:rsidRDefault="00D3324C" w:rsidP="00D3324C">
      <w:pPr>
        <w:jc w:val="center"/>
        <w:rPr>
          <w:b/>
          <w:bCs/>
          <w:sz w:val="28"/>
        </w:rPr>
      </w:pPr>
      <w:r>
        <w:rPr>
          <w:b/>
          <w:bCs/>
          <w:sz w:val="28"/>
        </w:rPr>
        <w:t>АДМИНИСТРАЦИЯ</w:t>
      </w:r>
    </w:p>
    <w:p w:rsidR="00D3324C" w:rsidRDefault="00D3324C" w:rsidP="00D3324C">
      <w:pPr>
        <w:jc w:val="center"/>
        <w:rPr>
          <w:b/>
          <w:bCs/>
          <w:sz w:val="28"/>
        </w:rPr>
      </w:pPr>
      <w:r>
        <w:rPr>
          <w:b/>
          <w:bCs/>
          <w:sz w:val="28"/>
        </w:rPr>
        <w:t>КАЛИНИНСКОГО СЕЛЬСКОГО ПОСЕЛЕНИЯ</w:t>
      </w:r>
    </w:p>
    <w:p w:rsidR="00D3324C" w:rsidRDefault="00D3324C" w:rsidP="00D3324C">
      <w:pPr>
        <w:jc w:val="center"/>
        <w:rPr>
          <w:b/>
          <w:bCs/>
          <w:sz w:val="28"/>
        </w:rPr>
      </w:pPr>
    </w:p>
    <w:p w:rsidR="00D3324C" w:rsidRDefault="00D3324C" w:rsidP="00D3324C">
      <w:pPr>
        <w:jc w:val="center"/>
        <w:rPr>
          <w:b/>
          <w:bCs/>
          <w:sz w:val="28"/>
        </w:rPr>
      </w:pPr>
      <w:r>
        <w:rPr>
          <w:b/>
          <w:bCs/>
          <w:sz w:val="28"/>
        </w:rPr>
        <w:t>ПОСТАНОВЛЕНИЕ</w:t>
      </w:r>
    </w:p>
    <w:p w:rsidR="00D3324C" w:rsidRPr="003B6E49" w:rsidRDefault="00D3324C" w:rsidP="00D3324C">
      <w:pPr>
        <w:pStyle w:val="ConsPlusTitle"/>
        <w:rPr>
          <w:b w:val="0"/>
          <w:bCs w:val="0"/>
          <w:sz w:val="28"/>
          <w:szCs w:val="28"/>
        </w:rPr>
      </w:pPr>
    </w:p>
    <w:p w:rsidR="00D3324C" w:rsidRPr="00BB2176" w:rsidRDefault="00D3324C" w:rsidP="00D3324C">
      <w:pPr>
        <w:rPr>
          <w:sz w:val="28"/>
          <w:szCs w:val="28"/>
        </w:rPr>
      </w:pPr>
      <w:r>
        <w:rPr>
          <w:sz w:val="28"/>
          <w:szCs w:val="28"/>
        </w:rPr>
        <w:t>08</w:t>
      </w:r>
      <w:r w:rsidRPr="00BB2176">
        <w:rPr>
          <w:sz w:val="28"/>
          <w:szCs w:val="28"/>
        </w:rPr>
        <w:t>.</w:t>
      </w:r>
      <w:r>
        <w:rPr>
          <w:sz w:val="28"/>
          <w:szCs w:val="28"/>
        </w:rPr>
        <w:t>12</w:t>
      </w:r>
      <w:r w:rsidRPr="00BB2176">
        <w:rPr>
          <w:sz w:val="28"/>
          <w:szCs w:val="28"/>
        </w:rPr>
        <w:t>.202</w:t>
      </w:r>
      <w:r>
        <w:rPr>
          <w:sz w:val="28"/>
          <w:szCs w:val="28"/>
        </w:rPr>
        <w:t>3</w:t>
      </w:r>
      <w:r w:rsidRPr="00BB2176">
        <w:rPr>
          <w:sz w:val="28"/>
          <w:szCs w:val="28"/>
        </w:rPr>
        <w:t>г.                                          №</w:t>
      </w:r>
      <w:r>
        <w:rPr>
          <w:sz w:val="28"/>
          <w:szCs w:val="28"/>
        </w:rPr>
        <w:t xml:space="preserve"> 170</w:t>
      </w:r>
      <w:r w:rsidRPr="00BB2176">
        <w:rPr>
          <w:sz w:val="28"/>
          <w:szCs w:val="28"/>
        </w:rPr>
        <w:t xml:space="preserve">     </w:t>
      </w:r>
      <w:r>
        <w:rPr>
          <w:sz w:val="28"/>
          <w:szCs w:val="28"/>
        </w:rPr>
        <w:t xml:space="preserve">    </w:t>
      </w:r>
      <w:r w:rsidRPr="00BB2176">
        <w:rPr>
          <w:sz w:val="28"/>
          <w:szCs w:val="28"/>
        </w:rPr>
        <w:t xml:space="preserve">             </w:t>
      </w:r>
      <w:r>
        <w:rPr>
          <w:sz w:val="28"/>
          <w:szCs w:val="28"/>
        </w:rPr>
        <w:t xml:space="preserve">  </w:t>
      </w:r>
      <w:r w:rsidRPr="00BB2176">
        <w:rPr>
          <w:sz w:val="28"/>
          <w:szCs w:val="28"/>
        </w:rPr>
        <w:t xml:space="preserve">                 х. Калинин</w:t>
      </w:r>
    </w:p>
    <w:p w:rsidR="00D3324C" w:rsidRPr="00BB2176" w:rsidRDefault="00D3324C" w:rsidP="00D3324C">
      <w:pPr>
        <w:rPr>
          <w:sz w:val="28"/>
          <w:szCs w:val="28"/>
        </w:rPr>
      </w:pPr>
    </w:p>
    <w:p w:rsidR="00D3324C" w:rsidRPr="00A6237E" w:rsidRDefault="00D3324C" w:rsidP="00D3324C">
      <w:pPr>
        <w:suppressAutoHyphens/>
        <w:ind w:right="1558"/>
        <w:jc w:val="right"/>
        <w:rPr>
          <w:b/>
          <w:sz w:val="28"/>
          <w:szCs w:val="28"/>
          <w:lang w:eastAsia="zh-CN"/>
        </w:rPr>
      </w:pPr>
      <w:r w:rsidRPr="00A6237E">
        <w:rPr>
          <w:b/>
          <w:sz w:val="28"/>
          <w:szCs w:val="28"/>
          <w:lang w:eastAsia="zh-CN"/>
        </w:rPr>
        <w:t>О внесении адресов объектов адресации в ФИАС</w:t>
      </w:r>
    </w:p>
    <w:p w:rsidR="00D3324C" w:rsidRPr="00B16E24" w:rsidRDefault="00D3324C" w:rsidP="00D3324C">
      <w:pPr>
        <w:suppressAutoHyphens/>
        <w:jc w:val="center"/>
        <w:rPr>
          <w:b/>
          <w:sz w:val="28"/>
          <w:szCs w:val="28"/>
          <w:lang w:eastAsia="zh-CN"/>
        </w:rPr>
      </w:pPr>
    </w:p>
    <w:p w:rsidR="00D3324C" w:rsidRPr="00B16E24" w:rsidRDefault="00D3324C" w:rsidP="00D3324C">
      <w:pPr>
        <w:suppressAutoHyphens/>
        <w:ind w:firstLine="708"/>
        <w:jc w:val="both"/>
        <w:rPr>
          <w:b/>
          <w:sz w:val="28"/>
          <w:szCs w:val="28"/>
          <w:lang w:eastAsia="zh-CN"/>
        </w:rPr>
      </w:pPr>
      <w:proofErr w:type="gramStart"/>
      <w:r w:rsidRPr="00B16E24">
        <w:rPr>
          <w:sz w:val="28"/>
          <w:szCs w:val="28"/>
          <w:lang w:eastAsia="zh-CN"/>
        </w:rPr>
        <w:t>В соотве</w:t>
      </w:r>
      <w:r>
        <w:rPr>
          <w:sz w:val="28"/>
          <w:szCs w:val="28"/>
          <w:lang w:eastAsia="zh-CN"/>
        </w:rPr>
        <w:t xml:space="preserve">тствии с Федеральным законом от 28.12.2013  № </w:t>
      </w:r>
      <w:r w:rsidRPr="00B16E24">
        <w:rPr>
          <w:sz w:val="28"/>
          <w:szCs w:val="28"/>
          <w:lang w:eastAsia="zh-CN"/>
        </w:rPr>
        <w:t xml:space="preserve">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r>
        <w:rPr>
          <w:sz w:val="28"/>
          <w:szCs w:val="28"/>
          <w:lang w:eastAsia="zh-CN"/>
        </w:rPr>
        <w:t>П</w:t>
      </w:r>
      <w:r w:rsidRPr="00B16E24">
        <w:rPr>
          <w:sz w:val="28"/>
          <w:szCs w:val="28"/>
          <w:lang w:eastAsia="zh-CN"/>
        </w:rPr>
        <w:t>остановлением Правительства Российской Федерации от 19</w:t>
      </w:r>
      <w:r>
        <w:rPr>
          <w:sz w:val="28"/>
          <w:szCs w:val="28"/>
          <w:lang w:eastAsia="zh-CN"/>
        </w:rPr>
        <w:t>.11.2014</w:t>
      </w:r>
      <w:r w:rsidRPr="00B16E24">
        <w:rPr>
          <w:sz w:val="28"/>
          <w:szCs w:val="28"/>
          <w:lang w:eastAsia="zh-CN"/>
        </w:rPr>
        <w:t xml:space="preserve"> № 1221 «Об утверждении Правил присвоения, изменения и аннулирования адресов»,</w:t>
      </w:r>
      <w:r>
        <w:rPr>
          <w:sz w:val="28"/>
          <w:szCs w:val="28"/>
          <w:lang w:eastAsia="zh-CN"/>
        </w:rPr>
        <w:t xml:space="preserve"> </w:t>
      </w:r>
      <w:r w:rsidRPr="007549A6">
        <w:rPr>
          <w:sz w:val="28"/>
          <w:szCs w:val="28"/>
          <w:lang w:eastAsia="zh-CN"/>
        </w:rPr>
        <w:t>Постановление</w:t>
      </w:r>
      <w:r>
        <w:rPr>
          <w:sz w:val="28"/>
          <w:szCs w:val="28"/>
          <w:lang w:eastAsia="zh-CN"/>
        </w:rPr>
        <w:t>м</w:t>
      </w:r>
      <w:r w:rsidRPr="007549A6">
        <w:rPr>
          <w:sz w:val="28"/>
          <w:szCs w:val="28"/>
          <w:lang w:eastAsia="zh-CN"/>
        </w:rPr>
        <w:t xml:space="preserve"> Правительства </w:t>
      </w:r>
      <w:r>
        <w:rPr>
          <w:sz w:val="28"/>
          <w:szCs w:val="28"/>
          <w:lang w:eastAsia="zh-CN"/>
        </w:rPr>
        <w:t>Российской Федерации</w:t>
      </w:r>
      <w:r w:rsidRPr="007549A6">
        <w:rPr>
          <w:sz w:val="28"/>
          <w:szCs w:val="28"/>
          <w:lang w:eastAsia="zh-CN"/>
        </w:rPr>
        <w:t xml:space="preserve"> от 22.05.2015 </w:t>
      </w:r>
      <w:r>
        <w:rPr>
          <w:sz w:val="28"/>
          <w:szCs w:val="28"/>
          <w:lang w:eastAsia="zh-CN"/>
        </w:rPr>
        <w:t>№</w:t>
      </w:r>
      <w:r w:rsidRPr="007549A6">
        <w:rPr>
          <w:sz w:val="28"/>
          <w:szCs w:val="28"/>
          <w:lang w:eastAsia="zh-CN"/>
        </w:rPr>
        <w:t xml:space="preserve"> 492 </w:t>
      </w:r>
      <w:r>
        <w:rPr>
          <w:sz w:val="28"/>
          <w:szCs w:val="28"/>
          <w:lang w:eastAsia="zh-CN"/>
        </w:rPr>
        <w:t>«</w:t>
      </w:r>
      <w:r w:rsidRPr="007549A6">
        <w:rPr>
          <w:sz w:val="28"/>
          <w:szCs w:val="28"/>
          <w:lang w:eastAsia="zh-CN"/>
        </w:rPr>
        <w:t>О составе сведений об адресах, размещаемых в государственном адресном</w:t>
      </w:r>
      <w:proofErr w:type="gramEnd"/>
      <w:r w:rsidRPr="007549A6">
        <w:rPr>
          <w:sz w:val="28"/>
          <w:szCs w:val="28"/>
          <w:lang w:eastAsia="zh-CN"/>
        </w:rPr>
        <w:t xml:space="preserve"> </w:t>
      </w:r>
      <w:proofErr w:type="gramStart"/>
      <w:r w:rsidRPr="007549A6">
        <w:rPr>
          <w:sz w:val="28"/>
          <w:szCs w:val="28"/>
          <w:lang w:eastAsia="zh-CN"/>
        </w:rPr>
        <w:t>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r>
        <w:rPr>
          <w:sz w:val="28"/>
          <w:szCs w:val="28"/>
          <w:lang w:eastAsia="zh-CN"/>
        </w:rPr>
        <w:t>»,</w:t>
      </w:r>
      <w:r w:rsidRPr="00B16E24">
        <w:rPr>
          <w:sz w:val="28"/>
          <w:szCs w:val="28"/>
          <w:lang w:eastAsia="zh-CN"/>
        </w:rPr>
        <w:t xml:space="preserve"> в связи с упорядочиванием адресной системы </w:t>
      </w:r>
      <w:r>
        <w:rPr>
          <w:sz w:val="28"/>
          <w:szCs w:val="28"/>
          <w:lang w:eastAsia="zh-CN"/>
        </w:rPr>
        <w:t>Калининского</w:t>
      </w:r>
      <w:r w:rsidRPr="00B16E24">
        <w:rPr>
          <w:sz w:val="28"/>
          <w:szCs w:val="28"/>
          <w:lang w:eastAsia="zh-CN"/>
        </w:rPr>
        <w:t xml:space="preserve"> сельского поселения</w:t>
      </w:r>
      <w:r>
        <w:rPr>
          <w:sz w:val="28"/>
          <w:szCs w:val="28"/>
          <w:lang w:eastAsia="zh-CN"/>
        </w:rPr>
        <w:t>, Администрация Калининского сельского поселения</w:t>
      </w:r>
      <w:proofErr w:type="gramEnd"/>
    </w:p>
    <w:p w:rsidR="00D3324C" w:rsidRDefault="00D3324C" w:rsidP="00D3324C">
      <w:pPr>
        <w:suppressAutoHyphens/>
        <w:ind w:firstLine="720"/>
        <w:jc w:val="center"/>
        <w:rPr>
          <w:b/>
          <w:sz w:val="28"/>
          <w:szCs w:val="28"/>
          <w:lang w:eastAsia="zh-CN"/>
        </w:rPr>
      </w:pPr>
    </w:p>
    <w:p w:rsidR="00D3324C" w:rsidRPr="00B16E24" w:rsidRDefault="00D3324C" w:rsidP="00D3324C">
      <w:pPr>
        <w:suppressAutoHyphens/>
        <w:jc w:val="center"/>
        <w:rPr>
          <w:sz w:val="28"/>
          <w:szCs w:val="28"/>
          <w:lang w:eastAsia="zh-CN"/>
        </w:rPr>
      </w:pPr>
      <w:r>
        <w:rPr>
          <w:sz w:val="28"/>
          <w:szCs w:val="28"/>
          <w:lang w:eastAsia="zh-CN"/>
        </w:rPr>
        <w:t>постановляет</w:t>
      </w:r>
      <w:r w:rsidRPr="00B16E24">
        <w:rPr>
          <w:sz w:val="28"/>
          <w:szCs w:val="28"/>
          <w:lang w:eastAsia="zh-CN"/>
        </w:rPr>
        <w:t>:</w:t>
      </w:r>
    </w:p>
    <w:p w:rsidR="00D3324C" w:rsidRPr="00B16E24" w:rsidRDefault="00D3324C" w:rsidP="00D3324C">
      <w:pPr>
        <w:suppressAutoHyphens/>
        <w:ind w:firstLine="720"/>
        <w:jc w:val="both"/>
        <w:rPr>
          <w:sz w:val="28"/>
          <w:szCs w:val="28"/>
          <w:lang w:eastAsia="zh-CN"/>
        </w:rPr>
      </w:pPr>
    </w:p>
    <w:p w:rsidR="00D3324C" w:rsidRDefault="00D3324C" w:rsidP="00D3324C">
      <w:pPr>
        <w:suppressAutoHyphens/>
        <w:ind w:firstLine="660"/>
        <w:jc w:val="both"/>
        <w:rPr>
          <w:sz w:val="28"/>
          <w:szCs w:val="28"/>
          <w:shd w:val="clear" w:color="auto" w:fill="FFFFFF"/>
          <w:lang w:eastAsia="zh-CN"/>
        </w:rPr>
      </w:pPr>
      <w:r w:rsidRPr="00B16E24">
        <w:rPr>
          <w:sz w:val="28"/>
          <w:szCs w:val="28"/>
          <w:lang w:eastAsia="zh-CN"/>
        </w:rPr>
        <w:t>1.</w:t>
      </w:r>
      <w:r>
        <w:rPr>
          <w:sz w:val="28"/>
          <w:szCs w:val="28"/>
          <w:lang w:eastAsia="zh-CN"/>
        </w:rPr>
        <w:t xml:space="preserve"> Внести в </w:t>
      </w:r>
      <w:r w:rsidRPr="00B16E24">
        <w:rPr>
          <w:sz w:val="28"/>
          <w:szCs w:val="28"/>
          <w:shd w:val="clear" w:color="auto" w:fill="FFFFFF"/>
          <w:lang w:eastAsia="zh-CN"/>
        </w:rPr>
        <w:t>Федеральн</w:t>
      </w:r>
      <w:r>
        <w:rPr>
          <w:sz w:val="28"/>
          <w:szCs w:val="28"/>
          <w:shd w:val="clear" w:color="auto" w:fill="FFFFFF"/>
          <w:lang w:eastAsia="zh-CN"/>
        </w:rPr>
        <w:t>ую</w:t>
      </w:r>
      <w:r w:rsidRPr="00B16E24">
        <w:rPr>
          <w:sz w:val="28"/>
          <w:szCs w:val="28"/>
          <w:shd w:val="clear" w:color="auto" w:fill="FFFFFF"/>
          <w:lang w:eastAsia="zh-CN"/>
        </w:rPr>
        <w:t xml:space="preserve"> информационн</w:t>
      </w:r>
      <w:r>
        <w:rPr>
          <w:sz w:val="28"/>
          <w:szCs w:val="28"/>
          <w:shd w:val="clear" w:color="auto" w:fill="FFFFFF"/>
          <w:lang w:eastAsia="zh-CN"/>
        </w:rPr>
        <w:t>ую</w:t>
      </w:r>
      <w:r w:rsidRPr="00B16E24">
        <w:rPr>
          <w:sz w:val="28"/>
          <w:szCs w:val="28"/>
          <w:shd w:val="clear" w:color="auto" w:fill="FFFFFF"/>
          <w:lang w:eastAsia="zh-CN"/>
        </w:rPr>
        <w:t xml:space="preserve"> адресн</w:t>
      </w:r>
      <w:r>
        <w:rPr>
          <w:sz w:val="28"/>
          <w:szCs w:val="28"/>
          <w:shd w:val="clear" w:color="auto" w:fill="FFFFFF"/>
          <w:lang w:eastAsia="zh-CN"/>
        </w:rPr>
        <w:t>ую</w:t>
      </w:r>
      <w:r w:rsidRPr="00B16E24">
        <w:rPr>
          <w:sz w:val="28"/>
          <w:szCs w:val="28"/>
          <w:shd w:val="clear" w:color="auto" w:fill="FFFFFF"/>
          <w:lang w:eastAsia="zh-CN"/>
        </w:rPr>
        <w:t xml:space="preserve"> систем</w:t>
      </w:r>
      <w:r>
        <w:rPr>
          <w:sz w:val="28"/>
          <w:szCs w:val="28"/>
          <w:shd w:val="clear" w:color="auto" w:fill="FFFFFF"/>
          <w:lang w:eastAsia="zh-CN"/>
        </w:rPr>
        <w:t xml:space="preserve">у </w:t>
      </w:r>
      <w:r w:rsidRPr="00B16E24">
        <w:rPr>
          <w:sz w:val="28"/>
          <w:szCs w:val="28"/>
          <w:lang w:eastAsia="zh-CN"/>
        </w:rPr>
        <w:t>объект</w:t>
      </w:r>
      <w:r>
        <w:rPr>
          <w:sz w:val="28"/>
          <w:szCs w:val="28"/>
          <w:lang w:eastAsia="zh-CN"/>
        </w:rPr>
        <w:t>ы</w:t>
      </w:r>
      <w:r w:rsidRPr="00B16E24">
        <w:rPr>
          <w:sz w:val="28"/>
          <w:szCs w:val="28"/>
          <w:lang w:eastAsia="zh-CN"/>
        </w:rPr>
        <w:t xml:space="preserve"> адресации </w:t>
      </w:r>
      <w:r>
        <w:rPr>
          <w:sz w:val="28"/>
          <w:szCs w:val="28"/>
          <w:lang w:eastAsia="zh-CN"/>
        </w:rPr>
        <w:t>Калининского</w:t>
      </w:r>
      <w:r w:rsidRPr="00B16E24">
        <w:rPr>
          <w:sz w:val="28"/>
          <w:szCs w:val="28"/>
          <w:lang w:eastAsia="zh-CN"/>
        </w:rPr>
        <w:t xml:space="preserve"> сельского поселения</w:t>
      </w:r>
      <w:r>
        <w:rPr>
          <w:sz w:val="28"/>
          <w:szCs w:val="28"/>
          <w:lang w:eastAsia="zh-CN"/>
        </w:rPr>
        <w:t>, выявлении в результате инвентаризации, согласно приложению.</w:t>
      </w:r>
    </w:p>
    <w:p w:rsidR="00D3324C" w:rsidRPr="00B16E24" w:rsidRDefault="00D3324C" w:rsidP="00D3324C">
      <w:pPr>
        <w:suppressAutoHyphens/>
        <w:ind w:firstLine="660"/>
        <w:jc w:val="both"/>
        <w:rPr>
          <w:sz w:val="28"/>
          <w:szCs w:val="28"/>
          <w:lang w:eastAsia="zh-CN"/>
        </w:rPr>
      </w:pPr>
      <w:r w:rsidRPr="00B16E24">
        <w:rPr>
          <w:sz w:val="28"/>
          <w:szCs w:val="28"/>
          <w:lang w:eastAsia="zh-CN"/>
        </w:rPr>
        <w:t xml:space="preserve">2. Опубликовать настоящее постановление в информационном бюллетене </w:t>
      </w:r>
      <w:r>
        <w:rPr>
          <w:sz w:val="28"/>
          <w:szCs w:val="28"/>
          <w:lang w:eastAsia="zh-CN"/>
        </w:rPr>
        <w:t xml:space="preserve">Калининского сельского поселения </w:t>
      </w:r>
      <w:r w:rsidRPr="00B16E24">
        <w:rPr>
          <w:sz w:val="28"/>
          <w:szCs w:val="28"/>
          <w:lang w:eastAsia="zh-CN"/>
        </w:rPr>
        <w:t xml:space="preserve">и разместить на официальном сайте Администрации </w:t>
      </w:r>
      <w:r>
        <w:rPr>
          <w:sz w:val="28"/>
          <w:szCs w:val="28"/>
          <w:lang w:eastAsia="zh-CN"/>
        </w:rPr>
        <w:t>Калининского</w:t>
      </w:r>
      <w:r w:rsidRPr="00B16E24">
        <w:rPr>
          <w:sz w:val="28"/>
          <w:szCs w:val="28"/>
          <w:lang w:eastAsia="zh-CN"/>
        </w:rPr>
        <w:t xml:space="preserve"> сельск</w:t>
      </w:r>
      <w:r>
        <w:rPr>
          <w:sz w:val="28"/>
          <w:szCs w:val="28"/>
          <w:lang w:eastAsia="zh-CN"/>
        </w:rPr>
        <w:t>ого поселения в сети «Интернет».</w:t>
      </w:r>
    </w:p>
    <w:p w:rsidR="00D3324C" w:rsidRPr="00B16E24" w:rsidRDefault="00D3324C" w:rsidP="00D3324C">
      <w:pPr>
        <w:tabs>
          <w:tab w:val="left" w:pos="346"/>
        </w:tabs>
        <w:suppressAutoHyphens/>
        <w:autoSpaceDE w:val="0"/>
        <w:spacing w:line="240" w:lineRule="atLeast"/>
        <w:ind w:firstLine="660"/>
        <w:jc w:val="both"/>
        <w:rPr>
          <w:rFonts w:eastAsia="Calibri"/>
          <w:sz w:val="28"/>
          <w:szCs w:val="28"/>
          <w:lang w:eastAsia="zh-CN"/>
        </w:rPr>
      </w:pPr>
      <w:r w:rsidRPr="00B16E24">
        <w:rPr>
          <w:rFonts w:eastAsia="Calibri"/>
          <w:sz w:val="28"/>
          <w:szCs w:val="28"/>
          <w:lang w:eastAsia="zh-CN"/>
        </w:rPr>
        <w:t>3. Настоящее постановление вступает в силу со дня его подписания.</w:t>
      </w:r>
    </w:p>
    <w:p w:rsidR="00D3324C" w:rsidRDefault="00D3324C" w:rsidP="00D3324C">
      <w:pPr>
        <w:tabs>
          <w:tab w:val="left" w:pos="0"/>
        </w:tabs>
        <w:suppressAutoHyphens/>
        <w:autoSpaceDE w:val="0"/>
        <w:spacing w:line="240" w:lineRule="atLeast"/>
        <w:ind w:firstLine="660"/>
        <w:jc w:val="both"/>
        <w:rPr>
          <w:b/>
          <w:sz w:val="28"/>
          <w:szCs w:val="28"/>
          <w:lang w:eastAsia="zh-CN"/>
        </w:rPr>
      </w:pPr>
      <w:r w:rsidRPr="00B16E24">
        <w:rPr>
          <w:rFonts w:eastAsia="Calibri"/>
          <w:sz w:val="28"/>
          <w:szCs w:val="28"/>
          <w:lang w:eastAsia="zh-CN"/>
        </w:rPr>
        <w:lastRenderedPageBreak/>
        <w:t xml:space="preserve">4. </w:t>
      </w:r>
      <w:r w:rsidRPr="00680576">
        <w:rPr>
          <w:rFonts w:eastAsia="Calibri"/>
          <w:sz w:val="28"/>
          <w:szCs w:val="28"/>
          <w:lang w:eastAsia="zh-CN"/>
        </w:rPr>
        <w:t xml:space="preserve">Контроль за исполнением постановления возложить </w:t>
      </w:r>
      <w:r>
        <w:rPr>
          <w:rFonts w:eastAsia="Calibri"/>
          <w:sz w:val="28"/>
          <w:szCs w:val="28"/>
          <w:lang w:eastAsia="zh-CN"/>
        </w:rPr>
        <w:t xml:space="preserve">ведущего </w:t>
      </w:r>
      <w:r w:rsidRPr="00680576">
        <w:rPr>
          <w:rFonts w:eastAsia="Calibri"/>
          <w:sz w:val="28"/>
          <w:szCs w:val="28"/>
          <w:lang w:eastAsia="zh-CN"/>
        </w:rPr>
        <w:t xml:space="preserve">специалиста Администрации Калининского сельского поселения                                                                         </w:t>
      </w:r>
      <w:proofErr w:type="gramStart"/>
      <w:r w:rsidRPr="00680576">
        <w:rPr>
          <w:rFonts w:eastAsia="Calibri"/>
          <w:sz w:val="28"/>
          <w:szCs w:val="28"/>
          <w:lang w:eastAsia="zh-CN"/>
        </w:rPr>
        <w:t>Садовничью</w:t>
      </w:r>
      <w:proofErr w:type="gramEnd"/>
      <w:r w:rsidRPr="00680576">
        <w:rPr>
          <w:rFonts w:eastAsia="Calibri"/>
          <w:sz w:val="28"/>
          <w:szCs w:val="28"/>
          <w:lang w:eastAsia="zh-CN"/>
        </w:rPr>
        <w:t xml:space="preserve"> Е.В.</w:t>
      </w:r>
    </w:p>
    <w:p w:rsidR="00D3324C" w:rsidRDefault="00D3324C" w:rsidP="00D3324C">
      <w:pPr>
        <w:suppressAutoHyphens/>
        <w:jc w:val="both"/>
        <w:rPr>
          <w:b/>
          <w:sz w:val="28"/>
          <w:szCs w:val="28"/>
          <w:lang w:eastAsia="zh-CN"/>
        </w:rPr>
      </w:pPr>
    </w:p>
    <w:p w:rsidR="00D3324C" w:rsidRPr="00B16E24" w:rsidRDefault="00D3324C" w:rsidP="00D3324C">
      <w:pPr>
        <w:suppressAutoHyphens/>
        <w:jc w:val="both"/>
        <w:rPr>
          <w:sz w:val="28"/>
          <w:szCs w:val="28"/>
          <w:shd w:val="clear" w:color="auto" w:fill="FFFFFF"/>
          <w:lang w:eastAsia="zh-CN"/>
        </w:rPr>
      </w:pPr>
      <w:r>
        <w:rPr>
          <w:sz w:val="28"/>
          <w:szCs w:val="28"/>
          <w:shd w:val="clear" w:color="auto" w:fill="FFFFFF"/>
          <w:lang w:eastAsia="zh-CN"/>
        </w:rPr>
        <w:t>Г</w:t>
      </w:r>
      <w:r w:rsidRPr="00B16E24">
        <w:rPr>
          <w:sz w:val="28"/>
          <w:szCs w:val="28"/>
          <w:shd w:val="clear" w:color="auto" w:fill="FFFFFF"/>
          <w:lang w:eastAsia="zh-CN"/>
        </w:rPr>
        <w:t>лав</w:t>
      </w:r>
      <w:r>
        <w:rPr>
          <w:sz w:val="28"/>
          <w:szCs w:val="28"/>
          <w:shd w:val="clear" w:color="auto" w:fill="FFFFFF"/>
          <w:lang w:eastAsia="zh-CN"/>
        </w:rPr>
        <w:t>а</w:t>
      </w:r>
      <w:r w:rsidRPr="00B16E24">
        <w:rPr>
          <w:sz w:val="28"/>
          <w:szCs w:val="28"/>
          <w:shd w:val="clear" w:color="auto" w:fill="FFFFFF"/>
          <w:lang w:eastAsia="zh-CN"/>
        </w:rPr>
        <w:t xml:space="preserve"> Администрации </w:t>
      </w:r>
    </w:p>
    <w:p w:rsidR="00D3324C" w:rsidRPr="00B16E24" w:rsidRDefault="00D3324C" w:rsidP="00D3324C">
      <w:pPr>
        <w:suppressAutoHyphens/>
        <w:jc w:val="both"/>
        <w:rPr>
          <w:b/>
          <w:sz w:val="28"/>
          <w:szCs w:val="28"/>
          <w:shd w:val="clear" w:color="auto" w:fill="FFFFFF"/>
          <w:lang w:eastAsia="zh-CN"/>
        </w:rPr>
      </w:pPr>
      <w:r>
        <w:rPr>
          <w:sz w:val="28"/>
          <w:szCs w:val="28"/>
          <w:shd w:val="clear" w:color="auto" w:fill="FFFFFF"/>
          <w:lang w:eastAsia="zh-CN"/>
        </w:rPr>
        <w:t>Калининского</w:t>
      </w:r>
      <w:r w:rsidRPr="00B16E24">
        <w:rPr>
          <w:sz w:val="28"/>
          <w:szCs w:val="28"/>
          <w:shd w:val="clear" w:color="auto" w:fill="FFFFFF"/>
          <w:lang w:eastAsia="zh-CN"/>
        </w:rPr>
        <w:t xml:space="preserve"> сельского поселения                                           </w:t>
      </w:r>
      <w:r>
        <w:rPr>
          <w:sz w:val="28"/>
          <w:szCs w:val="28"/>
          <w:shd w:val="clear" w:color="auto" w:fill="FFFFFF"/>
          <w:lang w:eastAsia="zh-CN"/>
        </w:rPr>
        <w:t xml:space="preserve">        И.Е. </w:t>
      </w:r>
      <w:proofErr w:type="spellStart"/>
      <w:r>
        <w:rPr>
          <w:sz w:val="28"/>
          <w:szCs w:val="28"/>
          <w:shd w:val="clear" w:color="auto" w:fill="FFFFFF"/>
          <w:lang w:eastAsia="zh-CN"/>
        </w:rPr>
        <w:t>Бабиян</w:t>
      </w:r>
      <w:proofErr w:type="spellEnd"/>
    </w:p>
    <w:p w:rsidR="00D3324C" w:rsidRPr="00B16E24" w:rsidRDefault="00D3324C" w:rsidP="00D3324C">
      <w:pPr>
        <w:suppressAutoHyphens/>
        <w:rPr>
          <w:lang w:eastAsia="zh-CN"/>
        </w:rPr>
        <w:sectPr w:rsidR="00D3324C" w:rsidRPr="00B16E24" w:rsidSect="00D3324C">
          <w:pgSz w:w="11906" w:h="16838"/>
          <w:pgMar w:top="1134" w:right="850" w:bottom="1134" w:left="1701" w:header="709" w:footer="1134" w:gutter="0"/>
          <w:cols w:space="720"/>
          <w:titlePg/>
          <w:docGrid w:linePitch="360"/>
        </w:sectPr>
      </w:pPr>
    </w:p>
    <w:p w:rsidR="00D3324C" w:rsidRPr="000D7985" w:rsidRDefault="00D3324C" w:rsidP="00D3324C">
      <w:pPr>
        <w:tabs>
          <w:tab w:val="left" w:pos="5985"/>
        </w:tabs>
        <w:suppressAutoHyphens/>
        <w:ind w:firstLine="10773"/>
        <w:jc w:val="center"/>
        <w:rPr>
          <w:sz w:val="28"/>
          <w:szCs w:val="28"/>
          <w:lang w:eastAsia="zh-CN"/>
        </w:rPr>
      </w:pPr>
      <w:r>
        <w:rPr>
          <w:sz w:val="28"/>
          <w:szCs w:val="28"/>
          <w:lang w:eastAsia="zh-CN"/>
        </w:rPr>
        <w:lastRenderedPageBreak/>
        <w:t>П</w:t>
      </w:r>
      <w:r w:rsidRPr="000D7985">
        <w:rPr>
          <w:sz w:val="28"/>
          <w:szCs w:val="28"/>
          <w:lang w:eastAsia="zh-CN"/>
        </w:rPr>
        <w:t>риложение к постановлению</w:t>
      </w:r>
    </w:p>
    <w:p w:rsidR="00D3324C" w:rsidRPr="000D7985" w:rsidRDefault="00D3324C" w:rsidP="00D3324C">
      <w:pPr>
        <w:tabs>
          <w:tab w:val="left" w:pos="5985"/>
        </w:tabs>
        <w:suppressAutoHyphens/>
        <w:ind w:firstLine="10773"/>
        <w:jc w:val="center"/>
        <w:rPr>
          <w:sz w:val="28"/>
          <w:szCs w:val="28"/>
          <w:lang w:eastAsia="zh-CN"/>
        </w:rPr>
      </w:pPr>
      <w:r w:rsidRPr="000D7985">
        <w:rPr>
          <w:sz w:val="28"/>
          <w:szCs w:val="28"/>
          <w:lang w:eastAsia="zh-CN"/>
        </w:rPr>
        <w:t xml:space="preserve">Администрации </w:t>
      </w:r>
      <w:proofErr w:type="gramStart"/>
      <w:r w:rsidRPr="000D7985">
        <w:rPr>
          <w:sz w:val="28"/>
          <w:szCs w:val="28"/>
          <w:lang w:eastAsia="zh-CN"/>
        </w:rPr>
        <w:t>Калининского</w:t>
      </w:r>
      <w:proofErr w:type="gramEnd"/>
    </w:p>
    <w:p w:rsidR="00D3324C" w:rsidRPr="000D7985" w:rsidRDefault="00D3324C" w:rsidP="00D3324C">
      <w:pPr>
        <w:tabs>
          <w:tab w:val="left" w:pos="5985"/>
        </w:tabs>
        <w:suppressAutoHyphens/>
        <w:ind w:firstLine="10773"/>
        <w:jc w:val="center"/>
        <w:rPr>
          <w:sz w:val="28"/>
          <w:szCs w:val="28"/>
          <w:lang w:eastAsia="zh-CN"/>
        </w:rPr>
      </w:pPr>
      <w:r w:rsidRPr="000D7985">
        <w:rPr>
          <w:sz w:val="28"/>
          <w:szCs w:val="28"/>
          <w:lang w:eastAsia="zh-CN"/>
        </w:rPr>
        <w:t>сельского поселения</w:t>
      </w:r>
    </w:p>
    <w:p w:rsidR="00D3324C" w:rsidRPr="001A46E8" w:rsidRDefault="00D3324C" w:rsidP="00D3324C">
      <w:pPr>
        <w:tabs>
          <w:tab w:val="left" w:pos="5985"/>
        </w:tabs>
        <w:suppressAutoHyphens/>
        <w:ind w:firstLine="10773"/>
        <w:jc w:val="center"/>
        <w:rPr>
          <w:sz w:val="28"/>
          <w:szCs w:val="28"/>
          <w:lang w:eastAsia="zh-CN"/>
        </w:rPr>
      </w:pPr>
      <w:r w:rsidRPr="001A46E8">
        <w:rPr>
          <w:sz w:val="28"/>
          <w:szCs w:val="28"/>
          <w:lang w:eastAsia="zh-CN"/>
        </w:rPr>
        <w:t xml:space="preserve">от </w:t>
      </w:r>
      <w:r>
        <w:rPr>
          <w:sz w:val="28"/>
          <w:szCs w:val="28"/>
          <w:lang w:eastAsia="zh-CN"/>
        </w:rPr>
        <w:t>08</w:t>
      </w:r>
      <w:r w:rsidRPr="001A46E8">
        <w:rPr>
          <w:sz w:val="28"/>
          <w:szCs w:val="28"/>
          <w:lang w:eastAsia="zh-CN"/>
        </w:rPr>
        <w:t>.</w:t>
      </w:r>
      <w:r>
        <w:rPr>
          <w:sz w:val="28"/>
          <w:szCs w:val="28"/>
          <w:lang w:eastAsia="zh-CN"/>
        </w:rPr>
        <w:t>12</w:t>
      </w:r>
      <w:r w:rsidRPr="001A46E8">
        <w:rPr>
          <w:sz w:val="28"/>
          <w:szCs w:val="28"/>
          <w:lang w:eastAsia="zh-CN"/>
        </w:rPr>
        <w:t>.202</w:t>
      </w:r>
      <w:r>
        <w:rPr>
          <w:sz w:val="28"/>
          <w:szCs w:val="28"/>
          <w:lang w:eastAsia="zh-CN"/>
        </w:rPr>
        <w:t>3</w:t>
      </w:r>
      <w:r w:rsidRPr="001A46E8">
        <w:rPr>
          <w:sz w:val="28"/>
          <w:szCs w:val="28"/>
          <w:lang w:eastAsia="zh-CN"/>
        </w:rPr>
        <w:t xml:space="preserve"> №</w:t>
      </w:r>
      <w:r>
        <w:rPr>
          <w:sz w:val="28"/>
          <w:szCs w:val="28"/>
          <w:lang w:eastAsia="zh-CN"/>
        </w:rPr>
        <w:t xml:space="preserve"> 170</w:t>
      </w:r>
    </w:p>
    <w:tbl>
      <w:tblPr>
        <w:tblW w:w="15453" w:type="dxa"/>
        <w:tblInd w:w="-459" w:type="dxa"/>
        <w:tblLayout w:type="fixed"/>
        <w:tblLook w:val="0000"/>
      </w:tblPr>
      <w:tblGrid>
        <w:gridCol w:w="2268"/>
        <w:gridCol w:w="1944"/>
        <w:gridCol w:w="891"/>
        <w:gridCol w:w="993"/>
        <w:gridCol w:w="257"/>
        <w:gridCol w:w="1250"/>
        <w:gridCol w:w="2036"/>
        <w:gridCol w:w="1388"/>
        <w:gridCol w:w="1052"/>
        <w:gridCol w:w="1388"/>
        <w:gridCol w:w="993"/>
        <w:gridCol w:w="993"/>
      </w:tblGrid>
      <w:tr w:rsidR="00D3324C" w:rsidRPr="001163C2" w:rsidTr="00D3324C">
        <w:trPr>
          <w:gridAfter w:val="8"/>
          <w:wAfter w:w="9357" w:type="dxa"/>
          <w:cantSplit/>
          <w:trHeight w:val="235"/>
        </w:trPr>
        <w:tc>
          <w:tcPr>
            <w:tcW w:w="2268"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rPr>
                <w:b/>
                <w:sz w:val="20"/>
                <w:szCs w:val="20"/>
                <w:lang w:eastAsia="zh-CN"/>
              </w:rPr>
            </w:pPr>
            <w:r w:rsidRPr="001163C2">
              <w:rPr>
                <w:b/>
                <w:sz w:val="20"/>
                <w:szCs w:val="20"/>
                <w:lang w:eastAsia="zh-CN"/>
              </w:rPr>
              <w:t>Объект</w:t>
            </w:r>
            <w:r>
              <w:rPr>
                <w:b/>
                <w:sz w:val="20"/>
                <w:szCs w:val="20"/>
                <w:lang w:eastAsia="zh-CN"/>
              </w:rPr>
              <w:t xml:space="preserve"> </w:t>
            </w:r>
            <w:r w:rsidRPr="001163C2">
              <w:rPr>
                <w:b/>
                <w:sz w:val="20"/>
                <w:szCs w:val="20"/>
                <w:lang w:eastAsia="zh-CN"/>
              </w:rPr>
              <w:t>адресации</w:t>
            </w:r>
          </w:p>
        </w:tc>
        <w:tc>
          <w:tcPr>
            <w:tcW w:w="1944" w:type="dxa"/>
            <w:vMerge w:val="restart"/>
            <w:tcBorders>
              <w:top w:val="single" w:sz="4" w:space="0" w:color="000000"/>
              <w:left w:val="single" w:sz="4" w:space="0" w:color="auto"/>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sidRPr="001163C2">
              <w:rPr>
                <w:b/>
                <w:sz w:val="20"/>
                <w:szCs w:val="20"/>
                <w:lang w:eastAsia="zh-CN"/>
              </w:rPr>
              <w:t>Кадастровый</w:t>
            </w:r>
          </w:p>
          <w:p w:rsidR="00D3324C" w:rsidRPr="001163C2" w:rsidRDefault="00D3324C" w:rsidP="00D3324C">
            <w:pPr>
              <w:suppressAutoHyphens/>
              <w:jc w:val="center"/>
              <w:rPr>
                <w:b/>
                <w:sz w:val="20"/>
                <w:szCs w:val="20"/>
                <w:lang w:eastAsia="zh-CN"/>
              </w:rPr>
            </w:pPr>
            <w:r w:rsidRPr="001163C2">
              <w:rPr>
                <w:b/>
                <w:sz w:val="20"/>
                <w:szCs w:val="20"/>
                <w:lang w:eastAsia="zh-CN"/>
              </w:rPr>
              <w:t>номер</w:t>
            </w:r>
          </w:p>
        </w:tc>
        <w:tc>
          <w:tcPr>
            <w:tcW w:w="89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Индекс</w:t>
            </w:r>
          </w:p>
        </w:tc>
        <w:tc>
          <w:tcPr>
            <w:tcW w:w="993" w:type="dxa"/>
            <w:tcBorders>
              <w:top w:val="single" w:sz="4" w:space="0" w:color="000000"/>
              <w:left w:val="single" w:sz="4" w:space="0" w:color="000000"/>
              <w:bottom w:val="single" w:sz="4" w:space="0" w:color="000000"/>
              <w:right w:val="single" w:sz="4" w:space="0" w:color="auto"/>
            </w:tcBorders>
          </w:tcPr>
          <w:p w:rsidR="00D3324C" w:rsidRDefault="00D3324C" w:rsidP="00D3324C">
            <w:pPr>
              <w:suppressAutoHyphens/>
              <w:jc w:val="center"/>
              <w:rPr>
                <w:b/>
                <w:sz w:val="20"/>
                <w:szCs w:val="20"/>
                <w:lang w:eastAsia="zh-CN"/>
              </w:rPr>
            </w:pPr>
          </w:p>
        </w:tc>
      </w:tr>
      <w:tr w:rsidR="00D3324C" w:rsidRPr="001163C2" w:rsidTr="00D3324C">
        <w:trPr>
          <w:cantSplit/>
          <w:trHeight w:val="25"/>
        </w:trPr>
        <w:tc>
          <w:tcPr>
            <w:tcW w:w="22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snapToGrid w:val="0"/>
              <w:rPr>
                <w:sz w:val="20"/>
                <w:szCs w:val="20"/>
                <w:lang w:eastAsia="zh-CN"/>
              </w:rPr>
            </w:pPr>
          </w:p>
        </w:tc>
        <w:tc>
          <w:tcPr>
            <w:tcW w:w="1944" w:type="dxa"/>
            <w:vMerge/>
            <w:tcBorders>
              <w:top w:val="single" w:sz="4" w:space="0" w:color="000000"/>
              <w:left w:val="single" w:sz="4" w:space="0" w:color="auto"/>
              <w:bottom w:val="single" w:sz="4" w:space="0" w:color="000000"/>
            </w:tcBorders>
            <w:shd w:val="clear" w:color="auto" w:fill="auto"/>
            <w:vAlign w:val="center"/>
          </w:tcPr>
          <w:p w:rsidR="00D3324C" w:rsidRPr="001163C2" w:rsidRDefault="00D3324C" w:rsidP="00D3324C">
            <w:pPr>
              <w:suppressAutoHyphens/>
              <w:snapToGrid w:val="0"/>
              <w:rPr>
                <w:sz w:val="20"/>
                <w:szCs w:val="20"/>
                <w:lang w:eastAsia="zh-CN"/>
              </w:rPr>
            </w:pPr>
          </w:p>
        </w:tc>
        <w:tc>
          <w:tcPr>
            <w:tcW w:w="891"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snapToGrid w:val="0"/>
              <w:rPr>
                <w:sz w:val="20"/>
                <w:szCs w:val="20"/>
                <w:lang w:eastAsia="zh-CN"/>
              </w:rPr>
            </w:pPr>
          </w:p>
        </w:tc>
        <w:tc>
          <w:tcPr>
            <w:tcW w:w="1250" w:type="dxa"/>
            <w:gridSpan w:val="2"/>
            <w:tcBorders>
              <w:top w:val="single" w:sz="4" w:space="0" w:color="000000"/>
              <w:left w:val="single" w:sz="4" w:space="0" w:color="auto"/>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С</w:t>
            </w:r>
            <w:r w:rsidRPr="001163C2">
              <w:rPr>
                <w:b/>
                <w:sz w:val="20"/>
                <w:szCs w:val="20"/>
                <w:lang w:eastAsia="zh-CN"/>
              </w:rPr>
              <w:t>тран</w:t>
            </w:r>
            <w:r>
              <w:rPr>
                <w:b/>
                <w:sz w:val="20"/>
                <w:szCs w:val="20"/>
                <w:lang w:eastAsia="zh-CN"/>
              </w:rPr>
              <w:t>а</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С</w:t>
            </w:r>
            <w:r w:rsidRPr="001163C2">
              <w:rPr>
                <w:b/>
                <w:sz w:val="20"/>
                <w:szCs w:val="20"/>
                <w:lang w:eastAsia="zh-CN"/>
              </w:rPr>
              <w:t>убъект</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М</w:t>
            </w:r>
            <w:r w:rsidRPr="001163C2">
              <w:rPr>
                <w:b/>
                <w:sz w:val="20"/>
                <w:szCs w:val="20"/>
                <w:lang w:eastAsia="zh-CN"/>
              </w:rPr>
              <w:t>униципальн</w:t>
            </w:r>
            <w:r>
              <w:rPr>
                <w:b/>
                <w:sz w:val="20"/>
                <w:szCs w:val="20"/>
                <w:lang w:eastAsia="zh-CN"/>
              </w:rPr>
              <w:t>ый</w:t>
            </w:r>
            <w:r w:rsidRPr="001163C2">
              <w:rPr>
                <w:b/>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С</w:t>
            </w:r>
            <w:r w:rsidRPr="001163C2">
              <w:rPr>
                <w:b/>
                <w:sz w:val="20"/>
                <w:szCs w:val="20"/>
                <w:lang w:eastAsia="zh-CN"/>
              </w:rPr>
              <w:t>ельско</w:t>
            </w:r>
            <w:r>
              <w:rPr>
                <w:b/>
                <w:sz w:val="20"/>
                <w:szCs w:val="20"/>
                <w:lang w:eastAsia="zh-CN"/>
              </w:rPr>
              <w:t>е</w:t>
            </w:r>
            <w:r w:rsidRPr="001163C2">
              <w:rPr>
                <w:b/>
                <w:sz w:val="20"/>
                <w:szCs w:val="20"/>
                <w:lang w:eastAsia="zh-CN"/>
              </w:rPr>
              <w:t xml:space="preserve"> поселени</w:t>
            </w:r>
            <w:r>
              <w:rPr>
                <w:b/>
                <w:sz w:val="20"/>
                <w:szCs w:val="20"/>
                <w:lang w:eastAsia="zh-CN"/>
              </w:rPr>
              <w:t>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b/>
                <w:sz w:val="20"/>
                <w:szCs w:val="20"/>
                <w:lang w:eastAsia="zh-CN"/>
              </w:rPr>
            </w:pPr>
            <w:r>
              <w:rPr>
                <w:b/>
                <w:sz w:val="20"/>
                <w:szCs w:val="20"/>
                <w:lang w:eastAsia="zh-CN"/>
              </w:rPr>
              <w:t>Хутор</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Улица</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Pr="001163C2" w:rsidRDefault="00D3324C" w:rsidP="00D3324C">
            <w:pPr>
              <w:suppressAutoHyphens/>
              <w:rPr>
                <w:b/>
                <w:sz w:val="20"/>
                <w:szCs w:val="20"/>
                <w:lang w:eastAsia="zh-CN"/>
              </w:rPr>
            </w:pPr>
            <w:r>
              <w:rPr>
                <w:b/>
                <w:sz w:val="20"/>
                <w:szCs w:val="20"/>
                <w:lang w:eastAsia="zh-CN"/>
              </w:rPr>
              <w:t>Дом</w:t>
            </w: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jc w:val="center"/>
              <w:rPr>
                <w:b/>
                <w:sz w:val="20"/>
                <w:szCs w:val="20"/>
                <w:lang w:eastAsia="zh-CN"/>
              </w:rPr>
            </w:pPr>
            <w:proofErr w:type="spellStart"/>
            <w:r>
              <w:rPr>
                <w:b/>
                <w:sz w:val="20"/>
                <w:szCs w:val="20"/>
                <w:lang w:eastAsia="zh-CN"/>
              </w:rPr>
              <w:t>з</w:t>
            </w:r>
            <w:proofErr w:type="spellEnd"/>
            <w:r>
              <w:rPr>
                <w:b/>
                <w:sz w:val="20"/>
                <w:szCs w:val="20"/>
                <w:lang w:eastAsia="zh-CN"/>
              </w:rPr>
              <w:t>/у</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дом</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8207</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Северная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Pr="001163C2" w:rsidRDefault="00D3324C" w:rsidP="00D3324C">
            <w:pPr>
              <w:suppressAutoHyphens/>
              <w:snapToGrid w:val="0"/>
              <w:rPr>
                <w:sz w:val="20"/>
                <w:szCs w:val="20"/>
                <w:lang w:eastAsia="zh-CN"/>
              </w:rPr>
            </w:pPr>
            <w:r>
              <w:rPr>
                <w:sz w:val="20"/>
                <w:szCs w:val="20"/>
                <w:lang w:eastAsia="zh-CN"/>
              </w:rPr>
              <w:t>17</w:t>
            </w:r>
          </w:p>
        </w:tc>
        <w:tc>
          <w:tcPr>
            <w:tcW w:w="993" w:type="dxa"/>
            <w:tcBorders>
              <w:top w:val="single" w:sz="4" w:space="0" w:color="000000"/>
              <w:left w:val="single" w:sz="4" w:space="0" w:color="auto"/>
              <w:bottom w:val="single" w:sz="4" w:space="0" w:color="000000"/>
              <w:right w:val="single" w:sz="4" w:space="0" w:color="auto"/>
            </w:tcBorders>
          </w:tcPr>
          <w:p w:rsidR="00D3324C" w:rsidRDefault="00D3324C" w:rsidP="00D3324C">
            <w:pPr>
              <w:suppressAutoHyphens/>
              <w:snapToGrid w:val="0"/>
              <w:rPr>
                <w:sz w:val="20"/>
                <w:szCs w:val="20"/>
                <w:lang w:eastAsia="zh-CN"/>
              </w:rPr>
            </w:pP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дом</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8199</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50 лет Победы</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r>
              <w:rPr>
                <w:sz w:val="20"/>
                <w:szCs w:val="20"/>
                <w:lang w:eastAsia="zh-CN"/>
              </w:rPr>
              <w:t>32а</w:t>
            </w:r>
          </w:p>
        </w:tc>
        <w:tc>
          <w:tcPr>
            <w:tcW w:w="993" w:type="dxa"/>
            <w:tcBorders>
              <w:top w:val="single" w:sz="4" w:space="0" w:color="000000"/>
              <w:left w:val="single" w:sz="4" w:space="0" w:color="auto"/>
              <w:bottom w:val="single" w:sz="4" w:space="0" w:color="000000"/>
              <w:right w:val="single" w:sz="4" w:space="0" w:color="auto"/>
            </w:tcBorders>
          </w:tcPr>
          <w:p w:rsidR="00D3324C" w:rsidRDefault="00D3324C" w:rsidP="00D3324C">
            <w:pPr>
              <w:suppressAutoHyphens/>
              <w:snapToGrid w:val="0"/>
              <w:rPr>
                <w:sz w:val="20"/>
                <w:szCs w:val="20"/>
                <w:lang w:eastAsia="zh-CN"/>
              </w:rPr>
            </w:pP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6345</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50 лет Победы</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tcPr>
          <w:p w:rsidR="00D3324C" w:rsidRDefault="00D3324C" w:rsidP="00D3324C">
            <w:pPr>
              <w:suppressAutoHyphens/>
              <w:snapToGrid w:val="0"/>
              <w:rPr>
                <w:sz w:val="20"/>
                <w:szCs w:val="20"/>
                <w:lang w:eastAsia="zh-CN"/>
              </w:rPr>
            </w:pPr>
            <w:r>
              <w:rPr>
                <w:sz w:val="20"/>
                <w:szCs w:val="20"/>
                <w:lang w:eastAsia="zh-CN"/>
              </w:rPr>
              <w:t>32а</w:t>
            </w:r>
            <w:bookmarkStart w:id="18" w:name="_GoBack"/>
            <w:bookmarkEnd w:id="18"/>
          </w:p>
        </w:tc>
      </w:tr>
    </w:tbl>
    <w:p w:rsidR="00D3324C" w:rsidRDefault="00D3324C" w:rsidP="00D3324C">
      <w:pPr>
        <w:tabs>
          <w:tab w:val="left" w:pos="5985"/>
        </w:tabs>
        <w:suppressAutoHyphens/>
        <w:ind w:firstLine="10773"/>
        <w:jc w:val="center"/>
        <w:rPr>
          <w:sz w:val="28"/>
          <w:szCs w:val="28"/>
          <w:lang w:eastAsia="zh-CN"/>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sectPr w:rsidR="00D3324C" w:rsidSect="00D3324C">
          <w:headerReference w:type="default" r:id="rId16"/>
          <w:footerReference w:type="first" r:id="rId17"/>
          <w:pgSz w:w="16838" w:h="11906" w:orient="landscape"/>
          <w:pgMar w:top="1701" w:right="1134" w:bottom="851" w:left="1134" w:header="709" w:footer="709" w:gutter="0"/>
          <w:cols w:space="708"/>
          <w:docGrid w:linePitch="360"/>
        </w:sectPr>
      </w:pPr>
    </w:p>
    <w:p w:rsidR="00D3324C" w:rsidRPr="00432CD4" w:rsidRDefault="00D3324C" w:rsidP="00D3324C">
      <w:pPr>
        <w:jc w:val="center"/>
        <w:rPr>
          <w:sz w:val="28"/>
        </w:rPr>
      </w:pPr>
      <w:r>
        <w:rPr>
          <w:noProof/>
          <w:sz w:val="28"/>
        </w:rPr>
        <w:lastRenderedPageBreak/>
        <w:drawing>
          <wp:inline distT="0" distB="0" distL="0" distR="0">
            <wp:extent cx="497840" cy="55943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flipH="1">
                      <a:off x="0" y="0"/>
                      <a:ext cx="497840" cy="559435"/>
                    </a:xfrm>
                    <a:prstGeom prst="rect">
                      <a:avLst/>
                    </a:prstGeom>
                    <a:noFill/>
                    <a:ln w="9525">
                      <a:noFill/>
                      <a:miter lim="800000"/>
                      <a:headEnd/>
                      <a:tailEnd/>
                    </a:ln>
                  </pic:spPr>
                </pic:pic>
              </a:graphicData>
            </a:graphic>
          </wp:inline>
        </w:drawing>
      </w:r>
    </w:p>
    <w:p w:rsidR="00D3324C" w:rsidRPr="00432CD4" w:rsidRDefault="00D3324C" w:rsidP="00D3324C">
      <w:pPr>
        <w:jc w:val="center"/>
        <w:rPr>
          <w:b/>
          <w:bCs/>
          <w:sz w:val="28"/>
        </w:rPr>
      </w:pPr>
      <w:r w:rsidRPr="00432CD4">
        <w:rPr>
          <w:b/>
          <w:bCs/>
          <w:sz w:val="28"/>
        </w:rPr>
        <w:t>РОССИЙСКАЯ ФЕДЕРАЦИЯ</w:t>
      </w:r>
    </w:p>
    <w:p w:rsidR="00D3324C" w:rsidRPr="00432CD4" w:rsidRDefault="00D3324C" w:rsidP="00D3324C">
      <w:pPr>
        <w:jc w:val="center"/>
        <w:rPr>
          <w:b/>
          <w:bCs/>
          <w:sz w:val="28"/>
        </w:rPr>
      </w:pPr>
      <w:r w:rsidRPr="00432CD4">
        <w:rPr>
          <w:b/>
          <w:bCs/>
          <w:sz w:val="28"/>
        </w:rPr>
        <w:t>РОСТОВСКАЯ ОБЛАСТЬ</w:t>
      </w:r>
    </w:p>
    <w:p w:rsidR="00D3324C" w:rsidRPr="00432CD4" w:rsidRDefault="00D3324C" w:rsidP="00D3324C">
      <w:pPr>
        <w:jc w:val="center"/>
        <w:rPr>
          <w:b/>
          <w:bCs/>
          <w:sz w:val="28"/>
        </w:rPr>
      </w:pPr>
      <w:r w:rsidRPr="00432CD4">
        <w:rPr>
          <w:b/>
          <w:bCs/>
          <w:sz w:val="28"/>
        </w:rPr>
        <w:t>МЯСНИКОВСКИЙ РАЙОН</w:t>
      </w:r>
    </w:p>
    <w:p w:rsidR="00D3324C" w:rsidRPr="00432CD4" w:rsidRDefault="00D3324C" w:rsidP="00D3324C">
      <w:pPr>
        <w:jc w:val="center"/>
        <w:rPr>
          <w:b/>
          <w:bCs/>
          <w:sz w:val="28"/>
        </w:rPr>
      </w:pPr>
    </w:p>
    <w:p w:rsidR="00D3324C" w:rsidRPr="00432CD4" w:rsidRDefault="00D3324C" w:rsidP="00D3324C">
      <w:pPr>
        <w:jc w:val="center"/>
        <w:rPr>
          <w:b/>
          <w:bCs/>
          <w:sz w:val="28"/>
        </w:rPr>
      </w:pPr>
      <w:r w:rsidRPr="00432CD4">
        <w:rPr>
          <w:b/>
          <w:bCs/>
          <w:sz w:val="28"/>
        </w:rPr>
        <w:t>АДМИНИСТРАЦИЯ</w:t>
      </w:r>
    </w:p>
    <w:p w:rsidR="00D3324C" w:rsidRPr="00432CD4" w:rsidRDefault="00D3324C" w:rsidP="00D3324C">
      <w:pPr>
        <w:jc w:val="center"/>
        <w:rPr>
          <w:b/>
          <w:bCs/>
          <w:sz w:val="28"/>
        </w:rPr>
      </w:pPr>
      <w:r w:rsidRPr="00432CD4">
        <w:rPr>
          <w:b/>
          <w:bCs/>
          <w:sz w:val="28"/>
        </w:rPr>
        <w:t>КАЛИНИНСКОГО СЕЛЬСКОГО ПОСЕЛЕНИЯ</w:t>
      </w:r>
    </w:p>
    <w:p w:rsidR="00D3324C" w:rsidRPr="00432CD4" w:rsidRDefault="00D3324C" w:rsidP="00D3324C">
      <w:pPr>
        <w:jc w:val="center"/>
        <w:rPr>
          <w:b/>
          <w:bCs/>
          <w:sz w:val="28"/>
        </w:rPr>
      </w:pPr>
    </w:p>
    <w:p w:rsidR="00D3324C" w:rsidRPr="00432CD4" w:rsidRDefault="00D3324C" w:rsidP="00D3324C">
      <w:pPr>
        <w:jc w:val="center"/>
        <w:rPr>
          <w:b/>
          <w:bCs/>
          <w:sz w:val="28"/>
        </w:rPr>
      </w:pPr>
      <w:r w:rsidRPr="00432CD4">
        <w:rPr>
          <w:b/>
          <w:bCs/>
          <w:sz w:val="28"/>
        </w:rPr>
        <w:t>ПОСТАНОВЛЕНИЕ</w:t>
      </w:r>
    </w:p>
    <w:p w:rsidR="00D3324C" w:rsidRPr="00432CD4" w:rsidRDefault="00D3324C" w:rsidP="00D3324C">
      <w:pPr>
        <w:rPr>
          <w:sz w:val="28"/>
        </w:rPr>
      </w:pPr>
    </w:p>
    <w:p w:rsidR="00D3324C" w:rsidRPr="00432CD4" w:rsidRDefault="00D3324C" w:rsidP="00D3324C">
      <w:pPr>
        <w:rPr>
          <w:sz w:val="28"/>
        </w:rPr>
      </w:pPr>
      <w:r>
        <w:rPr>
          <w:sz w:val="28"/>
        </w:rPr>
        <w:t>12.12.</w:t>
      </w:r>
      <w:r w:rsidRPr="00432CD4">
        <w:rPr>
          <w:sz w:val="28"/>
        </w:rPr>
        <w:t>202</w:t>
      </w:r>
      <w:r>
        <w:rPr>
          <w:sz w:val="28"/>
        </w:rPr>
        <w:t>3</w:t>
      </w:r>
      <w:r w:rsidRPr="00432CD4">
        <w:rPr>
          <w:sz w:val="28"/>
        </w:rPr>
        <w:t xml:space="preserve">г.                                      </w:t>
      </w:r>
      <w:r>
        <w:rPr>
          <w:sz w:val="28"/>
        </w:rPr>
        <w:t xml:space="preserve">   </w:t>
      </w:r>
      <w:r w:rsidRPr="00432CD4">
        <w:rPr>
          <w:sz w:val="28"/>
        </w:rPr>
        <w:t xml:space="preserve">   № </w:t>
      </w:r>
      <w:r>
        <w:rPr>
          <w:sz w:val="28"/>
        </w:rPr>
        <w:t>171</w:t>
      </w:r>
      <w:r w:rsidRPr="00432CD4">
        <w:rPr>
          <w:sz w:val="28"/>
        </w:rPr>
        <w:t xml:space="preserve">                                          х. Калинин</w:t>
      </w:r>
    </w:p>
    <w:p w:rsidR="00D3324C" w:rsidRPr="00787923" w:rsidRDefault="00D3324C" w:rsidP="00D3324C">
      <w:pPr>
        <w:pStyle w:val="ConsPlusNormal"/>
        <w:widowControl/>
        <w:ind w:firstLine="0"/>
        <w:jc w:val="center"/>
        <w:rPr>
          <w:rFonts w:ascii="Times New Roman" w:hAnsi="Times New Roman"/>
          <w:sz w:val="28"/>
          <w:szCs w:val="28"/>
        </w:rPr>
      </w:pPr>
    </w:p>
    <w:p w:rsidR="00D3324C" w:rsidRPr="00145C8D" w:rsidRDefault="00D3324C" w:rsidP="00D3324C">
      <w:pPr>
        <w:pStyle w:val="ConsPlusNormal"/>
        <w:widowControl/>
        <w:ind w:firstLine="0"/>
        <w:jc w:val="center"/>
        <w:rPr>
          <w:rFonts w:ascii="Times New Roman" w:hAnsi="Times New Roman"/>
          <w:b/>
          <w:sz w:val="28"/>
          <w:szCs w:val="28"/>
        </w:rPr>
      </w:pPr>
      <w:r w:rsidRPr="00145C8D">
        <w:rPr>
          <w:rFonts w:ascii="Times New Roman" w:hAnsi="Times New Roman"/>
          <w:b/>
          <w:sz w:val="28"/>
          <w:szCs w:val="28"/>
        </w:rPr>
        <w:t>Об утверждении плана противодействия коррупции</w:t>
      </w:r>
    </w:p>
    <w:p w:rsidR="00D3324C" w:rsidRPr="00145C8D" w:rsidRDefault="00D3324C" w:rsidP="00D3324C">
      <w:pPr>
        <w:pStyle w:val="ConsPlusNormal"/>
        <w:widowControl/>
        <w:ind w:firstLine="0"/>
        <w:jc w:val="center"/>
        <w:rPr>
          <w:rFonts w:ascii="Times New Roman" w:hAnsi="Times New Roman"/>
          <w:b/>
          <w:sz w:val="28"/>
          <w:szCs w:val="28"/>
        </w:rPr>
      </w:pPr>
      <w:r w:rsidRPr="00145C8D">
        <w:rPr>
          <w:rFonts w:ascii="Times New Roman" w:hAnsi="Times New Roman"/>
          <w:b/>
          <w:sz w:val="28"/>
          <w:szCs w:val="28"/>
        </w:rPr>
        <w:t>на территории Калининского сельского поселения</w:t>
      </w:r>
    </w:p>
    <w:p w:rsidR="00D3324C" w:rsidRPr="00145C8D" w:rsidRDefault="00D3324C" w:rsidP="00D3324C">
      <w:pPr>
        <w:pStyle w:val="ConsPlusNormal"/>
        <w:widowControl/>
        <w:ind w:firstLine="0"/>
        <w:jc w:val="center"/>
        <w:rPr>
          <w:rFonts w:ascii="Times New Roman" w:hAnsi="Times New Roman"/>
          <w:b/>
          <w:sz w:val="28"/>
          <w:szCs w:val="28"/>
        </w:rPr>
      </w:pPr>
      <w:proofErr w:type="spellStart"/>
      <w:r w:rsidRPr="00145C8D">
        <w:rPr>
          <w:rFonts w:ascii="Times New Roman" w:hAnsi="Times New Roman"/>
          <w:b/>
          <w:sz w:val="28"/>
          <w:szCs w:val="28"/>
        </w:rPr>
        <w:t>Мясниковского</w:t>
      </w:r>
      <w:proofErr w:type="spellEnd"/>
      <w:r w:rsidRPr="00145C8D">
        <w:rPr>
          <w:rFonts w:ascii="Times New Roman" w:hAnsi="Times New Roman"/>
          <w:b/>
          <w:sz w:val="28"/>
          <w:szCs w:val="28"/>
        </w:rPr>
        <w:t xml:space="preserve"> района</w:t>
      </w:r>
      <w:r>
        <w:rPr>
          <w:rFonts w:ascii="Times New Roman" w:hAnsi="Times New Roman"/>
          <w:b/>
          <w:sz w:val="28"/>
          <w:szCs w:val="28"/>
        </w:rPr>
        <w:t xml:space="preserve"> на 2024 год</w:t>
      </w:r>
    </w:p>
    <w:p w:rsidR="00D3324C" w:rsidRPr="00787923" w:rsidRDefault="00D3324C" w:rsidP="00D3324C">
      <w:pPr>
        <w:pStyle w:val="ConsPlusNormal"/>
        <w:widowControl/>
        <w:ind w:firstLine="0"/>
        <w:rPr>
          <w:rFonts w:ascii="Times New Roman" w:hAnsi="Times New Roman"/>
          <w:sz w:val="28"/>
          <w:szCs w:val="28"/>
        </w:rPr>
      </w:pPr>
    </w:p>
    <w:p w:rsidR="00D3324C" w:rsidRDefault="00D3324C" w:rsidP="00D3324C">
      <w:pPr>
        <w:pStyle w:val="ConsPlusNormal"/>
        <w:widowControl/>
        <w:ind w:firstLine="540"/>
        <w:jc w:val="both"/>
        <w:rPr>
          <w:rFonts w:ascii="Times New Roman" w:hAnsi="Times New Roman"/>
          <w:sz w:val="28"/>
          <w:szCs w:val="28"/>
        </w:rPr>
      </w:pPr>
      <w:r w:rsidRPr="00787923">
        <w:rPr>
          <w:rFonts w:ascii="Times New Roman" w:hAnsi="Times New Roman"/>
          <w:sz w:val="28"/>
          <w:szCs w:val="28"/>
        </w:rPr>
        <w:t xml:space="preserve">В соответствии с Федеральным законом РФ от 25.12.2008 </w:t>
      </w:r>
      <w:r>
        <w:rPr>
          <w:rFonts w:ascii="Times New Roman" w:hAnsi="Times New Roman"/>
          <w:sz w:val="28"/>
          <w:szCs w:val="28"/>
        </w:rPr>
        <w:t>№</w:t>
      </w:r>
      <w:r w:rsidRPr="00787923">
        <w:rPr>
          <w:rFonts w:ascii="Times New Roman" w:hAnsi="Times New Roman"/>
          <w:sz w:val="28"/>
          <w:szCs w:val="28"/>
        </w:rPr>
        <w:t xml:space="preserve"> 273-ФЗ </w:t>
      </w:r>
      <w:r>
        <w:rPr>
          <w:rFonts w:ascii="Times New Roman" w:hAnsi="Times New Roman"/>
          <w:sz w:val="28"/>
          <w:szCs w:val="28"/>
        </w:rPr>
        <w:t>«</w:t>
      </w:r>
      <w:r w:rsidRPr="00787923">
        <w:rPr>
          <w:rFonts w:ascii="Times New Roman" w:hAnsi="Times New Roman"/>
          <w:sz w:val="28"/>
          <w:szCs w:val="28"/>
        </w:rPr>
        <w:t>О противодействии коррупции</w:t>
      </w:r>
      <w:r>
        <w:rPr>
          <w:rFonts w:ascii="Times New Roman" w:hAnsi="Times New Roman"/>
          <w:sz w:val="28"/>
          <w:szCs w:val="28"/>
        </w:rPr>
        <w:t>»</w:t>
      </w:r>
      <w:r w:rsidRPr="00787923">
        <w:rPr>
          <w:rFonts w:ascii="Times New Roman" w:hAnsi="Times New Roman"/>
          <w:sz w:val="28"/>
          <w:szCs w:val="28"/>
        </w:rPr>
        <w:t xml:space="preserve">, в целях обеспечения противодействия и предупреждения коррупции, минимизации и (или) ликвидации последствий коррупционных правонарушений на территории </w:t>
      </w:r>
      <w:r>
        <w:rPr>
          <w:rFonts w:ascii="Times New Roman" w:hAnsi="Times New Roman"/>
          <w:sz w:val="28"/>
          <w:szCs w:val="28"/>
        </w:rPr>
        <w:t xml:space="preserve">Калининского сельского поселения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 Администрация Калининского сельского поселения</w:t>
      </w:r>
    </w:p>
    <w:p w:rsidR="00D3324C" w:rsidRDefault="00D3324C" w:rsidP="00D3324C">
      <w:pPr>
        <w:pStyle w:val="ConsPlusNormal"/>
        <w:widowControl/>
        <w:ind w:firstLine="540"/>
        <w:jc w:val="both"/>
        <w:rPr>
          <w:rFonts w:ascii="Times New Roman" w:hAnsi="Times New Roman"/>
          <w:sz w:val="28"/>
          <w:szCs w:val="28"/>
        </w:rPr>
      </w:pPr>
    </w:p>
    <w:p w:rsidR="00D3324C" w:rsidRDefault="00D3324C" w:rsidP="00D3324C">
      <w:pPr>
        <w:pStyle w:val="ConsPlusNormal"/>
        <w:widowControl/>
        <w:ind w:firstLine="0"/>
        <w:jc w:val="center"/>
        <w:rPr>
          <w:rFonts w:ascii="Times New Roman" w:hAnsi="Times New Roman"/>
          <w:sz w:val="28"/>
          <w:szCs w:val="28"/>
        </w:rPr>
      </w:pPr>
      <w:r w:rsidRPr="00787923">
        <w:rPr>
          <w:rFonts w:ascii="Times New Roman" w:hAnsi="Times New Roman"/>
          <w:sz w:val="28"/>
          <w:szCs w:val="28"/>
        </w:rPr>
        <w:t>постановля</w:t>
      </w:r>
      <w:r>
        <w:rPr>
          <w:rFonts w:ascii="Times New Roman" w:hAnsi="Times New Roman"/>
          <w:sz w:val="28"/>
          <w:szCs w:val="28"/>
        </w:rPr>
        <w:t>ет</w:t>
      </w:r>
      <w:r w:rsidRPr="00787923">
        <w:rPr>
          <w:rFonts w:ascii="Times New Roman" w:hAnsi="Times New Roman"/>
          <w:sz w:val="28"/>
          <w:szCs w:val="28"/>
        </w:rPr>
        <w:t>:</w:t>
      </w:r>
    </w:p>
    <w:p w:rsidR="00D3324C" w:rsidRPr="00787923" w:rsidRDefault="00D3324C" w:rsidP="00D3324C">
      <w:pPr>
        <w:pStyle w:val="ConsPlusNormal"/>
        <w:widowControl/>
        <w:ind w:firstLine="540"/>
        <w:jc w:val="both"/>
        <w:rPr>
          <w:rFonts w:ascii="Times New Roman" w:hAnsi="Times New Roman"/>
          <w:sz w:val="28"/>
          <w:szCs w:val="28"/>
        </w:rPr>
      </w:pPr>
    </w:p>
    <w:p w:rsidR="00D3324C" w:rsidRDefault="00D3324C" w:rsidP="00D3324C">
      <w:pPr>
        <w:pStyle w:val="ConsPlusNormal"/>
        <w:widowControl/>
        <w:numPr>
          <w:ilvl w:val="0"/>
          <w:numId w:val="21"/>
        </w:numPr>
        <w:autoSpaceDE w:val="0"/>
        <w:autoSpaceDN w:val="0"/>
        <w:adjustRightInd w:val="0"/>
        <w:ind w:left="0" w:firstLine="426"/>
        <w:jc w:val="both"/>
        <w:rPr>
          <w:rFonts w:ascii="Times New Roman" w:hAnsi="Times New Roman"/>
          <w:sz w:val="28"/>
          <w:szCs w:val="28"/>
        </w:rPr>
      </w:pPr>
      <w:r w:rsidRPr="00787923">
        <w:rPr>
          <w:rFonts w:ascii="Times New Roman" w:hAnsi="Times New Roman"/>
          <w:sz w:val="28"/>
          <w:szCs w:val="28"/>
        </w:rPr>
        <w:t xml:space="preserve">Утвердить План противодействия коррупции на </w:t>
      </w:r>
      <w:r>
        <w:rPr>
          <w:rFonts w:ascii="Times New Roman" w:hAnsi="Times New Roman"/>
          <w:sz w:val="28"/>
          <w:szCs w:val="28"/>
        </w:rPr>
        <w:t xml:space="preserve">территории Калининского сельского поселения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sidRPr="00787923">
        <w:rPr>
          <w:rFonts w:ascii="Times New Roman" w:hAnsi="Times New Roman"/>
          <w:sz w:val="28"/>
          <w:szCs w:val="28"/>
        </w:rPr>
        <w:t xml:space="preserve"> </w:t>
      </w:r>
      <w:r>
        <w:rPr>
          <w:rFonts w:ascii="Times New Roman" w:hAnsi="Times New Roman"/>
          <w:sz w:val="28"/>
          <w:szCs w:val="28"/>
        </w:rPr>
        <w:t xml:space="preserve">согласно </w:t>
      </w:r>
      <w:r w:rsidRPr="00787923">
        <w:rPr>
          <w:rFonts w:ascii="Times New Roman" w:hAnsi="Times New Roman"/>
          <w:sz w:val="28"/>
          <w:szCs w:val="28"/>
        </w:rPr>
        <w:t>приложени</w:t>
      </w:r>
      <w:r>
        <w:rPr>
          <w:rFonts w:ascii="Times New Roman" w:hAnsi="Times New Roman"/>
          <w:sz w:val="28"/>
          <w:szCs w:val="28"/>
        </w:rPr>
        <w:t>ю</w:t>
      </w:r>
      <w:r w:rsidRPr="00787923">
        <w:rPr>
          <w:rFonts w:ascii="Times New Roman" w:hAnsi="Times New Roman"/>
          <w:sz w:val="28"/>
          <w:szCs w:val="28"/>
        </w:rPr>
        <w:t>.</w:t>
      </w:r>
    </w:p>
    <w:p w:rsidR="00D3324C" w:rsidRPr="00787923" w:rsidRDefault="00D3324C" w:rsidP="00D3324C">
      <w:pPr>
        <w:pStyle w:val="ConsPlusNormal"/>
        <w:widowControl/>
        <w:numPr>
          <w:ilvl w:val="0"/>
          <w:numId w:val="21"/>
        </w:numPr>
        <w:autoSpaceDE w:val="0"/>
        <w:autoSpaceDN w:val="0"/>
        <w:adjustRightInd w:val="0"/>
        <w:ind w:left="0" w:firstLine="426"/>
        <w:jc w:val="both"/>
        <w:rPr>
          <w:rFonts w:ascii="Times New Roman" w:hAnsi="Times New Roman"/>
          <w:sz w:val="28"/>
          <w:szCs w:val="28"/>
        </w:rPr>
      </w:pPr>
      <w:r>
        <w:rPr>
          <w:rFonts w:ascii="Times New Roman" w:hAnsi="Times New Roman"/>
          <w:sz w:val="28"/>
          <w:szCs w:val="28"/>
        </w:rPr>
        <w:t>Настоящее постановление вступает в силу со дня его подписания и подлежит обнародованию в установленном порядке.</w:t>
      </w:r>
    </w:p>
    <w:p w:rsidR="00D3324C" w:rsidRPr="00787923" w:rsidRDefault="00D3324C" w:rsidP="00D3324C">
      <w:pPr>
        <w:pStyle w:val="ConsPlusNormal"/>
        <w:widowControl/>
        <w:ind w:firstLine="426"/>
        <w:jc w:val="both"/>
        <w:rPr>
          <w:rFonts w:ascii="Times New Roman" w:hAnsi="Times New Roman"/>
          <w:sz w:val="28"/>
          <w:szCs w:val="28"/>
        </w:rPr>
      </w:pPr>
      <w:r w:rsidRPr="00787923">
        <w:rPr>
          <w:rFonts w:ascii="Times New Roman" w:hAnsi="Times New Roman"/>
          <w:sz w:val="28"/>
          <w:szCs w:val="28"/>
        </w:rPr>
        <w:t xml:space="preserve">3. </w:t>
      </w:r>
      <w:proofErr w:type="gramStart"/>
      <w:r w:rsidRPr="00787923">
        <w:rPr>
          <w:rFonts w:ascii="Times New Roman" w:hAnsi="Times New Roman"/>
          <w:sz w:val="28"/>
          <w:szCs w:val="28"/>
        </w:rPr>
        <w:t>Контроль за</w:t>
      </w:r>
      <w:proofErr w:type="gramEnd"/>
      <w:r w:rsidRPr="00787923">
        <w:rPr>
          <w:rFonts w:ascii="Times New Roman" w:hAnsi="Times New Roman"/>
          <w:sz w:val="28"/>
          <w:szCs w:val="28"/>
        </w:rPr>
        <w:t xml:space="preserve"> исполнением постановления </w:t>
      </w:r>
      <w:r>
        <w:rPr>
          <w:rFonts w:ascii="Times New Roman" w:hAnsi="Times New Roman"/>
          <w:sz w:val="28"/>
          <w:szCs w:val="28"/>
        </w:rPr>
        <w:t xml:space="preserve">возложить на ведущего специалиста Администрации Калининского сельского поселения </w:t>
      </w:r>
      <w:proofErr w:type="spellStart"/>
      <w:r>
        <w:rPr>
          <w:rFonts w:ascii="Times New Roman" w:hAnsi="Times New Roman"/>
          <w:sz w:val="28"/>
          <w:szCs w:val="28"/>
        </w:rPr>
        <w:t>Будянскую</w:t>
      </w:r>
      <w:proofErr w:type="spellEnd"/>
      <w:r>
        <w:rPr>
          <w:rFonts w:ascii="Times New Roman" w:hAnsi="Times New Roman"/>
          <w:sz w:val="28"/>
          <w:szCs w:val="28"/>
        </w:rPr>
        <w:t xml:space="preserve"> Е.В.</w:t>
      </w:r>
    </w:p>
    <w:p w:rsidR="00D3324C" w:rsidRDefault="00D3324C" w:rsidP="00D3324C">
      <w:pPr>
        <w:pStyle w:val="ConsPlusNormal"/>
        <w:widowControl/>
        <w:ind w:firstLine="540"/>
        <w:jc w:val="both"/>
        <w:rPr>
          <w:rFonts w:ascii="Times New Roman" w:hAnsi="Times New Roman"/>
          <w:sz w:val="28"/>
          <w:szCs w:val="28"/>
        </w:rPr>
      </w:pPr>
    </w:p>
    <w:p w:rsidR="00D3324C" w:rsidRPr="00787923" w:rsidRDefault="00D3324C" w:rsidP="00D3324C">
      <w:pPr>
        <w:pStyle w:val="ConsPlusNormal"/>
        <w:widowControl/>
        <w:ind w:firstLine="540"/>
        <w:jc w:val="both"/>
        <w:rPr>
          <w:rFonts w:ascii="Times New Roman" w:hAnsi="Times New Roman"/>
          <w:sz w:val="28"/>
          <w:szCs w:val="28"/>
        </w:rPr>
      </w:pPr>
    </w:p>
    <w:p w:rsidR="00D3324C" w:rsidRDefault="00D3324C" w:rsidP="00D3324C">
      <w:pPr>
        <w:pStyle w:val="ConsPlusNormal"/>
        <w:widowControl/>
        <w:ind w:firstLine="0"/>
        <w:rPr>
          <w:rFonts w:ascii="Times New Roman" w:hAnsi="Times New Roman"/>
          <w:sz w:val="28"/>
          <w:szCs w:val="28"/>
        </w:rPr>
      </w:pPr>
      <w:r>
        <w:rPr>
          <w:rFonts w:ascii="Times New Roman" w:hAnsi="Times New Roman"/>
          <w:sz w:val="28"/>
          <w:szCs w:val="28"/>
        </w:rPr>
        <w:t>Глава Администрации</w:t>
      </w:r>
    </w:p>
    <w:p w:rsidR="00D3324C" w:rsidRDefault="00D3324C" w:rsidP="00D3324C">
      <w:pPr>
        <w:pStyle w:val="ConsPlusNormal"/>
        <w:widowControl/>
        <w:ind w:firstLine="0"/>
        <w:rPr>
          <w:rFonts w:ascii="Times New Roman" w:hAnsi="Times New Roman"/>
          <w:sz w:val="28"/>
          <w:szCs w:val="28"/>
        </w:rPr>
        <w:sectPr w:rsidR="00D3324C" w:rsidSect="00D3324C">
          <w:pgSz w:w="11906" w:h="16838" w:code="9"/>
          <w:pgMar w:top="1134" w:right="567" w:bottom="1134" w:left="1418" w:header="720" w:footer="720" w:gutter="0"/>
          <w:cols w:space="720"/>
        </w:sectPr>
      </w:pPr>
      <w:r>
        <w:rPr>
          <w:rFonts w:ascii="Times New Roman" w:hAnsi="Times New Roman"/>
          <w:sz w:val="28"/>
          <w:szCs w:val="28"/>
        </w:rPr>
        <w:t xml:space="preserve">Калининского сельского поселения                                                            И.Е. </w:t>
      </w:r>
      <w:proofErr w:type="spellStart"/>
      <w:r>
        <w:rPr>
          <w:rFonts w:ascii="Times New Roman" w:hAnsi="Times New Roman"/>
          <w:sz w:val="28"/>
          <w:szCs w:val="28"/>
        </w:rPr>
        <w:t>Бабиян</w:t>
      </w:r>
      <w:proofErr w:type="spellEnd"/>
    </w:p>
    <w:p w:rsidR="00D3324C" w:rsidRPr="003B3BEA" w:rsidRDefault="00D3324C" w:rsidP="00D3324C">
      <w:pPr>
        <w:autoSpaceDE w:val="0"/>
        <w:autoSpaceDN w:val="0"/>
        <w:adjustRightInd w:val="0"/>
        <w:ind w:left="9498"/>
        <w:jc w:val="center"/>
      </w:pPr>
    </w:p>
    <w:p w:rsidR="00D3324C" w:rsidRDefault="00D3324C" w:rsidP="00D3324C">
      <w:pPr>
        <w:ind w:firstLine="11057"/>
        <w:jc w:val="center"/>
      </w:pPr>
      <w:r>
        <w:t>Приложение к постановлению</w:t>
      </w:r>
    </w:p>
    <w:p w:rsidR="00D3324C" w:rsidRDefault="00D3324C" w:rsidP="00D3324C">
      <w:pPr>
        <w:ind w:firstLine="11057"/>
        <w:jc w:val="center"/>
      </w:pPr>
      <w:r>
        <w:t xml:space="preserve">Администрации </w:t>
      </w:r>
      <w:proofErr w:type="gramStart"/>
      <w:r>
        <w:t>Калининского</w:t>
      </w:r>
      <w:proofErr w:type="gramEnd"/>
    </w:p>
    <w:p w:rsidR="00D3324C" w:rsidRDefault="00D3324C" w:rsidP="00D3324C">
      <w:pPr>
        <w:ind w:firstLine="11057"/>
        <w:jc w:val="center"/>
      </w:pPr>
      <w:r>
        <w:t>сельского поселения</w:t>
      </w:r>
    </w:p>
    <w:p w:rsidR="00D3324C" w:rsidRPr="003B3BEA" w:rsidRDefault="00D3324C" w:rsidP="00D3324C">
      <w:pPr>
        <w:ind w:firstLine="11057"/>
        <w:jc w:val="center"/>
      </w:pPr>
      <w:r>
        <w:t>от 12.12.2023 № 171</w:t>
      </w:r>
    </w:p>
    <w:p w:rsidR="00D3324C" w:rsidRPr="003B3BEA" w:rsidRDefault="00D3324C" w:rsidP="00D3324C">
      <w:pPr>
        <w:jc w:val="center"/>
      </w:pPr>
    </w:p>
    <w:p w:rsidR="00D3324C" w:rsidRPr="003B3BEA" w:rsidRDefault="00D3324C" w:rsidP="00D3324C">
      <w:pPr>
        <w:jc w:val="center"/>
        <w:rPr>
          <w:sz w:val="28"/>
          <w:szCs w:val="28"/>
        </w:rPr>
      </w:pPr>
      <w:r w:rsidRPr="003B3BEA">
        <w:rPr>
          <w:sz w:val="28"/>
          <w:szCs w:val="28"/>
        </w:rPr>
        <w:t>ПЛАН</w:t>
      </w:r>
    </w:p>
    <w:p w:rsidR="00D3324C" w:rsidRDefault="00D3324C" w:rsidP="00D3324C">
      <w:pPr>
        <w:jc w:val="center"/>
        <w:rPr>
          <w:sz w:val="28"/>
          <w:szCs w:val="28"/>
        </w:rPr>
      </w:pPr>
      <w:r>
        <w:rPr>
          <w:sz w:val="28"/>
          <w:szCs w:val="28"/>
        </w:rPr>
        <w:t>м</w:t>
      </w:r>
      <w:r w:rsidRPr="003B3BEA">
        <w:rPr>
          <w:sz w:val="28"/>
          <w:szCs w:val="28"/>
        </w:rPr>
        <w:t xml:space="preserve">ероприятий по противодействию коррупции в </w:t>
      </w:r>
      <w:r>
        <w:rPr>
          <w:sz w:val="28"/>
          <w:szCs w:val="28"/>
        </w:rPr>
        <w:t>Калининском сельском поселении</w:t>
      </w:r>
    </w:p>
    <w:p w:rsidR="00D3324C" w:rsidRPr="003B3BEA" w:rsidRDefault="00D3324C" w:rsidP="00D3324C">
      <w:pPr>
        <w:jc w:val="center"/>
        <w:rPr>
          <w:sz w:val="28"/>
          <w:szCs w:val="28"/>
        </w:rPr>
      </w:pPr>
      <w:proofErr w:type="spellStart"/>
      <w:r w:rsidRPr="003B3BEA">
        <w:rPr>
          <w:sz w:val="28"/>
          <w:szCs w:val="28"/>
        </w:rPr>
        <w:t>Мясниковского</w:t>
      </w:r>
      <w:proofErr w:type="spellEnd"/>
      <w:r w:rsidRPr="003B3BEA">
        <w:rPr>
          <w:sz w:val="28"/>
          <w:szCs w:val="28"/>
        </w:rPr>
        <w:t xml:space="preserve"> района Ростовской области</w:t>
      </w:r>
      <w:r>
        <w:rPr>
          <w:sz w:val="28"/>
          <w:szCs w:val="28"/>
        </w:rPr>
        <w:t xml:space="preserve"> </w:t>
      </w:r>
      <w:r w:rsidRPr="003B3BEA">
        <w:rPr>
          <w:sz w:val="28"/>
          <w:szCs w:val="28"/>
        </w:rPr>
        <w:t xml:space="preserve">на </w:t>
      </w:r>
      <w:r>
        <w:rPr>
          <w:sz w:val="28"/>
          <w:szCs w:val="28"/>
        </w:rPr>
        <w:t>2023</w:t>
      </w:r>
      <w:r w:rsidRPr="003B3BEA">
        <w:rPr>
          <w:sz w:val="28"/>
          <w:szCs w:val="28"/>
        </w:rPr>
        <w:t xml:space="preserve"> год</w:t>
      </w:r>
    </w:p>
    <w:p w:rsidR="00D3324C" w:rsidRPr="003B3BEA" w:rsidRDefault="00D3324C" w:rsidP="00D3324C">
      <w:pPr>
        <w:jc w:val="center"/>
        <w:rPr>
          <w:sz w:val="28"/>
          <w:szCs w:val="28"/>
        </w:rPr>
      </w:pPr>
    </w:p>
    <w:tbl>
      <w:tblPr>
        <w:tblW w:w="0" w:type="auto"/>
        <w:tblLayout w:type="fixed"/>
        <w:tblCellMar>
          <w:left w:w="10" w:type="dxa"/>
          <w:right w:w="10" w:type="dxa"/>
        </w:tblCellMar>
        <w:tblLook w:val="04A0"/>
      </w:tblPr>
      <w:tblGrid>
        <w:gridCol w:w="660"/>
        <w:gridCol w:w="6863"/>
        <w:gridCol w:w="71"/>
        <w:gridCol w:w="2977"/>
        <w:gridCol w:w="53"/>
        <w:gridCol w:w="4137"/>
      </w:tblGrid>
      <w:tr w:rsidR="00D3324C" w:rsidRPr="00932903" w:rsidTr="00D3324C">
        <w:trPr>
          <w:trHeight w:val="989"/>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shd w:val="clear" w:color="auto" w:fill="FFFFFF"/>
                <w:lang w:val="ru-RU" w:eastAsia="ru-RU"/>
              </w:rPr>
            </w:pPr>
            <w:r w:rsidRPr="0029514E">
              <w:rPr>
                <w:rFonts w:eastAsia="Lucida Sans Unicode"/>
                <w:sz w:val="28"/>
                <w:szCs w:val="28"/>
                <w:lang w:val="ru-RU" w:eastAsia="ru-RU"/>
              </w:rPr>
              <w:t>№</w:t>
            </w:r>
            <w:proofErr w:type="spellStart"/>
            <w:proofErr w:type="gramStart"/>
            <w:r w:rsidRPr="0029514E">
              <w:rPr>
                <w:rFonts w:eastAsia="Lucida Sans Unicode"/>
                <w:sz w:val="28"/>
                <w:szCs w:val="28"/>
                <w:lang w:val="ru-RU" w:eastAsia="ru-RU"/>
              </w:rPr>
              <w:t>п</w:t>
            </w:r>
            <w:proofErr w:type="spellEnd"/>
            <w:proofErr w:type="gramEnd"/>
            <w:r w:rsidRPr="0029514E">
              <w:rPr>
                <w:rFonts w:eastAsia="Lucida Sans Unicode"/>
                <w:sz w:val="28"/>
                <w:szCs w:val="28"/>
                <w:lang w:val="ru-RU" w:eastAsia="ru-RU"/>
              </w:rPr>
              <w:t>/</w:t>
            </w:r>
            <w:proofErr w:type="spellStart"/>
            <w:r w:rsidRPr="0029514E">
              <w:rPr>
                <w:rFonts w:eastAsia="Lucida Sans Unicode"/>
                <w:sz w:val="28"/>
                <w:szCs w:val="28"/>
                <w:lang w:val="ru-RU" w:eastAsia="ru-RU"/>
              </w:rPr>
              <w:t>п</w:t>
            </w:r>
            <w:proofErr w:type="spellEnd"/>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t>Наименование</w:t>
            </w:r>
          </w:p>
          <w:p w:rsidR="00D3324C" w:rsidRPr="0029514E" w:rsidRDefault="00D3324C" w:rsidP="00D3324C">
            <w:pPr>
              <w:pStyle w:val="109"/>
              <w:shd w:val="clear" w:color="auto" w:fill="auto"/>
              <w:spacing w:line="240" w:lineRule="auto"/>
              <w:jc w:val="center"/>
              <w:rPr>
                <w:sz w:val="28"/>
                <w:szCs w:val="28"/>
                <w:shd w:val="clear" w:color="auto" w:fill="FFFFFF"/>
                <w:lang w:val="ru-RU" w:eastAsia="ru-RU"/>
              </w:rPr>
            </w:pPr>
            <w:r w:rsidRPr="0029514E">
              <w:rPr>
                <w:rFonts w:eastAsia="Lucida Sans Unicode"/>
                <w:sz w:val="28"/>
                <w:szCs w:val="28"/>
                <w:lang w:val="ru-RU" w:eastAsia="ru-RU"/>
              </w:rPr>
              <w:t>мероприятия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t>Сроки</w:t>
            </w:r>
          </w:p>
          <w:p w:rsidR="00D3324C" w:rsidRPr="0029514E" w:rsidRDefault="00D3324C" w:rsidP="00D3324C">
            <w:pPr>
              <w:pStyle w:val="109"/>
              <w:shd w:val="clear" w:color="auto" w:fill="auto"/>
              <w:spacing w:line="240" w:lineRule="auto"/>
              <w:jc w:val="center"/>
              <w:rPr>
                <w:sz w:val="28"/>
                <w:szCs w:val="28"/>
                <w:shd w:val="clear" w:color="auto" w:fill="FFFFFF"/>
                <w:lang w:val="ru-RU" w:eastAsia="ru-RU"/>
              </w:rPr>
            </w:pPr>
            <w:r w:rsidRPr="0029514E">
              <w:rPr>
                <w:rFonts w:eastAsia="Lucida Sans Unicode"/>
                <w:sz w:val="28"/>
                <w:szCs w:val="28"/>
                <w:lang w:val="ru-RU" w:eastAsia="ru-RU"/>
              </w:rPr>
              <w:t>исполнения</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t>Исполнители,</w:t>
            </w:r>
          </w:p>
          <w:p w:rsidR="00D3324C" w:rsidRPr="0029514E" w:rsidRDefault="00D3324C" w:rsidP="00D3324C">
            <w:pPr>
              <w:pStyle w:val="109"/>
              <w:shd w:val="clear" w:color="auto" w:fill="auto"/>
              <w:spacing w:line="240" w:lineRule="auto"/>
              <w:jc w:val="center"/>
              <w:rPr>
                <w:sz w:val="28"/>
                <w:szCs w:val="28"/>
                <w:shd w:val="clear" w:color="auto" w:fill="FFFFFF"/>
                <w:lang w:val="ru-RU" w:eastAsia="ru-RU"/>
              </w:rPr>
            </w:pPr>
            <w:r w:rsidRPr="0029514E">
              <w:rPr>
                <w:rFonts w:eastAsia="Lucida Sans Unicode"/>
                <w:sz w:val="28"/>
                <w:szCs w:val="28"/>
                <w:lang w:val="ru-RU" w:eastAsia="ru-RU"/>
              </w:rPr>
              <w:t>соисполнители</w:t>
            </w:r>
          </w:p>
        </w:tc>
      </w:tr>
      <w:tr w:rsidR="00D3324C" w:rsidRPr="00932903" w:rsidTr="00D3324C">
        <w:trPr>
          <w:trHeight w:val="399"/>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jc w:val="center"/>
              <w:rPr>
                <w:sz w:val="28"/>
                <w:szCs w:val="28"/>
                <w:shd w:val="clear" w:color="auto" w:fill="FFFFFF"/>
                <w:lang w:val="ru-RU" w:eastAsia="ru-RU"/>
              </w:rPr>
            </w:pPr>
            <w:r w:rsidRPr="0029514E">
              <w:rPr>
                <w:sz w:val="28"/>
                <w:szCs w:val="28"/>
                <w:shd w:val="clear" w:color="auto" w:fill="FFFFFF"/>
                <w:lang w:val="ru-RU" w:eastAsia="ru-RU"/>
              </w:rPr>
              <w:t>1</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jc w:val="center"/>
              <w:rPr>
                <w:sz w:val="28"/>
                <w:szCs w:val="28"/>
                <w:shd w:val="clear" w:color="auto" w:fill="FFFFFF"/>
                <w:lang w:val="ru-RU" w:eastAsia="ru-RU"/>
              </w:rPr>
            </w:pPr>
            <w:r w:rsidRPr="0029514E">
              <w:rPr>
                <w:sz w:val="28"/>
                <w:szCs w:val="28"/>
                <w:shd w:val="clear" w:color="auto" w:fill="FFFFFF"/>
                <w:lang w:val="ru-RU" w:eastAsia="ru-RU"/>
              </w:rPr>
              <w:t>2</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jc w:val="center"/>
              <w:rPr>
                <w:sz w:val="28"/>
                <w:szCs w:val="28"/>
                <w:shd w:val="clear" w:color="auto" w:fill="FFFFFF"/>
                <w:lang w:val="ru-RU" w:eastAsia="ru-RU"/>
              </w:rPr>
            </w:pPr>
            <w:r w:rsidRPr="0029514E">
              <w:rPr>
                <w:sz w:val="28"/>
                <w:szCs w:val="28"/>
                <w:shd w:val="clear" w:color="auto" w:fill="FFFFFF"/>
                <w:lang w:val="ru-RU" w:eastAsia="ru-RU"/>
              </w:rPr>
              <w:t>3</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jc w:val="center"/>
              <w:rPr>
                <w:sz w:val="28"/>
                <w:szCs w:val="28"/>
                <w:shd w:val="clear" w:color="auto" w:fill="FFFFFF"/>
                <w:lang w:val="ru-RU" w:eastAsia="ru-RU"/>
              </w:rPr>
            </w:pPr>
            <w:r w:rsidRPr="0029514E">
              <w:rPr>
                <w:sz w:val="28"/>
                <w:szCs w:val="28"/>
                <w:shd w:val="clear" w:color="auto" w:fill="FFFFFF"/>
                <w:lang w:val="ru-RU" w:eastAsia="ru-RU"/>
              </w:rPr>
              <w:t>4</w:t>
            </w:r>
          </w:p>
        </w:tc>
      </w:tr>
      <w:tr w:rsidR="00D3324C" w:rsidRPr="00932903" w:rsidTr="00D3324C">
        <w:trPr>
          <w:trHeight w:val="557"/>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Fonts w:eastAsia="Calibri"/>
                <w:sz w:val="28"/>
                <w:szCs w:val="28"/>
              </w:rPr>
              <w:t>1. Организационно-правовые мероприятия в сфере противодействия коррупции</w:t>
            </w:r>
          </w:p>
        </w:tc>
      </w:tr>
      <w:tr w:rsidR="00D3324C" w:rsidRPr="00932903" w:rsidTr="00D3324C">
        <w:trPr>
          <w:trHeight w:val="123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t>1.1.</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Fonts w:eastAsia="Lucida Sans Unicode"/>
                <w:sz w:val="28"/>
                <w:szCs w:val="28"/>
                <w:lang w:val="ru-RU" w:eastAsia="ru-RU"/>
              </w:rPr>
            </w:pPr>
            <w:r w:rsidRPr="0029514E">
              <w:rPr>
                <w:rFonts w:eastAsia="Lucida Sans Unicode"/>
                <w:sz w:val="28"/>
                <w:szCs w:val="28"/>
                <w:lang w:val="ru-RU" w:eastAsia="ru-RU"/>
              </w:rPr>
              <w:t xml:space="preserve">Представление в комиссию по координации работы по   противодействию коррупции в </w:t>
            </w:r>
            <w:proofErr w:type="spellStart"/>
            <w:r w:rsidRPr="0029514E">
              <w:rPr>
                <w:rFonts w:eastAsia="Lucida Sans Unicode"/>
                <w:sz w:val="28"/>
                <w:szCs w:val="28"/>
                <w:lang w:val="ru-RU" w:eastAsia="ru-RU"/>
              </w:rPr>
              <w:t>Мясниковском</w:t>
            </w:r>
            <w:proofErr w:type="spellEnd"/>
            <w:r w:rsidRPr="0029514E">
              <w:rPr>
                <w:rFonts w:eastAsia="Lucida Sans Unicode"/>
                <w:sz w:val="28"/>
                <w:szCs w:val="28"/>
                <w:lang w:val="ru-RU" w:eastAsia="ru-RU"/>
              </w:rPr>
              <w:t xml:space="preserve"> районе докладов о результатах исполнения планов противодействия коррупции на 2021-2024 гг.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t>до 20 января</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Глава Администрации</w:t>
            </w:r>
            <w:r w:rsidRPr="0029514E">
              <w:rPr>
                <w:rFonts w:eastAsia="Lucida Sans Unicode"/>
                <w:sz w:val="28"/>
                <w:szCs w:val="28"/>
                <w:lang w:val="ru-RU" w:eastAsia="ru-RU"/>
              </w:rPr>
              <w:t xml:space="preserve"> Калининского сельского поселения </w:t>
            </w:r>
            <w:proofErr w:type="spellStart"/>
            <w:r w:rsidRPr="0029514E">
              <w:rPr>
                <w:rFonts w:eastAsia="Lucida Sans Unicode"/>
                <w:sz w:val="28"/>
                <w:szCs w:val="28"/>
                <w:lang w:val="ru-RU" w:eastAsia="ru-RU"/>
              </w:rPr>
              <w:t>Мясниковского</w:t>
            </w:r>
            <w:proofErr w:type="spellEnd"/>
            <w:r w:rsidRPr="0029514E">
              <w:rPr>
                <w:rFonts w:eastAsia="Lucida Sans Unicode"/>
                <w:sz w:val="28"/>
                <w:szCs w:val="28"/>
                <w:lang w:val="ru-RU" w:eastAsia="ru-RU"/>
              </w:rPr>
              <w:t xml:space="preserve"> района</w:t>
            </w:r>
          </w:p>
        </w:tc>
      </w:tr>
      <w:tr w:rsidR="00D3324C" w:rsidRPr="00932903" w:rsidTr="00D3324C">
        <w:trPr>
          <w:trHeight w:val="123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t>1.2.</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71"/>
                <w:sz w:val="28"/>
                <w:szCs w:val="28"/>
                <w:lang w:val="ru-RU" w:eastAsia="ru-RU"/>
              </w:rPr>
              <w:t xml:space="preserve">Мониторинг </w:t>
            </w:r>
            <w:proofErr w:type="spellStart"/>
            <w:r w:rsidRPr="0029514E">
              <w:rPr>
                <w:rStyle w:val="71"/>
                <w:sz w:val="28"/>
                <w:szCs w:val="28"/>
                <w:lang w:val="ru-RU" w:eastAsia="ru-RU"/>
              </w:rPr>
              <w:t>антикоррупционного</w:t>
            </w:r>
            <w:proofErr w:type="spellEnd"/>
            <w:r w:rsidRPr="0029514E">
              <w:rPr>
                <w:rStyle w:val="71"/>
                <w:sz w:val="28"/>
                <w:szCs w:val="28"/>
                <w:lang w:val="ru-RU" w:eastAsia="ru-RU"/>
              </w:rPr>
              <w:t xml:space="preserve"> законодательства и приведение нормативных правовых актов Калининского сельского поселения, регулирующих вопросы противодействия коррупции, в соответствие с нормативными правовыми актами Российской Федерации и Ростовской области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3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lastRenderedPageBreak/>
              <w:t>1.3.</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71"/>
                <w:sz w:val="28"/>
                <w:szCs w:val="28"/>
                <w:lang w:val="ru-RU" w:eastAsia="ru-RU"/>
              </w:rPr>
            </w:pPr>
            <w:r w:rsidRPr="0029514E">
              <w:rPr>
                <w:rStyle w:val="71"/>
                <w:sz w:val="28"/>
                <w:szCs w:val="28"/>
                <w:lang w:val="ru-RU" w:eastAsia="ru-RU"/>
              </w:rPr>
              <w:t>Внесение изменений в нормативные правовые акты Калининского сельского поселения при поступлении типовых рекомендаций Правительства Российской Федерации, Ростовской области по вопросам, касающимся совершенствования правового регулирования комиссии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3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Fonts w:eastAsia="Lucida Sans Unicode"/>
                <w:sz w:val="28"/>
                <w:szCs w:val="28"/>
                <w:lang w:val="ru-RU" w:eastAsia="ru-RU"/>
              </w:rPr>
            </w:pPr>
            <w:r w:rsidRPr="0029514E">
              <w:rPr>
                <w:rFonts w:eastAsia="Lucida Sans Unicode"/>
                <w:sz w:val="28"/>
                <w:szCs w:val="28"/>
                <w:lang w:val="ru-RU" w:eastAsia="ru-RU"/>
              </w:rPr>
              <w:t>1.4.</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71"/>
                <w:sz w:val="28"/>
                <w:szCs w:val="28"/>
                <w:lang w:val="ru-RU" w:eastAsia="ru-RU"/>
              </w:rPr>
            </w:pPr>
            <w:r w:rsidRPr="0029514E">
              <w:rPr>
                <w:rStyle w:val="71"/>
                <w:sz w:val="28"/>
                <w:szCs w:val="28"/>
                <w:lang w:val="ru-RU" w:eastAsia="ru-RU"/>
              </w:rPr>
              <w:t>Размещение отчета о выполнении настоящего плана в информационно-телекоммуникационной сети «Интернет» на официальном сайте Администрации Калининского сельского поселения в разделе «Противодействие коррупции»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71"/>
                <w:sz w:val="28"/>
                <w:szCs w:val="28"/>
                <w:lang w:val="ru-RU" w:eastAsia="ru-RU"/>
              </w:rPr>
            </w:pPr>
            <w:r w:rsidRPr="0029514E">
              <w:rPr>
                <w:rStyle w:val="71"/>
                <w:sz w:val="28"/>
                <w:szCs w:val="28"/>
                <w:lang w:val="ru-RU" w:eastAsia="ru-RU"/>
              </w:rPr>
              <w:t>до 1 февраля</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71"/>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566"/>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Fonts w:eastAsia="Lucida Sans Unicode"/>
                <w:sz w:val="28"/>
                <w:szCs w:val="28"/>
                <w:lang w:val="ru-RU" w:eastAsia="ru-RU"/>
              </w:rPr>
              <w:t>1.5</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Fonts w:eastAsia="Lucida Sans Unicode"/>
                <w:sz w:val="28"/>
                <w:szCs w:val="28"/>
                <w:lang w:val="ru-RU" w:eastAsia="ru-RU"/>
              </w:rPr>
              <w:t>Обеспечение деятельности комиссии по соблюдению требований к служебному поведению муниципальных служащих и урегулированию конфликта интересов</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Fonts w:eastAsia="Lucida Sans Unicode"/>
                <w:sz w:val="28"/>
                <w:szCs w:val="28"/>
                <w:lang w:val="ru-RU" w:eastAsia="ru-RU"/>
              </w:rPr>
              <w:t>в течение года, по мере необходимости</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Fonts w:eastAsia="Lucida Sans Unicode"/>
                <w:sz w:val="28"/>
                <w:szCs w:val="28"/>
                <w:lang w:val="ru-RU" w:eastAsia="ru-RU"/>
              </w:rPr>
              <w:t>1.6</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sz w:val="28"/>
                <w:szCs w:val="28"/>
                <w:lang w:val="ru-RU" w:eastAsia="ru-RU"/>
              </w:rPr>
              <w:t xml:space="preserve">Предоставление в Комиссию </w:t>
            </w:r>
            <w:r w:rsidRPr="0029514E">
              <w:rPr>
                <w:rFonts w:eastAsia="Lucida Sans Unicode"/>
                <w:sz w:val="28"/>
                <w:szCs w:val="28"/>
                <w:lang w:val="ru-RU" w:eastAsia="ru-RU"/>
              </w:rPr>
              <w:t xml:space="preserve">по координации работы по  противодействию коррупции в </w:t>
            </w:r>
            <w:proofErr w:type="spellStart"/>
            <w:r w:rsidRPr="0029514E">
              <w:rPr>
                <w:rFonts w:eastAsia="Lucida Sans Unicode"/>
                <w:sz w:val="28"/>
                <w:szCs w:val="28"/>
                <w:lang w:val="ru-RU" w:eastAsia="ru-RU"/>
              </w:rPr>
              <w:t>Мясниковском</w:t>
            </w:r>
            <w:proofErr w:type="spellEnd"/>
            <w:r w:rsidRPr="0029514E">
              <w:rPr>
                <w:rFonts w:eastAsia="Lucida Sans Unicode"/>
                <w:sz w:val="28"/>
                <w:szCs w:val="28"/>
                <w:lang w:val="ru-RU" w:eastAsia="ru-RU"/>
              </w:rPr>
              <w:t xml:space="preserve"> районе сведений о ходе реализации мер по противодействию коррупции  </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за 1 квартал – до 5 апреля,</w:t>
            </w:r>
          </w:p>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за 2 квартал – до 5 июля,</w:t>
            </w:r>
          </w:p>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 xml:space="preserve">за 3 квартал – до 5 октября, за 4 квартал – до 10 января </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1.7</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71"/>
                <w:sz w:val="28"/>
                <w:szCs w:val="28"/>
                <w:lang w:val="ru-RU" w:eastAsia="ru-RU"/>
              </w:rPr>
              <w:t>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w:t>
            </w:r>
            <w:proofErr w:type="gramStart"/>
            <w:r w:rsidRPr="0029514E">
              <w:rPr>
                <w:rStyle w:val="71"/>
                <w:sz w:val="28"/>
                <w:szCs w:val="28"/>
                <w:lang w:val="ru-RU" w:eastAsia="ru-RU"/>
              </w:rPr>
              <w:t>)д</w:t>
            </w:r>
            <w:proofErr w:type="gramEnd"/>
            <w:r w:rsidRPr="0029514E">
              <w:rPr>
                <w:rStyle w:val="71"/>
                <w:sz w:val="28"/>
                <w:szCs w:val="28"/>
                <w:lang w:val="ru-RU" w:eastAsia="ru-RU"/>
              </w:rPr>
              <w:t xml:space="preserve">анных органов и их должностных лиц в целях выработки и принятия мер по предупреждению и </w:t>
            </w:r>
            <w:r w:rsidRPr="0029514E">
              <w:rPr>
                <w:rStyle w:val="71"/>
                <w:sz w:val="28"/>
                <w:szCs w:val="28"/>
                <w:lang w:val="ru-RU" w:eastAsia="ru-RU"/>
              </w:rPr>
              <w:lastRenderedPageBreak/>
              <w:t>устранению причин выявленных нарушений.</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ind w:hanging="6"/>
              <w:jc w:val="center"/>
              <w:rPr>
                <w:sz w:val="28"/>
                <w:szCs w:val="28"/>
                <w:lang w:val="ru-RU" w:eastAsia="ru-RU"/>
              </w:rPr>
            </w:pPr>
            <w:r w:rsidRPr="0029514E">
              <w:rPr>
                <w:rStyle w:val="71"/>
                <w:sz w:val="28"/>
                <w:szCs w:val="28"/>
                <w:lang w:val="ru-RU" w:eastAsia="ru-RU"/>
              </w:rPr>
              <w:lastRenderedPageBreak/>
              <w:t>ежеквартально</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625"/>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numPr>
                <w:ilvl w:val="0"/>
                <w:numId w:val="22"/>
              </w:numPr>
              <w:shd w:val="clear" w:color="auto" w:fill="auto"/>
              <w:spacing w:line="240" w:lineRule="auto"/>
              <w:jc w:val="center"/>
              <w:rPr>
                <w:rFonts w:eastAsia="Calibri"/>
                <w:sz w:val="28"/>
                <w:szCs w:val="28"/>
                <w:lang w:val="ru-RU" w:eastAsia="ru-RU"/>
              </w:rPr>
            </w:pPr>
            <w:r w:rsidRPr="0029514E">
              <w:rPr>
                <w:rFonts w:eastAsia="Calibri"/>
                <w:sz w:val="28"/>
                <w:szCs w:val="28"/>
                <w:lang w:val="ru-RU" w:eastAsia="ru-RU"/>
              </w:rPr>
              <w:lastRenderedPageBreak/>
              <w:t>Профилактика коррупционных и иных правонарушений при прохождении муниципальной службы</w:t>
            </w:r>
          </w:p>
          <w:p w:rsidR="00D3324C" w:rsidRPr="0029514E" w:rsidRDefault="00D3324C" w:rsidP="00D3324C">
            <w:pPr>
              <w:pStyle w:val="109"/>
              <w:shd w:val="clear" w:color="auto" w:fill="auto"/>
              <w:spacing w:line="240" w:lineRule="auto"/>
              <w:ind w:left="720"/>
              <w:jc w:val="center"/>
              <w:rPr>
                <w:rStyle w:val="71"/>
                <w:sz w:val="28"/>
                <w:szCs w:val="28"/>
                <w:lang w:val="ru-RU" w:eastAsia="ru-RU"/>
              </w:rPr>
            </w:pPr>
            <w:r w:rsidRPr="0029514E">
              <w:rPr>
                <w:rFonts w:eastAsia="Calibri"/>
                <w:sz w:val="28"/>
                <w:szCs w:val="28"/>
                <w:lang w:val="ru-RU" w:eastAsia="ru-RU"/>
              </w:rPr>
              <w:t>в Калининском сельском поселении</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60"/>
                <w:sz w:val="28"/>
                <w:szCs w:val="28"/>
                <w:lang w:val="ru-RU" w:eastAsia="ru-RU"/>
              </w:rPr>
            </w:pPr>
            <w:r w:rsidRPr="0029514E">
              <w:rPr>
                <w:rStyle w:val="160"/>
                <w:sz w:val="28"/>
                <w:szCs w:val="28"/>
                <w:lang w:val="ru-RU" w:eastAsia="ru-RU"/>
              </w:rPr>
              <w:t>2.1.</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160"/>
                <w:sz w:val="28"/>
                <w:szCs w:val="28"/>
                <w:lang w:val="ru-RU" w:eastAsia="ru-RU"/>
              </w:rPr>
            </w:pPr>
            <w:r w:rsidRPr="0029514E">
              <w:rPr>
                <w:rStyle w:val="160"/>
                <w:sz w:val="28"/>
                <w:szCs w:val="28"/>
                <w:lang w:val="ru-RU" w:eastAsia="ru-RU"/>
              </w:rPr>
              <w:t xml:space="preserve">Повышение эффективности кадровой работы в части, касающейся ведения дел муниципальных служащих, в том числе </w:t>
            </w:r>
            <w:proofErr w:type="gramStart"/>
            <w:r w:rsidRPr="0029514E">
              <w:rPr>
                <w:rStyle w:val="160"/>
                <w:sz w:val="28"/>
                <w:szCs w:val="28"/>
                <w:lang w:val="ru-RU" w:eastAsia="ru-RU"/>
              </w:rPr>
              <w:t>контроля за</w:t>
            </w:r>
            <w:proofErr w:type="gramEnd"/>
            <w:r w:rsidRPr="0029514E">
              <w:rPr>
                <w:rStyle w:val="160"/>
                <w:sz w:val="28"/>
                <w:szCs w:val="28"/>
                <w:lang w:val="ru-RU" w:eastAsia="ru-RU"/>
              </w:rPr>
              <w:t xml:space="preserve"> актуализацией сведений о родственниках и свойственниках, содержащихся в анкетах муниципальных служащих, в целях выявления возможного конфликта интересов</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60"/>
                <w:sz w:val="28"/>
                <w:szCs w:val="28"/>
                <w:lang w:val="ru-RU" w:eastAsia="ru-RU"/>
              </w:rPr>
            </w:pPr>
            <w:r w:rsidRPr="0029514E">
              <w:rPr>
                <w:rStyle w:val="160"/>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60"/>
                <w:sz w:val="28"/>
                <w:szCs w:val="28"/>
                <w:lang w:val="ru-RU" w:eastAsia="ru-RU"/>
              </w:rPr>
            </w:pPr>
            <w:r w:rsidRPr="0029514E">
              <w:rPr>
                <w:rStyle w:val="160"/>
                <w:sz w:val="28"/>
                <w:szCs w:val="28"/>
                <w:lang w:val="ru-RU" w:eastAsia="ru-RU"/>
              </w:rPr>
              <w:t>Ведущий специалист по правовой, кадровой и архивной работе</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60"/>
                <w:sz w:val="28"/>
                <w:szCs w:val="28"/>
                <w:lang w:val="ru-RU" w:eastAsia="ru-RU"/>
              </w:rPr>
              <w:t>2.2.</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160"/>
                <w:sz w:val="28"/>
                <w:szCs w:val="28"/>
                <w:lang w:val="ru-RU" w:eastAsia="ru-RU"/>
              </w:rPr>
              <w:t xml:space="preserve">Обеспечение представления гражданами, </w:t>
            </w:r>
            <w:proofErr w:type="gramStart"/>
            <w:r w:rsidRPr="0029514E">
              <w:rPr>
                <w:rStyle w:val="160"/>
                <w:sz w:val="28"/>
                <w:szCs w:val="28"/>
                <w:lang w:val="ru-RU" w:eastAsia="ru-RU"/>
              </w:rPr>
              <w:t>претендующим</w:t>
            </w:r>
            <w:proofErr w:type="gramEnd"/>
            <w:r w:rsidRPr="0029514E">
              <w:rPr>
                <w:rStyle w:val="160"/>
                <w:sz w:val="28"/>
                <w:szCs w:val="28"/>
                <w:lang w:val="ru-RU" w:eastAsia="ru-RU"/>
              </w:rPr>
              <w:t xml:space="preserve"> и на замещение должностей муниципальной службы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60"/>
                <w:sz w:val="28"/>
                <w:szCs w:val="28"/>
                <w:lang w:val="ru-RU" w:eastAsia="ru-RU"/>
              </w:rPr>
              <w:t>в порядке и сроки, установленные действующим законодательством</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60"/>
                <w:sz w:val="28"/>
                <w:szCs w:val="28"/>
                <w:lang w:val="ru-RU" w:eastAsia="ru-RU"/>
              </w:rPr>
              <w:t>Ведущий специалист по правовой, кадровой и архивной работе</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60"/>
                <w:sz w:val="28"/>
                <w:szCs w:val="28"/>
                <w:lang w:val="ru-RU" w:eastAsia="ru-RU"/>
              </w:rPr>
              <w:t>2.3.</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160"/>
                <w:sz w:val="28"/>
                <w:szCs w:val="28"/>
                <w:lang w:val="ru-RU" w:eastAsia="ru-RU"/>
              </w:rPr>
              <w:t>Обеспечение и организация представления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w:t>
            </w:r>
            <w:proofErr w:type="gramStart"/>
            <w:r w:rsidRPr="0029514E">
              <w:rPr>
                <w:rStyle w:val="160"/>
                <w:sz w:val="28"/>
                <w:szCs w:val="28"/>
                <w:lang w:val="ru-RU" w:eastAsia="ru-RU"/>
              </w:rPr>
              <w:t>и(</w:t>
            </w:r>
            <w:proofErr w:type="gramEnd"/>
            <w:r w:rsidRPr="0029514E">
              <w:rPr>
                <w:rStyle w:val="160"/>
                <w:sz w:val="28"/>
                <w:szCs w:val="28"/>
                <w:lang w:val="ru-RU" w:eastAsia="ru-RU"/>
              </w:rPr>
              <w:t>супруга) и несовершеннолетних детей,</w:t>
            </w:r>
            <w:r w:rsidRPr="0029514E">
              <w:rPr>
                <w:rStyle w:val="240"/>
                <w:sz w:val="28"/>
                <w:szCs w:val="28"/>
                <w:lang w:val="ru-RU" w:eastAsia="ru-RU"/>
              </w:rPr>
              <w:t xml:space="preserve"> с использованием специального программного обеспечения «Справки БК».</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60"/>
                <w:sz w:val="28"/>
                <w:szCs w:val="28"/>
                <w:lang w:val="ru-RU" w:eastAsia="ru-RU"/>
              </w:rPr>
              <w:t>в порядке и сроки, установленные действующим законодательством</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60"/>
                <w:sz w:val="28"/>
                <w:szCs w:val="28"/>
                <w:lang w:val="ru-RU" w:eastAsia="ru-RU"/>
              </w:rPr>
              <w:t>Ведущий специалист по правовой, кадровой и архивной работе</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240"/>
                <w:sz w:val="28"/>
                <w:szCs w:val="28"/>
                <w:lang w:val="ru-RU" w:eastAsia="ru-RU"/>
              </w:rPr>
              <w:lastRenderedPageBreak/>
              <w:t>2.4.</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240"/>
                <w:sz w:val="28"/>
                <w:szCs w:val="28"/>
                <w:lang w:val="ru-RU" w:eastAsia="ru-RU"/>
              </w:rPr>
              <w:t>Организация размещения в установленном порядке на официальном сайте в информационно-телекоммуникационной сети Интернет:</w:t>
            </w:r>
          </w:p>
          <w:p w:rsidR="00D3324C" w:rsidRPr="0029514E" w:rsidRDefault="00D3324C" w:rsidP="00D3324C">
            <w:pPr>
              <w:pStyle w:val="109"/>
              <w:numPr>
                <w:ilvl w:val="0"/>
                <w:numId w:val="23"/>
              </w:numPr>
              <w:shd w:val="clear" w:color="auto" w:fill="auto"/>
              <w:tabs>
                <w:tab w:val="left" w:pos="218"/>
              </w:tabs>
              <w:spacing w:line="240" w:lineRule="auto"/>
              <w:rPr>
                <w:sz w:val="28"/>
                <w:szCs w:val="28"/>
                <w:lang w:val="ru-RU" w:eastAsia="ru-RU"/>
              </w:rPr>
            </w:pPr>
            <w:r w:rsidRPr="0029514E">
              <w:rPr>
                <w:rStyle w:val="240"/>
                <w:sz w:val="28"/>
                <w:szCs w:val="28"/>
                <w:lang w:val="ru-RU" w:eastAsia="ru-RU"/>
              </w:rPr>
              <w:t>сведений о доходах, расходах, об имуществе и обязательствах имущественного характера, лиц, замещающих должности муниципальной службы, включенные в соответствующие перечни, а также сведений о доходах, расходах, об имуществе и обязательствах имущественного характера их супруга (супруги</w:t>
            </w:r>
            <w:proofErr w:type="gramStart"/>
            <w:r w:rsidRPr="0029514E">
              <w:rPr>
                <w:rStyle w:val="240"/>
                <w:sz w:val="28"/>
                <w:szCs w:val="28"/>
                <w:lang w:val="ru-RU" w:eastAsia="ru-RU"/>
              </w:rPr>
              <w:t>)и</w:t>
            </w:r>
            <w:proofErr w:type="gramEnd"/>
            <w:r w:rsidRPr="0029514E">
              <w:rPr>
                <w:rStyle w:val="240"/>
                <w:sz w:val="28"/>
                <w:szCs w:val="28"/>
                <w:lang w:val="ru-RU" w:eastAsia="ru-RU"/>
              </w:rPr>
              <w:t xml:space="preserve"> несовершеннолетних детей;</w:t>
            </w:r>
          </w:p>
          <w:p w:rsidR="00D3324C" w:rsidRPr="0029514E" w:rsidRDefault="00D3324C" w:rsidP="00D3324C">
            <w:pPr>
              <w:pStyle w:val="109"/>
              <w:numPr>
                <w:ilvl w:val="0"/>
                <w:numId w:val="23"/>
              </w:numPr>
              <w:shd w:val="clear" w:color="auto" w:fill="auto"/>
              <w:tabs>
                <w:tab w:val="left" w:pos="218"/>
              </w:tabs>
              <w:spacing w:line="240" w:lineRule="auto"/>
              <w:rPr>
                <w:sz w:val="28"/>
                <w:szCs w:val="28"/>
                <w:lang w:val="ru-RU" w:eastAsia="ru-RU"/>
              </w:rPr>
            </w:pPr>
            <w:r w:rsidRPr="0029514E">
              <w:rPr>
                <w:rStyle w:val="240"/>
                <w:sz w:val="28"/>
                <w:szCs w:val="28"/>
                <w:lang w:val="ru-RU" w:eastAsia="ru-RU"/>
              </w:rPr>
              <w:t>сведений о доходах, об имуществе и обязательствах имущественного характера руководителей муниципальных учреждений Калининского сельского поселения, а также о доходах, об имуществе и обязательствах имущественного характера их супруга (супруги) и несовершеннолетних детей.</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240"/>
                <w:sz w:val="28"/>
                <w:szCs w:val="28"/>
                <w:lang w:val="ru-RU" w:eastAsia="ru-RU"/>
              </w:rPr>
            </w:pPr>
            <w:r w:rsidRPr="0029514E">
              <w:rPr>
                <w:rStyle w:val="240"/>
                <w:sz w:val="28"/>
                <w:szCs w:val="28"/>
                <w:lang w:val="ru-RU" w:eastAsia="ru-RU"/>
              </w:rPr>
              <w:t>в течение 14 рабочих дней со дня истечения срока, установленного для подачи сведений</w:t>
            </w:r>
          </w:p>
          <w:p w:rsidR="00D3324C" w:rsidRPr="0029514E" w:rsidRDefault="00D3324C" w:rsidP="00D3324C">
            <w:pPr>
              <w:pStyle w:val="109"/>
              <w:shd w:val="clear" w:color="auto" w:fill="auto"/>
              <w:spacing w:line="240" w:lineRule="auto"/>
              <w:rPr>
                <w:sz w:val="28"/>
                <w:szCs w:val="28"/>
                <w:lang w:val="ru-RU" w:eastAsia="ru-RU"/>
              </w:rPr>
            </w:pPr>
            <w:r w:rsidRPr="0029514E">
              <w:rPr>
                <w:rStyle w:val="240"/>
                <w:sz w:val="28"/>
                <w:szCs w:val="28"/>
                <w:lang w:val="ru-RU" w:eastAsia="ru-RU"/>
              </w:rPr>
              <w:t>(не позднее 13 мая 2023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60"/>
                <w:sz w:val="28"/>
                <w:szCs w:val="28"/>
                <w:lang w:val="ru-RU" w:eastAsia="ru-RU"/>
              </w:rPr>
              <w:t>Ведущий специалист по правовой, кадровой и архивной работе</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240"/>
                <w:sz w:val="28"/>
                <w:szCs w:val="28"/>
                <w:lang w:val="ru-RU" w:eastAsia="ru-RU"/>
              </w:rPr>
              <w:t>2.5</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240"/>
                <w:sz w:val="28"/>
                <w:szCs w:val="28"/>
                <w:lang w:val="ru-RU" w:eastAsia="ru-RU"/>
              </w:rPr>
              <w:t>Проведение анализа сведений о доходах, расходах, об имуществе и обязательствах имущественного характера, представленных гражданами, претендующими на замещение должностей муниципальной службы, и муниципальными служащими Администрации Калининского сельского поселения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240"/>
                <w:sz w:val="28"/>
                <w:szCs w:val="28"/>
                <w:lang w:val="ru-RU" w:eastAsia="ru-RU"/>
              </w:rPr>
              <w:t>По мере необходимости</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Комиссия по соблюдению требований к служебному поведению</w:t>
            </w:r>
            <w:r w:rsidRPr="0029514E">
              <w:rPr>
                <w:rFonts w:eastAsia="Lucida Sans Unicode"/>
                <w:sz w:val="28"/>
                <w:szCs w:val="28"/>
                <w:lang w:val="ru-RU" w:eastAsia="ru-RU"/>
              </w:rPr>
              <w:t xml:space="preserve"> </w:t>
            </w:r>
            <w:proofErr w:type="spellStart"/>
            <w:r w:rsidRPr="0029514E">
              <w:rPr>
                <w:rFonts w:eastAsia="Lucida Sans Unicode"/>
                <w:sz w:val="28"/>
                <w:szCs w:val="28"/>
                <w:lang w:val="ru-RU" w:eastAsia="ru-RU"/>
              </w:rPr>
              <w:t>муниципальныхслужащих</w:t>
            </w:r>
            <w:proofErr w:type="spellEnd"/>
            <w:r w:rsidRPr="0029514E">
              <w:rPr>
                <w:rFonts w:eastAsia="Lucida Sans Unicode"/>
                <w:sz w:val="28"/>
                <w:szCs w:val="28"/>
                <w:lang w:val="ru-RU" w:eastAsia="ru-RU"/>
              </w:rPr>
              <w:t xml:space="preserve"> и урегулированию конфликта интересов</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240"/>
                <w:sz w:val="28"/>
                <w:szCs w:val="28"/>
                <w:lang w:val="ru-RU" w:eastAsia="ru-RU"/>
              </w:rPr>
            </w:pPr>
            <w:r w:rsidRPr="0029514E">
              <w:rPr>
                <w:rStyle w:val="240"/>
                <w:sz w:val="28"/>
                <w:szCs w:val="28"/>
                <w:lang w:val="ru-RU" w:eastAsia="ru-RU"/>
              </w:rPr>
              <w:t>2.5</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240"/>
                <w:sz w:val="28"/>
                <w:szCs w:val="28"/>
                <w:lang w:val="ru-RU" w:eastAsia="ru-RU"/>
              </w:rPr>
            </w:pPr>
            <w:r w:rsidRPr="0029514E">
              <w:rPr>
                <w:sz w:val="28"/>
                <w:szCs w:val="28"/>
                <w:lang w:val="ru-RU" w:eastAsia="ru-RU"/>
              </w:rPr>
              <w:t>Анализ коррупционных рисков, возникающих при реализации функций Администрации Калининского сельского поселения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240"/>
                <w:sz w:val="28"/>
                <w:szCs w:val="28"/>
                <w:lang w:val="ru-RU" w:eastAsia="ru-RU"/>
              </w:rPr>
            </w:pPr>
            <w:r w:rsidRPr="0029514E">
              <w:rPr>
                <w:rStyle w:val="312"/>
                <w:sz w:val="28"/>
                <w:szCs w:val="28"/>
                <w:lang w:val="ru-RU" w:eastAsia="ru-RU"/>
              </w:rPr>
              <w:t>До 1 октября</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highlight w:val="yellow"/>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312"/>
                <w:sz w:val="28"/>
                <w:szCs w:val="28"/>
                <w:lang w:val="ru-RU" w:eastAsia="ru-RU"/>
              </w:rPr>
              <w:lastRenderedPageBreak/>
              <w:t>2.6.</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312"/>
                <w:sz w:val="28"/>
                <w:szCs w:val="28"/>
                <w:lang w:val="ru-RU" w:eastAsia="ru-RU"/>
              </w:rPr>
              <w:t>Проведение совещаний по изучению муниципальными служащими по соблюдению муниципальными служащими запретов, ограничений и требований, установленных в целях противодействия коррупции, законодательства в сфере противодействия коррупции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Ежеквартально</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360"/>
                <w:sz w:val="28"/>
                <w:szCs w:val="28"/>
                <w:lang w:val="ru-RU" w:eastAsia="ru-RU"/>
              </w:rPr>
              <w:t>2.7.</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370"/>
                <w:sz w:val="28"/>
                <w:szCs w:val="28"/>
                <w:lang w:val="ru-RU" w:eastAsia="ru-RU"/>
              </w:rPr>
              <w:t xml:space="preserve">Проведение работы </w:t>
            </w:r>
            <w:proofErr w:type="gramStart"/>
            <w:r w:rsidRPr="0029514E">
              <w:rPr>
                <w:rStyle w:val="370"/>
                <w:sz w:val="28"/>
                <w:szCs w:val="28"/>
                <w:lang w:val="ru-RU" w:eastAsia="ru-RU"/>
              </w:rPr>
              <w:t>по соблюдению муниципальными служащими Администрации Калининского сельского поселения требований о порядке сообщения о получении подарка в связи с протокольными мероприятиями</w:t>
            </w:r>
            <w:proofErr w:type="gramEnd"/>
            <w:r w:rsidRPr="0029514E">
              <w:rPr>
                <w:rStyle w:val="370"/>
                <w:sz w:val="28"/>
                <w:szCs w:val="28"/>
                <w:lang w:val="ru-RU" w:eastAsia="ru-RU"/>
              </w:rPr>
              <w:t xml:space="preserve">, служебными командировками и другими официальными мероприятиями, </w:t>
            </w:r>
            <w:r w:rsidRPr="0029514E">
              <w:rPr>
                <w:rStyle w:val="45"/>
                <w:sz w:val="28"/>
                <w:szCs w:val="28"/>
                <w:lang w:val="ru-RU" w:eastAsia="ru-RU"/>
              </w:rPr>
              <w:t>в том числе привлечение таких лиц к ответственности в случае их несоблюдения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45"/>
                <w:sz w:val="28"/>
                <w:szCs w:val="28"/>
                <w:lang w:val="ru-RU" w:eastAsia="ru-RU"/>
              </w:rPr>
              <w:t>Апрель</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370"/>
                <w:sz w:val="28"/>
                <w:szCs w:val="28"/>
                <w:lang w:val="ru-RU" w:eastAsia="ru-RU"/>
              </w:rPr>
              <w:t>2.8.</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370"/>
                <w:sz w:val="28"/>
                <w:szCs w:val="28"/>
                <w:lang w:val="ru-RU" w:eastAsia="ru-RU"/>
              </w:rPr>
              <w:t>Проведение работы по соблюдению муниципальными служащими Администрации Калининского сельского поселения положений Федерального закона от 02.03.2007 № 25-ФЗ «О муниципальной службе в Российской Федерации», в части предварительного уведомления нанимателя о намерении выполнять иную оплачиваемую работу,</w:t>
            </w:r>
            <w:r w:rsidRPr="0029514E">
              <w:rPr>
                <w:rStyle w:val="45"/>
                <w:sz w:val="28"/>
                <w:szCs w:val="28"/>
                <w:lang w:val="ru-RU" w:eastAsia="ru-RU"/>
              </w:rPr>
              <w:t xml:space="preserve"> в том числе привлечение таких лиц к ответственности в случае их несоблюдения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45"/>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45"/>
                <w:sz w:val="28"/>
                <w:szCs w:val="28"/>
                <w:lang w:val="ru-RU" w:eastAsia="ru-RU"/>
              </w:rPr>
              <w:t>2.9</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45"/>
                <w:sz w:val="28"/>
                <w:szCs w:val="28"/>
                <w:lang w:val="ru-RU" w:eastAsia="ru-RU"/>
              </w:rPr>
              <w:t>Проведение работы по соблюдению лицами, замещающими должности муниципальной службы, требований законодательства о противодействии коррупции, касающихся предотвращения и урегулирования конфликта интересов, в том числе привлечение таких лиц к ответственности в случае их несоблюдения.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45"/>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45"/>
                <w:sz w:val="28"/>
                <w:szCs w:val="28"/>
                <w:lang w:val="ru-RU" w:eastAsia="ru-RU"/>
              </w:rPr>
            </w:pPr>
            <w:r w:rsidRPr="0029514E">
              <w:rPr>
                <w:rStyle w:val="45"/>
                <w:sz w:val="28"/>
                <w:szCs w:val="28"/>
                <w:lang w:val="ru-RU" w:eastAsia="ru-RU"/>
              </w:rPr>
              <w:lastRenderedPageBreak/>
              <w:t>2.10.</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45"/>
                <w:sz w:val="28"/>
                <w:szCs w:val="28"/>
                <w:lang w:val="ru-RU" w:eastAsia="ru-RU"/>
              </w:rPr>
            </w:pPr>
            <w:r w:rsidRPr="0029514E">
              <w:rPr>
                <w:rStyle w:val="45"/>
                <w:sz w:val="28"/>
                <w:szCs w:val="28"/>
                <w:lang w:val="ru-RU" w:eastAsia="ru-RU"/>
              </w:rPr>
              <w:t xml:space="preserve">Организация работы по доведению до граждан, поступающих на муниципальную службу, положений действующего законодательства Российской Федерации, Ростовской области, нормативно-правовых актов </w:t>
            </w:r>
            <w:proofErr w:type="spellStart"/>
            <w:r w:rsidRPr="0029514E">
              <w:rPr>
                <w:rStyle w:val="45"/>
                <w:sz w:val="28"/>
                <w:szCs w:val="28"/>
                <w:lang w:val="ru-RU" w:eastAsia="ru-RU"/>
              </w:rPr>
              <w:t>Мясниковского</w:t>
            </w:r>
            <w:proofErr w:type="spellEnd"/>
            <w:r w:rsidRPr="0029514E">
              <w:rPr>
                <w:rStyle w:val="45"/>
                <w:sz w:val="28"/>
                <w:szCs w:val="28"/>
                <w:lang w:val="ru-RU" w:eastAsia="ru-RU"/>
              </w:rPr>
              <w:t xml:space="preserve"> района и Калининского сельского поселения о противодействии коррупции</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45"/>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807"/>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45"/>
                <w:sz w:val="28"/>
                <w:szCs w:val="28"/>
                <w:lang w:val="ru-RU" w:eastAsia="ru-RU"/>
              </w:rPr>
            </w:pPr>
          </w:p>
          <w:p w:rsidR="00D3324C" w:rsidRPr="0029514E" w:rsidRDefault="00D3324C" w:rsidP="00D3324C">
            <w:pPr>
              <w:pStyle w:val="109"/>
              <w:shd w:val="clear" w:color="auto" w:fill="auto"/>
              <w:spacing w:line="240" w:lineRule="auto"/>
              <w:jc w:val="center"/>
              <w:rPr>
                <w:rStyle w:val="45"/>
                <w:sz w:val="28"/>
                <w:szCs w:val="28"/>
                <w:lang w:val="ru-RU" w:eastAsia="ru-RU"/>
              </w:rPr>
            </w:pPr>
            <w:r w:rsidRPr="0029514E">
              <w:rPr>
                <w:rStyle w:val="2a"/>
                <w:rFonts w:eastAsia="Calibri"/>
                <w:b w:val="0"/>
                <w:sz w:val="28"/>
                <w:szCs w:val="28"/>
                <w:lang w:val="ru-RU" w:eastAsia="ru-RU"/>
              </w:rPr>
              <w:t>3.</w:t>
            </w:r>
            <w:r w:rsidRPr="0029514E">
              <w:rPr>
                <w:rFonts w:eastAsia="Calibri"/>
                <w:sz w:val="28"/>
                <w:szCs w:val="28"/>
                <w:lang w:val="ru-RU" w:eastAsia="ru-RU"/>
              </w:rPr>
              <w:t xml:space="preserve"> </w:t>
            </w:r>
            <w:proofErr w:type="spellStart"/>
            <w:r w:rsidRPr="0029514E">
              <w:rPr>
                <w:rFonts w:eastAsia="Calibri"/>
                <w:sz w:val="28"/>
                <w:szCs w:val="28"/>
                <w:lang w:val="ru-RU" w:eastAsia="ru-RU"/>
              </w:rPr>
              <w:t>Антикоррупционная</w:t>
            </w:r>
            <w:proofErr w:type="spellEnd"/>
            <w:r w:rsidRPr="0029514E">
              <w:rPr>
                <w:rFonts w:eastAsia="Calibri"/>
                <w:sz w:val="28"/>
                <w:szCs w:val="28"/>
                <w:lang w:val="ru-RU" w:eastAsia="ru-RU"/>
              </w:rPr>
              <w:t xml:space="preserve"> экспертиза нормативных правовых актов и их проектов</w:t>
            </w:r>
          </w:p>
          <w:p w:rsidR="00D3324C" w:rsidRPr="0029514E" w:rsidRDefault="00D3324C" w:rsidP="00D3324C">
            <w:pPr>
              <w:pStyle w:val="109"/>
              <w:shd w:val="clear" w:color="auto" w:fill="auto"/>
              <w:spacing w:line="240" w:lineRule="auto"/>
              <w:jc w:val="center"/>
              <w:rPr>
                <w:rStyle w:val="45"/>
                <w:sz w:val="28"/>
                <w:szCs w:val="28"/>
                <w:lang w:val="ru-RU" w:eastAsia="ru-RU"/>
              </w:rPr>
            </w:pP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highlight w:val="yellow"/>
                <w:lang w:val="ru-RU" w:eastAsia="ru-RU"/>
              </w:rPr>
            </w:pPr>
            <w:r w:rsidRPr="0029514E">
              <w:rPr>
                <w:rStyle w:val="45"/>
                <w:sz w:val="28"/>
                <w:szCs w:val="28"/>
                <w:lang w:val="ru-RU" w:eastAsia="ru-RU"/>
              </w:rPr>
              <w:t>3.1</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45"/>
                <w:sz w:val="28"/>
                <w:szCs w:val="28"/>
                <w:lang w:val="ru-RU" w:eastAsia="ru-RU"/>
              </w:rPr>
              <w:t xml:space="preserve">Проведение </w:t>
            </w:r>
            <w:proofErr w:type="spellStart"/>
            <w:r w:rsidRPr="0029514E">
              <w:rPr>
                <w:rStyle w:val="45"/>
                <w:sz w:val="28"/>
                <w:szCs w:val="28"/>
                <w:lang w:val="ru-RU" w:eastAsia="ru-RU"/>
              </w:rPr>
              <w:t>антикоррупционной</w:t>
            </w:r>
            <w:proofErr w:type="spellEnd"/>
            <w:r w:rsidRPr="0029514E">
              <w:rPr>
                <w:rStyle w:val="45"/>
                <w:sz w:val="28"/>
                <w:szCs w:val="28"/>
                <w:lang w:val="ru-RU" w:eastAsia="ru-RU"/>
              </w:rPr>
              <w:t xml:space="preserve"> экспертизы проектов нормативных правовых актов Администрации Калининского сельского поселения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45"/>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1"/>
                <w:sz w:val="28"/>
                <w:szCs w:val="28"/>
                <w:lang w:val="ru-RU" w:eastAsia="ru-RU"/>
              </w:rPr>
              <w:t xml:space="preserve">Ведущий специалист, ответственный за </w:t>
            </w:r>
            <w:proofErr w:type="spellStart"/>
            <w:r w:rsidRPr="0029514E">
              <w:rPr>
                <w:rStyle w:val="71"/>
                <w:sz w:val="28"/>
                <w:szCs w:val="28"/>
                <w:lang w:val="ru-RU" w:eastAsia="ru-RU"/>
              </w:rPr>
              <w:t>антикоррупционную</w:t>
            </w:r>
            <w:proofErr w:type="spellEnd"/>
            <w:r w:rsidRPr="0029514E">
              <w:rPr>
                <w:rStyle w:val="71"/>
                <w:sz w:val="28"/>
                <w:szCs w:val="28"/>
                <w:lang w:val="ru-RU" w:eastAsia="ru-RU"/>
              </w:rPr>
              <w:t xml:space="preserve"> работу</w:t>
            </w:r>
          </w:p>
        </w:tc>
      </w:tr>
      <w:tr w:rsidR="00D3324C" w:rsidRPr="00932903" w:rsidTr="00D3324C">
        <w:trPr>
          <w:trHeight w:val="1248"/>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52"/>
                <w:sz w:val="28"/>
                <w:szCs w:val="28"/>
                <w:lang w:val="ru-RU" w:eastAsia="ru-RU"/>
              </w:rPr>
            </w:pPr>
          </w:p>
          <w:p w:rsidR="00D3324C" w:rsidRPr="0029514E" w:rsidRDefault="00D3324C" w:rsidP="00D3324C">
            <w:pPr>
              <w:jc w:val="center"/>
              <w:rPr>
                <w:rStyle w:val="52"/>
                <w:rFonts w:eastAsia="Calibri"/>
                <w:sz w:val="28"/>
                <w:szCs w:val="28"/>
              </w:rPr>
            </w:pPr>
            <w:r w:rsidRPr="0029514E">
              <w:rPr>
                <w:rFonts w:eastAsia="Calibri"/>
                <w:sz w:val="28"/>
                <w:szCs w:val="28"/>
              </w:rPr>
              <w:t xml:space="preserve">4. </w:t>
            </w:r>
            <w:proofErr w:type="spellStart"/>
            <w:r w:rsidRPr="0029514E">
              <w:rPr>
                <w:rFonts w:eastAsia="Calibri"/>
                <w:sz w:val="28"/>
                <w:szCs w:val="28"/>
              </w:rPr>
              <w:t>Антикоррупционная</w:t>
            </w:r>
            <w:proofErr w:type="spellEnd"/>
            <w:r w:rsidRPr="0029514E">
              <w:rPr>
                <w:rFonts w:eastAsia="Calibri"/>
                <w:sz w:val="28"/>
                <w:szCs w:val="28"/>
              </w:rPr>
              <w:t xml:space="preserve"> работа в сфере закупок товаров, работ, услуг для обеспечения муниципальных нужд</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52"/>
                <w:sz w:val="28"/>
                <w:szCs w:val="28"/>
                <w:lang w:val="ru-RU" w:eastAsia="ru-RU"/>
              </w:rPr>
              <w:t>4.1</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52"/>
                <w:sz w:val="28"/>
                <w:szCs w:val="28"/>
                <w:lang w:val="ru-RU" w:eastAsia="ru-RU"/>
              </w:rPr>
              <w:t>Мониторинг и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 нужд, в соответствии с действующим законодательством</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45"/>
                <w:sz w:val="28"/>
                <w:szCs w:val="28"/>
                <w:lang w:val="ru-RU" w:eastAsia="ru-RU"/>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52"/>
                <w:sz w:val="28"/>
                <w:szCs w:val="28"/>
                <w:lang w:val="ru-RU" w:eastAsia="ru-RU"/>
              </w:rPr>
              <w:t>Администрация 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59"/>
                <w:sz w:val="28"/>
                <w:szCs w:val="28"/>
                <w:lang w:val="ru-RU" w:eastAsia="ru-RU"/>
              </w:rPr>
            </w:pPr>
            <w:r w:rsidRPr="0029514E">
              <w:rPr>
                <w:rStyle w:val="59"/>
                <w:sz w:val="28"/>
                <w:szCs w:val="28"/>
                <w:lang w:val="ru-RU" w:eastAsia="ru-RU"/>
              </w:rPr>
              <w:t>4.2</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both"/>
              <w:rPr>
                <w:sz w:val="28"/>
                <w:szCs w:val="28"/>
              </w:rPr>
            </w:pPr>
            <w:r w:rsidRPr="0029514E">
              <w:rPr>
                <w:sz w:val="28"/>
                <w:szCs w:val="28"/>
              </w:rPr>
              <w:t>Разработка и принятие мер по выявлению и минимизации коррупционных рисков при осуществлении закупок товаров, работ, услуг для обеспечения муниципальных нужд Администрации Калининского сельского поселения</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Style w:val="45"/>
                <w:rFonts w:eastAsia="Lucida Sans Unicode"/>
                <w:sz w:val="28"/>
                <w:szCs w:val="28"/>
              </w:rPr>
              <w:t>В течение года</w:t>
            </w:r>
          </w:p>
        </w:tc>
        <w:tc>
          <w:tcPr>
            <w:tcW w:w="419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Ведущий специалист - контрактный управляющий Администрации Калининского сельского поселения</w:t>
            </w:r>
          </w:p>
        </w:tc>
      </w:tr>
      <w:tr w:rsidR="00D3324C" w:rsidRPr="00932903" w:rsidTr="00D3324C">
        <w:trPr>
          <w:trHeight w:val="667"/>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68"/>
                <w:sz w:val="28"/>
                <w:szCs w:val="28"/>
                <w:lang w:val="ru-RU" w:eastAsia="ru-RU"/>
              </w:rPr>
            </w:pPr>
            <w:r w:rsidRPr="0029514E">
              <w:rPr>
                <w:rFonts w:eastAsia="Calibri"/>
                <w:sz w:val="28"/>
                <w:szCs w:val="28"/>
                <w:lang w:val="ru-RU" w:eastAsia="ru-RU"/>
              </w:rPr>
              <w:lastRenderedPageBreak/>
              <w:t xml:space="preserve">5. </w:t>
            </w:r>
            <w:proofErr w:type="spellStart"/>
            <w:r w:rsidRPr="0029514E">
              <w:rPr>
                <w:rFonts w:eastAsia="Calibri"/>
                <w:sz w:val="28"/>
                <w:szCs w:val="28"/>
                <w:lang w:val="ru-RU" w:eastAsia="ru-RU"/>
              </w:rPr>
              <w:t>Антикоррупционный</w:t>
            </w:r>
            <w:proofErr w:type="spellEnd"/>
            <w:r w:rsidRPr="0029514E">
              <w:rPr>
                <w:rFonts w:eastAsia="Calibri"/>
                <w:sz w:val="28"/>
                <w:szCs w:val="28"/>
                <w:lang w:val="ru-RU" w:eastAsia="ru-RU"/>
              </w:rPr>
              <w:t xml:space="preserve"> мониторинг в Калининском сельском поселении</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76"/>
                <w:sz w:val="28"/>
                <w:szCs w:val="28"/>
                <w:lang w:val="ru-RU" w:eastAsia="ru-RU"/>
              </w:rPr>
            </w:pPr>
            <w:r w:rsidRPr="0029514E">
              <w:rPr>
                <w:rStyle w:val="76"/>
                <w:sz w:val="28"/>
                <w:szCs w:val="28"/>
                <w:lang w:val="ru-RU" w:eastAsia="ru-RU"/>
              </w:rPr>
              <w:t>5.1.</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324C" w:rsidRPr="0029514E" w:rsidRDefault="00D3324C" w:rsidP="00D3324C">
            <w:pPr>
              <w:spacing w:before="100" w:beforeAutospacing="1" w:after="100" w:afterAutospacing="1"/>
              <w:jc w:val="both"/>
              <w:rPr>
                <w:sz w:val="28"/>
                <w:szCs w:val="28"/>
              </w:rPr>
            </w:pPr>
            <w:r w:rsidRPr="0029514E">
              <w:rPr>
                <w:sz w:val="28"/>
                <w:szCs w:val="28"/>
              </w:rPr>
              <w:t xml:space="preserve">Анализ и обобщение информации о фактах коррупции в органах местного самоуправления Калининского сельского поселения, выявление причин и условий, способствующих </w:t>
            </w:r>
            <w:proofErr w:type="spellStart"/>
            <w:r w:rsidRPr="0029514E">
              <w:rPr>
                <w:sz w:val="28"/>
                <w:szCs w:val="28"/>
              </w:rPr>
              <w:t>антикоррупционным</w:t>
            </w:r>
            <w:proofErr w:type="spellEnd"/>
            <w:r w:rsidRPr="0029514E">
              <w:rPr>
                <w:sz w:val="28"/>
                <w:szCs w:val="28"/>
              </w:rPr>
              <w:t xml:space="preserve"> проявлениям</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Ежеквартально</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76"/>
                <w:sz w:val="28"/>
                <w:szCs w:val="28"/>
                <w:lang w:val="ru-RU" w:eastAsia="ru-RU"/>
              </w:rPr>
            </w:pPr>
            <w:r w:rsidRPr="0029514E">
              <w:rPr>
                <w:rStyle w:val="76"/>
                <w:sz w:val="28"/>
                <w:szCs w:val="28"/>
                <w:lang w:val="ru-RU" w:eastAsia="ru-RU"/>
              </w:rPr>
              <w:t>5.2.</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324C" w:rsidRPr="0029514E" w:rsidRDefault="00D3324C" w:rsidP="00D3324C">
            <w:pPr>
              <w:spacing w:before="100" w:beforeAutospacing="1" w:after="100" w:afterAutospacing="1"/>
              <w:jc w:val="both"/>
              <w:rPr>
                <w:sz w:val="28"/>
                <w:szCs w:val="28"/>
              </w:rPr>
            </w:pPr>
            <w:r w:rsidRPr="0029514E">
              <w:rPr>
                <w:sz w:val="28"/>
                <w:szCs w:val="28"/>
              </w:rPr>
              <w:t>Анализ исполнения муниципальными служащими запретов, ограничений и требований, установленных в целях противодействия коррупции</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Постоянно</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603"/>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76"/>
                <w:sz w:val="28"/>
                <w:szCs w:val="28"/>
                <w:highlight w:val="yellow"/>
                <w:lang w:val="ru-RU" w:eastAsia="ru-RU"/>
              </w:rPr>
            </w:pPr>
            <w:r w:rsidRPr="0029514E">
              <w:rPr>
                <w:rFonts w:eastAsia="Calibri"/>
                <w:sz w:val="28"/>
                <w:szCs w:val="28"/>
                <w:lang w:val="ru-RU" w:eastAsia="ru-RU"/>
              </w:rPr>
              <w:t xml:space="preserve">6. Информационное обеспечение </w:t>
            </w:r>
            <w:proofErr w:type="spellStart"/>
            <w:r w:rsidRPr="0029514E">
              <w:rPr>
                <w:rFonts w:eastAsia="Calibri"/>
                <w:sz w:val="28"/>
                <w:szCs w:val="28"/>
                <w:lang w:val="ru-RU" w:eastAsia="ru-RU"/>
              </w:rPr>
              <w:t>антикоррупционной</w:t>
            </w:r>
            <w:proofErr w:type="spellEnd"/>
            <w:r w:rsidRPr="0029514E">
              <w:rPr>
                <w:rFonts w:eastAsia="Calibri"/>
                <w:sz w:val="28"/>
                <w:szCs w:val="28"/>
                <w:lang w:val="ru-RU" w:eastAsia="ru-RU"/>
              </w:rPr>
              <w:t xml:space="preserve"> работы</w:t>
            </w:r>
          </w:p>
        </w:tc>
      </w:tr>
      <w:tr w:rsidR="00D3324C" w:rsidRPr="00932903" w:rsidTr="00D3324C">
        <w:trPr>
          <w:cantSplit/>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76"/>
                <w:sz w:val="28"/>
                <w:szCs w:val="28"/>
                <w:lang w:val="ru-RU" w:eastAsia="ru-RU"/>
              </w:rPr>
              <w:t>6.1</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both"/>
              <w:rPr>
                <w:sz w:val="28"/>
                <w:szCs w:val="28"/>
              </w:rPr>
            </w:pPr>
            <w:r w:rsidRPr="0029514E">
              <w:rPr>
                <w:sz w:val="28"/>
                <w:szCs w:val="28"/>
              </w:rPr>
              <w:t>Обеспечение постоянного обновления информации по противодействию коррупции на официальном сайте Администрации Калининского сельского поселения</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Ежеквартально</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85"/>
                <w:sz w:val="28"/>
                <w:szCs w:val="28"/>
                <w:lang w:val="ru-RU" w:eastAsia="ru-RU"/>
              </w:rPr>
              <w:t>6.2</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324C" w:rsidRPr="0029514E" w:rsidRDefault="00D3324C" w:rsidP="00D3324C">
            <w:pPr>
              <w:jc w:val="both"/>
              <w:rPr>
                <w:sz w:val="28"/>
                <w:szCs w:val="28"/>
              </w:rPr>
            </w:pPr>
            <w:r w:rsidRPr="0029514E">
              <w:rPr>
                <w:sz w:val="28"/>
                <w:szCs w:val="28"/>
              </w:rPr>
              <w:t>Систематическое опубликование на официальном сайте Администрации Калининского сельского поселения информации об использовании бюджетных средств, а также отчетов о целевом расходовании бюджетных средств</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Постоянно</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Сектор экономики и финансов Администрации 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t>6.3.</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324C" w:rsidRPr="0029514E" w:rsidRDefault="00D3324C" w:rsidP="00D3324C">
            <w:pPr>
              <w:jc w:val="both"/>
              <w:rPr>
                <w:sz w:val="28"/>
                <w:szCs w:val="28"/>
              </w:rPr>
            </w:pPr>
            <w:r w:rsidRPr="0029514E">
              <w:rPr>
                <w:sz w:val="28"/>
                <w:szCs w:val="28"/>
              </w:rPr>
              <w:t xml:space="preserve">Обеспечение возможности оперативного предоставления гражданами и организациями информации о фактах коррупции в органах местного самоуправления Калининского сельского поселения и подведомственных учреждениях </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В течение года</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687"/>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Fonts w:eastAsia="Calibri"/>
                <w:sz w:val="28"/>
                <w:szCs w:val="28"/>
                <w:lang w:val="ru-RU" w:eastAsia="ru-RU"/>
              </w:rPr>
              <w:t xml:space="preserve">7. </w:t>
            </w:r>
            <w:proofErr w:type="spellStart"/>
            <w:r w:rsidRPr="0029514E">
              <w:rPr>
                <w:rFonts w:eastAsia="Calibri"/>
                <w:sz w:val="28"/>
                <w:szCs w:val="28"/>
                <w:lang w:val="ru-RU" w:eastAsia="ru-RU"/>
              </w:rPr>
              <w:t>Антикоррупционные</w:t>
            </w:r>
            <w:proofErr w:type="spellEnd"/>
            <w:r w:rsidRPr="0029514E">
              <w:rPr>
                <w:rFonts w:eastAsia="Calibri"/>
                <w:sz w:val="28"/>
                <w:szCs w:val="28"/>
                <w:lang w:val="ru-RU" w:eastAsia="ru-RU"/>
              </w:rPr>
              <w:t xml:space="preserve"> образование, просвещение и пропаганда</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85"/>
                <w:sz w:val="28"/>
                <w:szCs w:val="28"/>
                <w:lang w:val="ru-RU" w:eastAsia="ru-RU"/>
              </w:rPr>
              <w:lastRenderedPageBreak/>
              <w:t>7.1</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324C" w:rsidRPr="0029514E" w:rsidRDefault="00D3324C" w:rsidP="00D3324C">
            <w:pPr>
              <w:spacing w:before="100" w:beforeAutospacing="1" w:after="100" w:afterAutospacing="1"/>
              <w:jc w:val="both"/>
              <w:rPr>
                <w:sz w:val="28"/>
                <w:szCs w:val="28"/>
              </w:rPr>
            </w:pPr>
            <w:r w:rsidRPr="0029514E">
              <w:rPr>
                <w:rStyle w:val="59"/>
                <w:rFonts w:eastAsia="Calibri"/>
                <w:sz w:val="28"/>
                <w:szCs w:val="28"/>
              </w:rPr>
              <w:t xml:space="preserve">Обеспечить участие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29514E">
              <w:rPr>
                <w:rStyle w:val="59"/>
                <w:rFonts w:eastAsia="Calibri"/>
                <w:sz w:val="28"/>
                <w:szCs w:val="28"/>
              </w:rPr>
              <w:t>обучение</w:t>
            </w:r>
            <w:proofErr w:type="gramEnd"/>
            <w:r w:rsidRPr="0029514E">
              <w:rPr>
                <w:rStyle w:val="59"/>
                <w:rFonts w:eastAsia="Calibri"/>
                <w:sz w:val="28"/>
                <w:szCs w:val="28"/>
              </w:rPr>
              <w:t xml:space="preserve"> </w:t>
            </w:r>
            <w:r w:rsidRPr="0029514E">
              <w:rPr>
                <w:sz w:val="28"/>
                <w:szCs w:val="28"/>
              </w:rPr>
              <w:t>по дополнительным профессиональным программам в области противодействия коррупции</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В течение года</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t>7.2.</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both"/>
              <w:rPr>
                <w:rStyle w:val="59"/>
                <w:rFonts w:eastAsia="Calibri"/>
                <w:sz w:val="28"/>
                <w:szCs w:val="28"/>
              </w:rPr>
            </w:pPr>
            <w:r w:rsidRPr="0029514E">
              <w:rPr>
                <w:rStyle w:val="59"/>
                <w:rFonts w:eastAsia="Calibri"/>
                <w:sz w:val="28"/>
                <w:szCs w:val="28"/>
              </w:rPr>
              <w:t>Обеспечить участие лиц, впервые поступающих на муниципальную службу, в мероприятиях по профессиональному развитию в области противодействия коррупции</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В течение года, по мере необходимости</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t>7.3.</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both"/>
              <w:rPr>
                <w:rStyle w:val="59"/>
                <w:rFonts w:eastAsia="Calibri"/>
                <w:sz w:val="28"/>
                <w:szCs w:val="28"/>
              </w:rPr>
            </w:pPr>
            <w:r w:rsidRPr="0029514E">
              <w:rPr>
                <w:rStyle w:val="59"/>
                <w:rFonts w:eastAsia="Calibri"/>
                <w:sz w:val="28"/>
                <w:szCs w:val="28"/>
              </w:rPr>
              <w:t xml:space="preserve">Обеспечить участие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rsidRPr="0029514E">
              <w:rPr>
                <w:rStyle w:val="59"/>
                <w:rFonts w:eastAsia="Calibri"/>
                <w:sz w:val="28"/>
                <w:szCs w:val="28"/>
              </w:rPr>
              <w:t>обучение</w:t>
            </w:r>
            <w:proofErr w:type="gramEnd"/>
            <w:r w:rsidRPr="0029514E">
              <w:rPr>
                <w:rStyle w:val="59"/>
                <w:rFonts w:eastAsia="Calibri"/>
                <w:sz w:val="28"/>
                <w:szCs w:val="28"/>
              </w:rPr>
              <w:t xml:space="preserve"> </w:t>
            </w:r>
            <w:r w:rsidRPr="0029514E">
              <w:rPr>
                <w:sz w:val="28"/>
                <w:szCs w:val="28"/>
              </w:rPr>
              <w:t>по дополнительным профессиональным программам в области противодействия коррупции</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В течение года, по мере необходимости</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t>7.4.</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both"/>
              <w:rPr>
                <w:rStyle w:val="59"/>
                <w:rFonts w:eastAsia="Calibri"/>
                <w:sz w:val="28"/>
                <w:szCs w:val="28"/>
              </w:rPr>
            </w:pPr>
            <w:r w:rsidRPr="0029514E">
              <w:rPr>
                <w:rStyle w:val="59"/>
                <w:rFonts w:eastAsia="Calibri"/>
                <w:sz w:val="28"/>
                <w:szCs w:val="28"/>
              </w:rPr>
              <w:t>Организация повышения квалификации сотрудников, в должностные обязанности которых входит участие в противодействии коррупции</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В течение года</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t>7.5.</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both"/>
              <w:rPr>
                <w:rStyle w:val="59"/>
                <w:rFonts w:eastAsia="Calibri"/>
                <w:sz w:val="28"/>
                <w:szCs w:val="28"/>
              </w:rPr>
            </w:pPr>
            <w:r w:rsidRPr="0029514E">
              <w:rPr>
                <w:rStyle w:val="59"/>
                <w:rFonts w:eastAsia="Calibri"/>
                <w:sz w:val="28"/>
                <w:szCs w:val="28"/>
              </w:rPr>
              <w:t>Организация совещаний (обучающих мероприятий) с руководителями и работниками и подведомственных учреждений и организаций (круглые столы, доклады, информационные материалы) по вопросам противодействия коррупции</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Май</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lastRenderedPageBreak/>
              <w:t>7.6.</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both"/>
              <w:rPr>
                <w:rStyle w:val="59"/>
                <w:rFonts w:eastAsia="Calibri"/>
                <w:sz w:val="28"/>
                <w:szCs w:val="28"/>
              </w:rPr>
            </w:pPr>
            <w:r w:rsidRPr="0029514E">
              <w:rPr>
                <w:rStyle w:val="59"/>
                <w:rFonts w:eastAsia="Calibri"/>
                <w:sz w:val="28"/>
                <w:szCs w:val="28"/>
              </w:rPr>
              <w:t xml:space="preserve">Проведение обучающих семинаров с муниципальными служащими Администрации Калининского сельского поселения в целях </w:t>
            </w:r>
            <w:proofErr w:type="spellStart"/>
            <w:r w:rsidRPr="0029514E">
              <w:rPr>
                <w:rStyle w:val="59"/>
                <w:rFonts w:eastAsia="Calibri"/>
                <w:sz w:val="28"/>
                <w:szCs w:val="28"/>
              </w:rPr>
              <w:t>антикоррупционного</w:t>
            </w:r>
            <w:proofErr w:type="spellEnd"/>
            <w:r w:rsidRPr="0029514E">
              <w:rPr>
                <w:rStyle w:val="59"/>
                <w:rFonts w:eastAsia="Calibri"/>
                <w:sz w:val="28"/>
                <w:szCs w:val="28"/>
              </w:rPr>
              <w:t xml:space="preserve"> просвещения, правового воспитания т популяризации этических стандартов поведения, а также по актуальным вопросам применения законодательства о противодействии коррупции</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В течение года</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rStyle w:val="71"/>
                <w:rFonts w:eastAsia="Lucida Sans Unicode"/>
                <w:sz w:val="28"/>
                <w:szCs w:val="28"/>
              </w:rPr>
              <w:t xml:space="preserve">Ведущий специалист, ответственный за </w:t>
            </w:r>
            <w:proofErr w:type="spellStart"/>
            <w:r w:rsidRPr="0029514E">
              <w:rPr>
                <w:rStyle w:val="71"/>
                <w:rFonts w:eastAsia="Lucida Sans Unicode"/>
                <w:sz w:val="28"/>
                <w:szCs w:val="28"/>
              </w:rPr>
              <w:t>антикоррупционную</w:t>
            </w:r>
            <w:proofErr w:type="spellEnd"/>
            <w:r w:rsidRPr="0029514E">
              <w:rPr>
                <w:rStyle w:val="71"/>
                <w:rFonts w:eastAsia="Lucida Sans Unicode"/>
                <w:sz w:val="28"/>
                <w:szCs w:val="28"/>
              </w:rPr>
              <w:t xml:space="preserve"> работу</w:t>
            </w:r>
          </w:p>
        </w:tc>
      </w:tr>
      <w:tr w:rsidR="00D3324C" w:rsidRPr="00932903" w:rsidTr="00D3324C">
        <w:trPr>
          <w:trHeight w:val="765"/>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spacing w:before="100" w:beforeAutospacing="1" w:after="100" w:afterAutospacing="1"/>
              <w:jc w:val="center"/>
              <w:rPr>
                <w:sz w:val="28"/>
                <w:szCs w:val="28"/>
              </w:rPr>
            </w:pPr>
            <w:r w:rsidRPr="0029514E">
              <w:rPr>
                <w:sz w:val="28"/>
                <w:szCs w:val="28"/>
              </w:rPr>
              <w:t>8. Меры по противодействию коррупции в сфере экономических и имущественных отношений</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t>8.1</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both"/>
              <w:rPr>
                <w:sz w:val="28"/>
                <w:szCs w:val="28"/>
              </w:rPr>
            </w:pPr>
            <w:r w:rsidRPr="0029514E">
              <w:rPr>
                <w:sz w:val="28"/>
                <w:szCs w:val="28"/>
              </w:rPr>
              <w:t>Учет и ведение реестра муниципального имущества</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Постоянно</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Ведущий специалист по земельным и имущественным отношениям Администрации 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85"/>
                <w:sz w:val="28"/>
                <w:szCs w:val="28"/>
                <w:lang w:val="ru-RU" w:eastAsia="ru-RU"/>
              </w:rPr>
            </w:pPr>
            <w:r w:rsidRPr="0029514E">
              <w:rPr>
                <w:rStyle w:val="85"/>
                <w:sz w:val="28"/>
                <w:szCs w:val="28"/>
                <w:lang w:val="ru-RU" w:eastAsia="ru-RU"/>
              </w:rPr>
              <w:t>8.2</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both"/>
              <w:rPr>
                <w:sz w:val="28"/>
                <w:szCs w:val="28"/>
              </w:rPr>
            </w:pPr>
            <w:r w:rsidRPr="0029514E">
              <w:rPr>
                <w:sz w:val="28"/>
                <w:szCs w:val="28"/>
              </w:rPr>
              <w:t>Разработка и принятие мер по совершенствованию разрешительных функций органов местного самоуправления Калининского сельского поселения, по оптимизации предоставления ими муниципальных услуг</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sz w:val="28"/>
                <w:szCs w:val="28"/>
              </w:rPr>
              <w:t>Постоянно</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Style w:val="71"/>
                <w:rFonts w:eastAsia="Lucida Sans Unicode"/>
                <w:sz w:val="28"/>
                <w:szCs w:val="28"/>
              </w:rPr>
              <w:t>Ведущий специалист</w:t>
            </w:r>
            <w:r w:rsidRPr="0029514E">
              <w:rPr>
                <w:rStyle w:val="71"/>
                <w:rFonts w:eastAsia="Calibri"/>
                <w:sz w:val="28"/>
                <w:szCs w:val="28"/>
              </w:rPr>
              <w:t xml:space="preserve"> по правовой, кадровой и архивной работе</w:t>
            </w:r>
          </w:p>
        </w:tc>
      </w:tr>
      <w:tr w:rsidR="00D3324C" w:rsidRPr="00932903" w:rsidTr="00D3324C">
        <w:trPr>
          <w:trHeight w:val="728"/>
        </w:trPr>
        <w:tc>
          <w:tcPr>
            <w:tcW w:w="14761" w:type="dxa"/>
            <w:gridSpan w:val="6"/>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jc w:val="center"/>
              <w:rPr>
                <w:sz w:val="28"/>
                <w:szCs w:val="28"/>
              </w:rPr>
            </w:pPr>
            <w:r w:rsidRPr="0029514E">
              <w:rPr>
                <w:rFonts w:eastAsia="Calibri"/>
                <w:sz w:val="28"/>
                <w:szCs w:val="28"/>
              </w:rPr>
              <w:t>9. Мероприятия по противодействию коррупции в муниципальных учреждениях</w:t>
            </w:r>
          </w:p>
          <w:p w:rsidR="00D3324C" w:rsidRPr="0029514E" w:rsidRDefault="00D3324C" w:rsidP="00D3324C">
            <w:pPr>
              <w:pStyle w:val="109"/>
              <w:shd w:val="clear" w:color="auto" w:fill="auto"/>
              <w:spacing w:line="240" w:lineRule="auto"/>
              <w:jc w:val="center"/>
              <w:rPr>
                <w:rStyle w:val="93"/>
                <w:sz w:val="28"/>
                <w:szCs w:val="28"/>
                <w:lang w:val="ru-RU" w:eastAsia="ru-RU"/>
              </w:rPr>
            </w:pPr>
            <w:r w:rsidRPr="0029514E">
              <w:rPr>
                <w:rFonts w:eastAsia="Calibri"/>
                <w:sz w:val="28"/>
                <w:szCs w:val="28"/>
                <w:lang w:val="ru-RU" w:eastAsia="ru-RU"/>
              </w:rPr>
              <w:t>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01"/>
                <w:sz w:val="28"/>
                <w:szCs w:val="28"/>
                <w:lang w:val="ru-RU" w:eastAsia="ru-RU"/>
              </w:rPr>
            </w:pPr>
            <w:r w:rsidRPr="0029514E">
              <w:rPr>
                <w:rStyle w:val="101"/>
                <w:sz w:val="28"/>
                <w:szCs w:val="28"/>
                <w:lang w:val="ru-RU" w:eastAsia="ru-RU"/>
              </w:rPr>
              <w:t>9.1.</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101"/>
                <w:sz w:val="28"/>
                <w:szCs w:val="28"/>
                <w:lang w:val="ru-RU" w:eastAsia="ru-RU"/>
              </w:rPr>
              <w:t>Обеспечение представления гражданами, претендующими на замещение должностей руководителей учреждений,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01"/>
                <w:sz w:val="28"/>
                <w:szCs w:val="28"/>
                <w:lang w:val="ru-RU" w:eastAsia="ru-RU"/>
              </w:rPr>
              <w:t>В порядке и сроки, установленные действующим законодательством</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Администрация 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01"/>
                <w:sz w:val="28"/>
                <w:szCs w:val="28"/>
                <w:lang w:val="ru-RU" w:eastAsia="ru-RU"/>
              </w:rPr>
              <w:lastRenderedPageBreak/>
              <w:t>9.2.</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101"/>
                <w:sz w:val="28"/>
                <w:szCs w:val="28"/>
                <w:lang w:val="ru-RU" w:eastAsia="ru-RU"/>
              </w:rPr>
              <w:t>Обеспечение представления директором МКУ «Дом культуры Калининского сельского поселения»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Start"/>
            <w:r w:rsidRPr="0029514E">
              <w:rPr>
                <w:rStyle w:val="101"/>
                <w:sz w:val="28"/>
                <w:szCs w:val="28"/>
                <w:lang w:val="ru-RU" w:eastAsia="ru-RU"/>
              </w:rPr>
              <w:t>,.</w:t>
            </w:r>
            <w:proofErr w:type="gramEnd"/>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01"/>
                <w:sz w:val="28"/>
                <w:szCs w:val="28"/>
                <w:lang w:val="ru-RU" w:eastAsia="ru-RU"/>
              </w:rPr>
              <w:t>В порядке и сроки, установленные действующим законодательством</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Администрация 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01"/>
                <w:sz w:val="28"/>
                <w:szCs w:val="28"/>
                <w:lang w:val="ru-RU" w:eastAsia="ru-RU"/>
              </w:rPr>
            </w:pPr>
            <w:r w:rsidRPr="0029514E">
              <w:rPr>
                <w:rStyle w:val="101"/>
                <w:sz w:val="28"/>
                <w:szCs w:val="28"/>
                <w:lang w:val="ru-RU" w:eastAsia="ru-RU"/>
              </w:rPr>
              <w:t>9.3.</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101"/>
                <w:sz w:val="28"/>
                <w:szCs w:val="28"/>
                <w:lang w:val="ru-RU" w:eastAsia="ru-RU"/>
              </w:rPr>
            </w:pPr>
            <w:r w:rsidRPr="0029514E">
              <w:rPr>
                <w:rStyle w:val="101"/>
                <w:sz w:val="28"/>
                <w:szCs w:val="28"/>
                <w:lang w:val="ru-RU" w:eastAsia="ru-RU"/>
              </w:rPr>
              <w:t>Организация размещения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лицами, замещающими должности руководителей подведомственных учреждений, на официальном сайте Администрации Калининского сельского поселения.</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01"/>
                <w:sz w:val="28"/>
                <w:szCs w:val="28"/>
                <w:lang w:val="ru-RU" w:eastAsia="ru-RU"/>
              </w:rPr>
              <w:t>В порядке и сроки, установленные действующим законодательством</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Администрация 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01"/>
                <w:sz w:val="28"/>
                <w:szCs w:val="28"/>
                <w:lang w:val="ru-RU" w:eastAsia="ru-RU"/>
              </w:rPr>
            </w:pPr>
            <w:r w:rsidRPr="0029514E">
              <w:rPr>
                <w:rStyle w:val="101"/>
                <w:sz w:val="28"/>
                <w:szCs w:val="28"/>
                <w:lang w:val="ru-RU" w:eastAsia="ru-RU"/>
              </w:rPr>
              <w:t>9.4.</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rStyle w:val="101"/>
                <w:sz w:val="28"/>
                <w:szCs w:val="28"/>
                <w:lang w:val="ru-RU" w:eastAsia="ru-RU"/>
              </w:rPr>
            </w:pPr>
            <w:r w:rsidRPr="0029514E">
              <w:rPr>
                <w:rStyle w:val="101"/>
                <w:sz w:val="28"/>
                <w:szCs w:val="28"/>
                <w:lang w:val="ru-RU" w:eastAsia="ru-RU"/>
              </w:rPr>
              <w:t>Проведение анализа сведений о доходах, об имуществе и обязательствах имущественного характера, представленных лицами, указанными в пункте 9.2. настоящего Плана</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01"/>
                <w:sz w:val="28"/>
                <w:szCs w:val="28"/>
                <w:lang w:val="ru-RU" w:eastAsia="ru-RU"/>
              </w:rPr>
            </w:pPr>
            <w:r w:rsidRPr="0029514E">
              <w:rPr>
                <w:rStyle w:val="101"/>
                <w:sz w:val="28"/>
                <w:szCs w:val="28"/>
                <w:lang w:val="ru-RU" w:eastAsia="ru-RU"/>
              </w:rPr>
              <w:t>В течение года</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rStyle w:val="101"/>
                <w:sz w:val="28"/>
                <w:szCs w:val="28"/>
                <w:lang w:val="ru-RU" w:eastAsia="ru-RU"/>
              </w:rPr>
            </w:pPr>
            <w:r w:rsidRPr="0029514E">
              <w:rPr>
                <w:sz w:val="28"/>
                <w:szCs w:val="28"/>
                <w:lang w:val="ru-RU" w:eastAsia="ru-RU"/>
              </w:rPr>
              <w:t>Администрация Калининского сельского поселения</w:t>
            </w:r>
          </w:p>
        </w:tc>
      </w:tr>
      <w:tr w:rsidR="00D3324C" w:rsidRPr="00932903" w:rsidTr="00D3324C">
        <w:trPr>
          <w:trHeight w:val="1248"/>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01"/>
                <w:sz w:val="28"/>
                <w:szCs w:val="28"/>
                <w:lang w:val="ru-RU" w:eastAsia="ru-RU"/>
              </w:rPr>
              <w:t>9.5</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rPr>
                <w:sz w:val="28"/>
                <w:szCs w:val="28"/>
                <w:lang w:val="ru-RU" w:eastAsia="ru-RU"/>
              </w:rPr>
            </w:pPr>
            <w:r w:rsidRPr="0029514E">
              <w:rPr>
                <w:rStyle w:val="101"/>
                <w:sz w:val="28"/>
                <w:szCs w:val="28"/>
                <w:lang w:val="ru-RU" w:eastAsia="ru-RU"/>
              </w:rPr>
              <w:t xml:space="preserve">Организация </w:t>
            </w:r>
            <w:proofErr w:type="gramStart"/>
            <w:r w:rsidRPr="0029514E">
              <w:rPr>
                <w:rStyle w:val="101"/>
                <w:sz w:val="28"/>
                <w:szCs w:val="28"/>
                <w:lang w:val="ru-RU" w:eastAsia="ru-RU"/>
              </w:rPr>
              <w:t>контроля за</w:t>
            </w:r>
            <w:proofErr w:type="gramEnd"/>
            <w:r w:rsidRPr="0029514E">
              <w:rPr>
                <w:rStyle w:val="101"/>
                <w:sz w:val="28"/>
                <w:szCs w:val="28"/>
                <w:lang w:val="ru-RU" w:eastAsia="ru-RU"/>
              </w:rPr>
              <w:t xml:space="preserve"> представлением подведомственными муниципальными учреждениями</w:t>
            </w:r>
            <w:r w:rsidRPr="0029514E">
              <w:rPr>
                <w:rStyle w:val="108"/>
                <w:sz w:val="28"/>
                <w:szCs w:val="28"/>
                <w:lang w:eastAsia="ru-RU"/>
              </w:rPr>
              <w:t xml:space="preserve"> Калининского сельского поселения</w:t>
            </w:r>
            <w:r w:rsidRPr="0029514E">
              <w:rPr>
                <w:rStyle w:val="101"/>
                <w:sz w:val="28"/>
                <w:szCs w:val="28"/>
                <w:lang w:val="ru-RU" w:eastAsia="ru-RU"/>
              </w:rPr>
              <w:t xml:space="preserve"> платных услуг</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rStyle w:val="101"/>
                <w:sz w:val="28"/>
                <w:szCs w:val="28"/>
                <w:lang w:val="ru-RU" w:eastAsia="ru-RU"/>
              </w:rPr>
              <w:t>В течение года</w:t>
            </w:r>
          </w:p>
        </w:tc>
        <w:tc>
          <w:tcPr>
            <w:tcW w:w="4137" w:type="dxa"/>
            <w:tcBorders>
              <w:top w:val="single" w:sz="4" w:space="0" w:color="auto"/>
              <w:left w:val="single" w:sz="4" w:space="0" w:color="auto"/>
              <w:bottom w:val="single" w:sz="4" w:space="0" w:color="auto"/>
              <w:right w:val="single" w:sz="4" w:space="0" w:color="auto"/>
            </w:tcBorders>
            <w:shd w:val="clear" w:color="auto" w:fill="FFFFFF"/>
          </w:tcPr>
          <w:p w:rsidR="00D3324C" w:rsidRPr="0029514E" w:rsidRDefault="00D3324C" w:rsidP="00D3324C">
            <w:pPr>
              <w:pStyle w:val="109"/>
              <w:shd w:val="clear" w:color="auto" w:fill="auto"/>
              <w:spacing w:line="240" w:lineRule="auto"/>
              <w:jc w:val="center"/>
              <w:rPr>
                <w:sz w:val="28"/>
                <w:szCs w:val="28"/>
                <w:lang w:val="ru-RU" w:eastAsia="ru-RU"/>
              </w:rPr>
            </w:pPr>
            <w:r w:rsidRPr="0029514E">
              <w:rPr>
                <w:sz w:val="28"/>
                <w:szCs w:val="28"/>
                <w:lang w:val="ru-RU" w:eastAsia="ru-RU"/>
              </w:rPr>
              <w:t>Администрация Калининского сельского поселения</w:t>
            </w:r>
          </w:p>
        </w:tc>
      </w:tr>
    </w:tbl>
    <w:p w:rsidR="00D3324C" w:rsidRPr="00D73BA8" w:rsidRDefault="00D3324C" w:rsidP="00D3324C">
      <w:pPr>
        <w:rPr>
          <w:color w:val="FF0000"/>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pPr>
    </w:p>
    <w:p w:rsidR="00D3324C" w:rsidRDefault="00D3324C" w:rsidP="000A17EA">
      <w:pPr>
        <w:rPr>
          <w:sz w:val="28"/>
          <w:szCs w:val="28"/>
        </w:rPr>
        <w:sectPr w:rsidR="00D3324C" w:rsidSect="00D3324C">
          <w:pgSz w:w="16838" w:h="11906" w:orient="landscape"/>
          <w:pgMar w:top="1701" w:right="1134" w:bottom="851" w:left="1134" w:header="709" w:footer="709" w:gutter="0"/>
          <w:cols w:space="708"/>
          <w:docGrid w:linePitch="360"/>
        </w:sectPr>
      </w:pPr>
    </w:p>
    <w:p w:rsidR="00D3324C" w:rsidRDefault="00D3324C" w:rsidP="00D3324C">
      <w:pPr>
        <w:jc w:val="center"/>
        <w:rPr>
          <w:sz w:val="28"/>
        </w:rPr>
      </w:pPr>
      <w:r>
        <w:rPr>
          <w:noProof/>
          <w:sz w:val="28"/>
        </w:rPr>
        <w:lastRenderedPageBreak/>
        <w:drawing>
          <wp:inline distT="0" distB="0" distL="0" distR="0">
            <wp:extent cx="495300" cy="561975"/>
            <wp:effectExtent l="0" t="0" r="0" b="9525"/>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495300" cy="561975"/>
                    </a:xfrm>
                    <a:prstGeom prst="rect">
                      <a:avLst/>
                    </a:prstGeom>
                    <a:noFill/>
                    <a:ln>
                      <a:noFill/>
                    </a:ln>
                  </pic:spPr>
                </pic:pic>
              </a:graphicData>
            </a:graphic>
          </wp:inline>
        </w:drawing>
      </w:r>
    </w:p>
    <w:p w:rsidR="00D3324C" w:rsidRDefault="00D3324C" w:rsidP="00D3324C">
      <w:pPr>
        <w:jc w:val="center"/>
        <w:rPr>
          <w:b/>
          <w:bCs/>
          <w:sz w:val="28"/>
        </w:rPr>
      </w:pPr>
      <w:r>
        <w:rPr>
          <w:b/>
          <w:bCs/>
          <w:sz w:val="28"/>
        </w:rPr>
        <w:t>РОССИЙСКАЯ ФЕДЕРАЦИЯ</w:t>
      </w:r>
    </w:p>
    <w:p w:rsidR="00D3324C" w:rsidRDefault="00D3324C" w:rsidP="00D3324C">
      <w:pPr>
        <w:jc w:val="center"/>
        <w:rPr>
          <w:b/>
          <w:bCs/>
          <w:sz w:val="28"/>
        </w:rPr>
      </w:pPr>
      <w:r>
        <w:rPr>
          <w:b/>
          <w:bCs/>
          <w:sz w:val="28"/>
        </w:rPr>
        <w:t>РОСТОВСКАЯ ОБЛАСТЬ</w:t>
      </w:r>
    </w:p>
    <w:p w:rsidR="00D3324C" w:rsidRDefault="00D3324C" w:rsidP="00D3324C">
      <w:pPr>
        <w:jc w:val="center"/>
        <w:rPr>
          <w:b/>
          <w:bCs/>
          <w:sz w:val="28"/>
        </w:rPr>
      </w:pPr>
      <w:r>
        <w:rPr>
          <w:b/>
          <w:bCs/>
          <w:sz w:val="28"/>
        </w:rPr>
        <w:t>МЯСНИКОВСКИЙ РАЙОН</w:t>
      </w:r>
    </w:p>
    <w:p w:rsidR="00D3324C" w:rsidRDefault="00D3324C" w:rsidP="00D3324C">
      <w:pPr>
        <w:jc w:val="center"/>
        <w:rPr>
          <w:b/>
          <w:bCs/>
          <w:sz w:val="28"/>
        </w:rPr>
      </w:pPr>
    </w:p>
    <w:p w:rsidR="00D3324C" w:rsidRDefault="00D3324C" w:rsidP="00D3324C">
      <w:pPr>
        <w:jc w:val="center"/>
        <w:rPr>
          <w:b/>
          <w:bCs/>
          <w:sz w:val="28"/>
        </w:rPr>
      </w:pPr>
      <w:r>
        <w:rPr>
          <w:b/>
          <w:bCs/>
          <w:sz w:val="28"/>
        </w:rPr>
        <w:t>АДМИНИСТРАЦИЯ</w:t>
      </w:r>
    </w:p>
    <w:p w:rsidR="00D3324C" w:rsidRDefault="00D3324C" w:rsidP="00D3324C">
      <w:pPr>
        <w:jc w:val="center"/>
        <w:rPr>
          <w:b/>
          <w:bCs/>
          <w:sz w:val="28"/>
        </w:rPr>
      </w:pPr>
      <w:r>
        <w:rPr>
          <w:b/>
          <w:bCs/>
          <w:sz w:val="28"/>
        </w:rPr>
        <w:t>КАЛИНИНСКОГО СЕЛЬСКОГО ПОСЕЛЕНИЯ</w:t>
      </w:r>
    </w:p>
    <w:p w:rsidR="00D3324C" w:rsidRDefault="00D3324C" w:rsidP="00D3324C">
      <w:pPr>
        <w:jc w:val="center"/>
        <w:rPr>
          <w:b/>
          <w:bCs/>
          <w:sz w:val="28"/>
        </w:rPr>
      </w:pPr>
    </w:p>
    <w:p w:rsidR="00D3324C" w:rsidRDefault="00D3324C" w:rsidP="00D3324C">
      <w:pPr>
        <w:jc w:val="center"/>
        <w:rPr>
          <w:b/>
          <w:bCs/>
          <w:sz w:val="28"/>
        </w:rPr>
      </w:pPr>
      <w:r>
        <w:rPr>
          <w:b/>
          <w:bCs/>
          <w:sz w:val="28"/>
        </w:rPr>
        <w:t>ПОСТАНОВЛЕНИЕ</w:t>
      </w:r>
    </w:p>
    <w:p w:rsidR="00D3324C" w:rsidRPr="003B6E49" w:rsidRDefault="00D3324C" w:rsidP="00D3324C">
      <w:pPr>
        <w:pStyle w:val="ConsPlusTitle"/>
        <w:rPr>
          <w:b w:val="0"/>
          <w:bCs w:val="0"/>
          <w:sz w:val="28"/>
          <w:szCs w:val="28"/>
        </w:rPr>
      </w:pPr>
    </w:p>
    <w:p w:rsidR="00D3324C" w:rsidRPr="00BB2176" w:rsidRDefault="00D3324C" w:rsidP="00D3324C">
      <w:pPr>
        <w:rPr>
          <w:sz w:val="28"/>
          <w:szCs w:val="28"/>
        </w:rPr>
      </w:pPr>
      <w:r>
        <w:rPr>
          <w:sz w:val="28"/>
          <w:szCs w:val="28"/>
        </w:rPr>
        <w:t>14</w:t>
      </w:r>
      <w:r w:rsidRPr="00BB2176">
        <w:rPr>
          <w:sz w:val="28"/>
          <w:szCs w:val="28"/>
        </w:rPr>
        <w:t>.</w:t>
      </w:r>
      <w:r>
        <w:rPr>
          <w:sz w:val="28"/>
          <w:szCs w:val="28"/>
        </w:rPr>
        <w:t>12</w:t>
      </w:r>
      <w:r w:rsidRPr="00BB2176">
        <w:rPr>
          <w:sz w:val="28"/>
          <w:szCs w:val="28"/>
        </w:rPr>
        <w:t>.202</w:t>
      </w:r>
      <w:r>
        <w:rPr>
          <w:sz w:val="28"/>
          <w:szCs w:val="28"/>
        </w:rPr>
        <w:t>3</w:t>
      </w:r>
      <w:r w:rsidRPr="00BB2176">
        <w:rPr>
          <w:sz w:val="28"/>
          <w:szCs w:val="28"/>
        </w:rPr>
        <w:t>г.                                          №</w:t>
      </w:r>
      <w:r>
        <w:rPr>
          <w:sz w:val="28"/>
          <w:szCs w:val="28"/>
        </w:rPr>
        <w:t>172</w:t>
      </w:r>
      <w:r w:rsidRPr="00BB2176">
        <w:rPr>
          <w:sz w:val="28"/>
          <w:szCs w:val="28"/>
        </w:rPr>
        <w:t xml:space="preserve">     </w:t>
      </w:r>
      <w:r>
        <w:rPr>
          <w:sz w:val="28"/>
          <w:szCs w:val="28"/>
        </w:rPr>
        <w:t xml:space="preserve">    </w:t>
      </w:r>
      <w:r w:rsidRPr="00BB2176">
        <w:rPr>
          <w:sz w:val="28"/>
          <w:szCs w:val="28"/>
        </w:rPr>
        <w:t xml:space="preserve">                              х. Калинин</w:t>
      </w:r>
    </w:p>
    <w:p w:rsidR="00D3324C" w:rsidRPr="00BB2176" w:rsidRDefault="00D3324C" w:rsidP="00D3324C">
      <w:pPr>
        <w:rPr>
          <w:sz w:val="28"/>
          <w:szCs w:val="28"/>
        </w:rPr>
      </w:pPr>
    </w:p>
    <w:p w:rsidR="00D3324C" w:rsidRPr="00A6237E" w:rsidRDefault="00D3324C" w:rsidP="00D3324C">
      <w:pPr>
        <w:suppressAutoHyphens/>
        <w:ind w:right="1558"/>
        <w:jc w:val="right"/>
        <w:rPr>
          <w:b/>
          <w:sz w:val="28"/>
          <w:szCs w:val="28"/>
          <w:lang w:eastAsia="zh-CN"/>
        </w:rPr>
      </w:pPr>
      <w:r w:rsidRPr="00A6237E">
        <w:rPr>
          <w:b/>
          <w:sz w:val="28"/>
          <w:szCs w:val="28"/>
          <w:lang w:eastAsia="zh-CN"/>
        </w:rPr>
        <w:t>О внесении адресов объектов адресации в ФИАС</w:t>
      </w:r>
    </w:p>
    <w:p w:rsidR="00D3324C" w:rsidRPr="00B16E24" w:rsidRDefault="00D3324C" w:rsidP="00D3324C">
      <w:pPr>
        <w:suppressAutoHyphens/>
        <w:jc w:val="center"/>
        <w:rPr>
          <w:b/>
          <w:sz w:val="28"/>
          <w:szCs w:val="28"/>
          <w:lang w:eastAsia="zh-CN"/>
        </w:rPr>
      </w:pPr>
    </w:p>
    <w:p w:rsidR="00D3324C" w:rsidRPr="00B16E24" w:rsidRDefault="00D3324C" w:rsidP="00D3324C">
      <w:pPr>
        <w:suppressAutoHyphens/>
        <w:ind w:firstLine="708"/>
        <w:jc w:val="both"/>
        <w:rPr>
          <w:b/>
          <w:sz w:val="28"/>
          <w:szCs w:val="28"/>
          <w:lang w:eastAsia="zh-CN"/>
        </w:rPr>
      </w:pPr>
      <w:r w:rsidRPr="00B16E24">
        <w:rPr>
          <w:sz w:val="28"/>
          <w:szCs w:val="28"/>
          <w:lang w:eastAsia="zh-CN"/>
        </w:rPr>
        <w:t>В соотве</w:t>
      </w:r>
      <w:r>
        <w:rPr>
          <w:sz w:val="28"/>
          <w:szCs w:val="28"/>
          <w:lang w:eastAsia="zh-CN"/>
        </w:rPr>
        <w:t xml:space="preserve">тствии с Федеральным законом от 28.12.2013  № </w:t>
      </w:r>
      <w:r w:rsidRPr="00B16E24">
        <w:rPr>
          <w:sz w:val="28"/>
          <w:szCs w:val="28"/>
          <w:lang w:eastAsia="zh-CN"/>
        </w:rPr>
        <w:t xml:space="preserve">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r>
        <w:rPr>
          <w:sz w:val="28"/>
          <w:szCs w:val="28"/>
          <w:lang w:eastAsia="zh-CN"/>
        </w:rPr>
        <w:t>П</w:t>
      </w:r>
      <w:r w:rsidRPr="00B16E24">
        <w:rPr>
          <w:sz w:val="28"/>
          <w:szCs w:val="28"/>
          <w:lang w:eastAsia="zh-CN"/>
        </w:rPr>
        <w:t>остановлением Правительства Российской Федерации от 19</w:t>
      </w:r>
      <w:r>
        <w:rPr>
          <w:sz w:val="28"/>
          <w:szCs w:val="28"/>
          <w:lang w:eastAsia="zh-CN"/>
        </w:rPr>
        <w:t>.11.2014</w:t>
      </w:r>
      <w:r w:rsidRPr="00B16E24">
        <w:rPr>
          <w:sz w:val="28"/>
          <w:szCs w:val="28"/>
          <w:lang w:eastAsia="zh-CN"/>
        </w:rPr>
        <w:t xml:space="preserve"> № 1221 «Об утверждении Правил присвоения, изменения и аннулирования адресов»</w:t>
      </w:r>
      <w:proofErr w:type="gramStart"/>
      <w:r w:rsidRPr="00B16E24">
        <w:rPr>
          <w:sz w:val="28"/>
          <w:szCs w:val="28"/>
          <w:lang w:eastAsia="zh-CN"/>
        </w:rPr>
        <w:t>,</w:t>
      </w:r>
      <w:r w:rsidRPr="007549A6">
        <w:rPr>
          <w:sz w:val="28"/>
          <w:szCs w:val="28"/>
          <w:lang w:eastAsia="zh-CN"/>
        </w:rPr>
        <w:t>П</w:t>
      </w:r>
      <w:proofErr w:type="gramEnd"/>
      <w:r w:rsidRPr="007549A6">
        <w:rPr>
          <w:sz w:val="28"/>
          <w:szCs w:val="28"/>
          <w:lang w:eastAsia="zh-CN"/>
        </w:rPr>
        <w:t>остановление</w:t>
      </w:r>
      <w:r>
        <w:rPr>
          <w:sz w:val="28"/>
          <w:szCs w:val="28"/>
          <w:lang w:eastAsia="zh-CN"/>
        </w:rPr>
        <w:t>м</w:t>
      </w:r>
      <w:r w:rsidRPr="007549A6">
        <w:rPr>
          <w:sz w:val="28"/>
          <w:szCs w:val="28"/>
          <w:lang w:eastAsia="zh-CN"/>
        </w:rPr>
        <w:t xml:space="preserve"> Правительства </w:t>
      </w:r>
      <w:r>
        <w:rPr>
          <w:sz w:val="28"/>
          <w:szCs w:val="28"/>
          <w:lang w:eastAsia="zh-CN"/>
        </w:rPr>
        <w:t>Российской Федерации</w:t>
      </w:r>
      <w:r w:rsidRPr="007549A6">
        <w:rPr>
          <w:sz w:val="28"/>
          <w:szCs w:val="28"/>
          <w:lang w:eastAsia="zh-CN"/>
        </w:rPr>
        <w:t xml:space="preserve"> от 22.05.2015 </w:t>
      </w:r>
      <w:r>
        <w:rPr>
          <w:sz w:val="28"/>
          <w:szCs w:val="28"/>
          <w:lang w:eastAsia="zh-CN"/>
        </w:rPr>
        <w:t>№</w:t>
      </w:r>
      <w:r w:rsidRPr="007549A6">
        <w:rPr>
          <w:sz w:val="28"/>
          <w:szCs w:val="28"/>
          <w:lang w:eastAsia="zh-CN"/>
        </w:rPr>
        <w:t xml:space="preserve"> 492 </w:t>
      </w:r>
      <w:r>
        <w:rPr>
          <w:sz w:val="28"/>
          <w:szCs w:val="28"/>
          <w:lang w:eastAsia="zh-CN"/>
        </w:rPr>
        <w:t>«</w:t>
      </w:r>
      <w:r w:rsidRPr="007549A6">
        <w:rPr>
          <w:sz w:val="28"/>
          <w:szCs w:val="28"/>
          <w:lang w:eastAsia="zh-CN"/>
        </w:rPr>
        <w:t xml:space="preserve">О составе сведений об адресах, размещаемых в государственном адресном </w:t>
      </w:r>
      <w:proofErr w:type="gramStart"/>
      <w:r w:rsidRPr="007549A6">
        <w:rPr>
          <w:sz w:val="28"/>
          <w:szCs w:val="28"/>
          <w:lang w:eastAsia="zh-CN"/>
        </w:rPr>
        <w:t>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r>
        <w:rPr>
          <w:sz w:val="28"/>
          <w:szCs w:val="28"/>
          <w:lang w:eastAsia="zh-CN"/>
        </w:rPr>
        <w:t>»,</w:t>
      </w:r>
      <w:r w:rsidRPr="00B16E24">
        <w:rPr>
          <w:sz w:val="28"/>
          <w:szCs w:val="28"/>
          <w:lang w:eastAsia="zh-CN"/>
        </w:rPr>
        <w:t xml:space="preserve"> в связи с упорядочиванием адресной системы </w:t>
      </w:r>
      <w:r>
        <w:rPr>
          <w:sz w:val="28"/>
          <w:szCs w:val="28"/>
          <w:lang w:eastAsia="zh-CN"/>
        </w:rPr>
        <w:t>Калининского</w:t>
      </w:r>
      <w:r w:rsidRPr="00B16E24">
        <w:rPr>
          <w:sz w:val="28"/>
          <w:szCs w:val="28"/>
          <w:lang w:eastAsia="zh-CN"/>
        </w:rPr>
        <w:t xml:space="preserve"> сельского поселения</w:t>
      </w:r>
      <w:r>
        <w:rPr>
          <w:sz w:val="28"/>
          <w:szCs w:val="28"/>
          <w:lang w:eastAsia="zh-CN"/>
        </w:rPr>
        <w:t>, Администрация Калининского сельского поселения</w:t>
      </w:r>
      <w:proofErr w:type="gramEnd"/>
    </w:p>
    <w:p w:rsidR="00D3324C" w:rsidRDefault="00D3324C" w:rsidP="00D3324C">
      <w:pPr>
        <w:suppressAutoHyphens/>
        <w:ind w:firstLine="720"/>
        <w:jc w:val="center"/>
        <w:rPr>
          <w:b/>
          <w:sz w:val="28"/>
          <w:szCs w:val="28"/>
          <w:lang w:eastAsia="zh-CN"/>
        </w:rPr>
      </w:pPr>
    </w:p>
    <w:p w:rsidR="00D3324C" w:rsidRPr="00B16E24" w:rsidRDefault="00D3324C" w:rsidP="00D3324C">
      <w:pPr>
        <w:suppressAutoHyphens/>
        <w:jc w:val="center"/>
        <w:rPr>
          <w:sz w:val="28"/>
          <w:szCs w:val="28"/>
          <w:lang w:eastAsia="zh-CN"/>
        </w:rPr>
      </w:pPr>
      <w:r>
        <w:rPr>
          <w:sz w:val="28"/>
          <w:szCs w:val="28"/>
          <w:lang w:eastAsia="zh-CN"/>
        </w:rPr>
        <w:t>постановляет</w:t>
      </w:r>
      <w:r w:rsidRPr="00B16E24">
        <w:rPr>
          <w:sz w:val="28"/>
          <w:szCs w:val="28"/>
          <w:lang w:eastAsia="zh-CN"/>
        </w:rPr>
        <w:t>:</w:t>
      </w:r>
    </w:p>
    <w:p w:rsidR="00D3324C" w:rsidRPr="00B16E24" w:rsidRDefault="00D3324C" w:rsidP="00D3324C">
      <w:pPr>
        <w:suppressAutoHyphens/>
        <w:ind w:firstLine="720"/>
        <w:jc w:val="both"/>
        <w:rPr>
          <w:sz w:val="28"/>
          <w:szCs w:val="28"/>
          <w:lang w:eastAsia="zh-CN"/>
        </w:rPr>
      </w:pPr>
    </w:p>
    <w:p w:rsidR="00D3324C" w:rsidRDefault="00D3324C" w:rsidP="00D3324C">
      <w:pPr>
        <w:suppressAutoHyphens/>
        <w:ind w:firstLine="660"/>
        <w:jc w:val="both"/>
        <w:rPr>
          <w:sz w:val="28"/>
          <w:szCs w:val="28"/>
          <w:shd w:val="clear" w:color="auto" w:fill="FFFFFF"/>
          <w:lang w:eastAsia="zh-CN"/>
        </w:rPr>
      </w:pPr>
      <w:r w:rsidRPr="00B16E24">
        <w:rPr>
          <w:sz w:val="28"/>
          <w:szCs w:val="28"/>
          <w:lang w:eastAsia="zh-CN"/>
        </w:rPr>
        <w:t>1.</w:t>
      </w:r>
      <w:r>
        <w:rPr>
          <w:sz w:val="28"/>
          <w:szCs w:val="28"/>
          <w:lang w:eastAsia="zh-CN"/>
        </w:rPr>
        <w:t xml:space="preserve"> Внести в </w:t>
      </w:r>
      <w:r w:rsidRPr="00B16E24">
        <w:rPr>
          <w:sz w:val="28"/>
          <w:szCs w:val="28"/>
          <w:shd w:val="clear" w:color="auto" w:fill="FFFFFF"/>
          <w:lang w:eastAsia="zh-CN"/>
        </w:rPr>
        <w:t>Федеральн</w:t>
      </w:r>
      <w:r>
        <w:rPr>
          <w:sz w:val="28"/>
          <w:szCs w:val="28"/>
          <w:shd w:val="clear" w:color="auto" w:fill="FFFFFF"/>
          <w:lang w:eastAsia="zh-CN"/>
        </w:rPr>
        <w:t>ую</w:t>
      </w:r>
      <w:r w:rsidRPr="00B16E24">
        <w:rPr>
          <w:sz w:val="28"/>
          <w:szCs w:val="28"/>
          <w:shd w:val="clear" w:color="auto" w:fill="FFFFFF"/>
          <w:lang w:eastAsia="zh-CN"/>
        </w:rPr>
        <w:t xml:space="preserve"> информационн</w:t>
      </w:r>
      <w:r>
        <w:rPr>
          <w:sz w:val="28"/>
          <w:szCs w:val="28"/>
          <w:shd w:val="clear" w:color="auto" w:fill="FFFFFF"/>
          <w:lang w:eastAsia="zh-CN"/>
        </w:rPr>
        <w:t>ую</w:t>
      </w:r>
      <w:r w:rsidRPr="00B16E24">
        <w:rPr>
          <w:sz w:val="28"/>
          <w:szCs w:val="28"/>
          <w:shd w:val="clear" w:color="auto" w:fill="FFFFFF"/>
          <w:lang w:eastAsia="zh-CN"/>
        </w:rPr>
        <w:t xml:space="preserve"> адресн</w:t>
      </w:r>
      <w:r>
        <w:rPr>
          <w:sz w:val="28"/>
          <w:szCs w:val="28"/>
          <w:shd w:val="clear" w:color="auto" w:fill="FFFFFF"/>
          <w:lang w:eastAsia="zh-CN"/>
        </w:rPr>
        <w:t>ую</w:t>
      </w:r>
      <w:r w:rsidRPr="00B16E24">
        <w:rPr>
          <w:sz w:val="28"/>
          <w:szCs w:val="28"/>
          <w:shd w:val="clear" w:color="auto" w:fill="FFFFFF"/>
          <w:lang w:eastAsia="zh-CN"/>
        </w:rPr>
        <w:t xml:space="preserve"> систем</w:t>
      </w:r>
      <w:r>
        <w:rPr>
          <w:sz w:val="28"/>
          <w:szCs w:val="28"/>
          <w:shd w:val="clear" w:color="auto" w:fill="FFFFFF"/>
          <w:lang w:eastAsia="zh-CN"/>
        </w:rPr>
        <w:t xml:space="preserve">у </w:t>
      </w:r>
      <w:r w:rsidRPr="00B16E24">
        <w:rPr>
          <w:sz w:val="28"/>
          <w:szCs w:val="28"/>
          <w:lang w:eastAsia="zh-CN"/>
        </w:rPr>
        <w:t>объект</w:t>
      </w:r>
      <w:r>
        <w:rPr>
          <w:sz w:val="28"/>
          <w:szCs w:val="28"/>
          <w:lang w:eastAsia="zh-CN"/>
        </w:rPr>
        <w:t>ы</w:t>
      </w:r>
      <w:r w:rsidRPr="00B16E24">
        <w:rPr>
          <w:sz w:val="28"/>
          <w:szCs w:val="28"/>
          <w:lang w:eastAsia="zh-CN"/>
        </w:rPr>
        <w:t xml:space="preserve"> адресации </w:t>
      </w:r>
      <w:r>
        <w:rPr>
          <w:sz w:val="28"/>
          <w:szCs w:val="28"/>
          <w:lang w:eastAsia="zh-CN"/>
        </w:rPr>
        <w:t>Калининского</w:t>
      </w:r>
      <w:r w:rsidRPr="00B16E24">
        <w:rPr>
          <w:sz w:val="28"/>
          <w:szCs w:val="28"/>
          <w:lang w:eastAsia="zh-CN"/>
        </w:rPr>
        <w:t xml:space="preserve"> сельского поселения</w:t>
      </w:r>
      <w:r>
        <w:rPr>
          <w:sz w:val="28"/>
          <w:szCs w:val="28"/>
          <w:lang w:eastAsia="zh-CN"/>
        </w:rPr>
        <w:t xml:space="preserve">, выявлении в результате инвентаризации, </w:t>
      </w:r>
      <w:proofErr w:type="gramStart"/>
      <w:r>
        <w:rPr>
          <w:sz w:val="28"/>
          <w:szCs w:val="28"/>
          <w:lang w:eastAsia="zh-CN"/>
        </w:rPr>
        <w:t>согласно приложения</w:t>
      </w:r>
      <w:proofErr w:type="gramEnd"/>
      <w:r>
        <w:rPr>
          <w:sz w:val="28"/>
          <w:szCs w:val="28"/>
          <w:lang w:eastAsia="zh-CN"/>
        </w:rPr>
        <w:t>.</w:t>
      </w:r>
    </w:p>
    <w:p w:rsidR="00D3324C" w:rsidRPr="00B16E24" w:rsidRDefault="00D3324C" w:rsidP="00D3324C">
      <w:pPr>
        <w:suppressAutoHyphens/>
        <w:ind w:firstLine="660"/>
        <w:jc w:val="both"/>
        <w:rPr>
          <w:sz w:val="28"/>
          <w:szCs w:val="28"/>
          <w:lang w:eastAsia="zh-CN"/>
        </w:rPr>
      </w:pPr>
      <w:r w:rsidRPr="00B16E24">
        <w:rPr>
          <w:sz w:val="28"/>
          <w:szCs w:val="28"/>
          <w:lang w:eastAsia="zh-CN"/>
        </w:rPr>
        <w:t xml:space="preserve">2. Опубликовать настоящее постановление в информационном бюллетене </w:t>
      </w:r>
      <w:r>
        <w:rPr>
          <w:sz w:val="28"/>
          <w:szCs w:val="28"/>
          <w:lang w:eastAsia="zh-CN"/>
        </w:rPr>
        <w:t xml:space="preserve">Калининского сельского поселения </w:t>
      </w:r>
      <w:r w:rsidRPr="00B16E24">
        <w:rPr>
          <w:sz w:val="28"/>
          <w:szCs w:val="28"/>
          <w:lang w:eastAsia="zh-CN"/>
        </w:rPr>
        <w:t xml:space="preserve">и разместить на официальном сайте Администрации </w:t>
      </w:r>
      <w:r>
        <w:rPr>
          <w:sz w:val="28"/>
          <w:szCs w:val="28"/>
          <w:lang w:eastAsia="zh-CN"/>
        </w:rPr>
        <w:t>Калининского</w:t>
      </w:r>
      <w:r w:rsidRPr="00B16E24">
        <w:rPr>
          <w:sz w:val="28"/>
          <w:szCs w:val="28"/>
          <w:lang w:eastAsia="zh-CN"/>
        </w:rPr>
        <w:t xml:space="preserve"> сельск</w:t>
      </w:r>
      <w:r>
        <w:rPr>
          <w:sz w:val="28"/>
          <w:szCs w:val="28"/>
          <w:lang w:eastAsia="zh-CN"/>
        </w:rPr>
        <w:t>ого поселения в сети «Интернет».</w:t>
      </w:r>
    </w:p>
    <w:p w:rsidR="00D3324C" w:rsidRPr="00B16E24" w:rsidRDefault="00D3324C" w:rsidP="00D3324C">
      <w:pPr>
        <w:tabs>
          <w:tab w:val="left" w:pos="346"/>
        </w:tabs>
        <w:suppressAutoHyphens/>
        <w:autoSpaceDE w:val="0"/>
        <w:spacing w:line="240" w:lineRule="atLeast"/>
        <w:ind w:firstLine="660"/>
        <w:jc w:val="both"/>
        <w:rPr>
          <w:rFonts w:eastAsia="Calibri"/>
          <w:sz w:val="28"/>
          <w:szCs w:val="28"/>
          <w:lang w:eastAsia="zh-CN"/>
        </w:rPr>
      </w:pPr>
      <w:r w:rsidRPr="00B16E24">
        <w:rPr>
          <w:rFonts w:eastAsia="Calibri"/>
          <w:sz w:val="28"/>
          <w:szCs w:val="28"/>
          <w:lang w:eastAsia="zh-CN"/>
        </w:rPr>
        <w:t>3. Настоящее постановление вступает в силу со дня его подписания.</w:t>
      </w:r>
    </w:p>
    <w:p w:rsidR="00D3324C" w:rsidRDefault="00D3324C" w:rsidP="00D3324C">
      <w:pPr>
        <w:tabs>
          <w:tab w:val="left" w:pos="0"/>
        </w:tabs>
        <w:suppressAutoHyphens/>
        <w:autoSpaceDE w:val="0"/>
        <w:spacing w:line="240" w:lineRule="atLeast"/>
        <w:ind w:firstLine="660"/>
        <w:jc w:val="both"/>
        <w:rPr>
          <w:b/>
          <w:sz w:val="28"/>
          <w:szCs w:val="28"/>
          <w:lang w:eastAsia="zh-CN"/>
        </w:rPr>
      </w:pPr>
      <w:r w:rsidRPr="00B16E24">
        <w:rPr>
          <w:rFonts w:eastAsia="Calibri"/>
          <w:sz w:val="28"/>
          <w:szCs w:val="28"/>
          <w:lang w:eastAsia="zh-CN"/>
        </w:rPr>
        <w:t xml:space="preserve">4. </w:t>
      </w:r>
      <w:r w:rsidRPr="00680576">
        <w:rPr>
          <w:rFonts w:eastAsia="Calibri"/>
          <w:sz w:val="28"/>
          <w:szCs w:val="28"/>
          <w:lang w:eastAsia="zh-CN"/>
        </w:rPr>
        <w:t xml:space="preserve">Контроль за исполнением постановления возложить </w:t>
      </w:r>
      <w:r>
        <w:rPr>
          <w:rFonts w:eastAsia="Calibri"/>
          <w:sz w:val="28"/>
          <w:szCs w:val="28"/>
          <w:lang w:eastAsia="zh-CN"/>
        </w:rPr>
        <w:t xml:space="preserve">ведущего </w:t>
      </w:r>
      <w:r w:rsidRPr="00680576">
        <w:rPr>
          <w:rFonts w:eastAsia="Calibri"/>
          <w:sz w:val="28"/>
          <w:szCs w:val="28"/>
          <w:lang w:eastAsia="zh-CN"/>
        </w:rPr>
        <w:t xml:space="preserve">специалиста Администрации Калининского сельского поселения                                                                         </w:t>
      </w:r>
      <w:proofErr w:type="gramStart"/>
      <w:r w:rsidRPr="00680576">
        <w:rPr>
          <w:rFonts w:eastAsia="Calibri"/>
          <w:sz w:val="28"/>
          <w:szCs w:val="28"/>
          <w:lang w:eastAsia="zh-CN"/>
        </w:rPr>
        <w:t>Садовничью</w:t>
      </w:r>
      <w:proofErr w:type="gramEnd"/>
      <w:r w:rsidRPr="00680576">
        <w:rPr>
          <w:rFonts w:eastAsia="Calibri"/>
          <w:sz w:val="28"/>
          <w:szCs w:val="28"/>
          <w:lang w:eastAsia="zh-CN"/>
        </w:rPr>
        <w:t xml:space="preserve"> Е.В.</w:t>
      </w:r>
    </w:p>
    <w:p w:rsidR="00D3324C" w:rsidRDefault="00D3324C" w:rsidP="00D3324C">
      <w:pPr>
        <w:suppressAutoHyphens/>
        <w:jc w:val="both"/>
        <w:rPr>
          <w:b/>
          <w:sz w:val="28"/>
          <w:szCs w:val="28"/>
          <w:lang w:eastAsia="zh-CN"/>
        </w:rPr>
      </w:pPr>
    </w:p>
    <w:p w:rsidR="00D3324C" w:rsidRPr="00B16E24" w:rsidRDefault="00D3324C" w:rsidP="00D3324C">
      <w:pPr>
        <w:suppressAutoHyphens/>
        <w:jc w:val="both"/>
        <w:rPr>
          <w:sz w:val="28"/>
          <w:szCs w:val="28"/>
          <w:shd w:val="clear" w:color="auto" w:fill="FFFFFF"/>
          <w:lang w:eastAsia="zh-CN"/>
        </w:rPr>
      </w:pPr>
      <w:r>
        <w:rPr>
          <w:sz w:val="28"/>
          <w:szCs w:val="28"/>
          <w:shd w:val="clear" w:color="auto" w:fill="FFFFFF"/>
          <w:lang w:eastAsia="zh-CN"/>
        </w:rPr>
        <w:lastRenderedPageBreak/>
        <w:t>Г</w:t>
      </w:r>
      <w:r w:rsidRPr="00B16E24">
        <w:rPr>
          <w:sz w:val="28"/>
          <w:szCs w:val="28"/>
          <w:shd w:val="clear" w:color="auto" w:fill="FFFFFF"/>
          <w:lang w:eastAsia="zh-CN"/>
        </w:rPr>
        <w:t>лав</w:t>
      </w:r>
      <w:r>
        <w:rPr>
          <w:sz w:val="28"/>
          <w:szCs w:val="28"/>
          <w:shd w:val="clear" w:color="auto" w:fill="FFFFFF"/>
          <w:lang w:eastAsia="zh-CN"/>
        </w:rPr>
        <w:t>а</w:t>
      </w:r>
      <w:r w:rsidRPr="00B16E24">
        <w:rPr>
          <w:sz w:val="28"/>
          <w:szCs w:val="28"/>
          <w:shd w:val="clear" w:color="auto" w:fill="FFFFFF"/>
          <w:lang w:eastAsia="zh-CN"/>
        </w:rPr>
        <w:t xml:space="preserve"> Администрации </w:t>
      </w:r>
    </w:p>
    <w:p w:rsidR="00D3324C" w:rsidRPr="00B16E24" w:rsidRDefault="00D3324C" w:rsidP="00D3324C">
      <w:pPr>
        <w:suppressAutoHyphens/>
        <w:jc w:val="both"/>
        <w:rPr>
          <w:b/>
          <w:sz w:val="28"/>
          <w:szCs w:val="28"/>
          <w:shd w:val="clear" w:color="auto" w:fill="FFFFFF"/>
          <w:lang w:eastAsia="zh-CN"/>
        </w:rPr>
      </w:pPr>
      <w:r>
        <w:rPr>
          <w:sz w:val="28"/>
          <w:szCs w:val="28"/>
          <w:shd w:val="clear" w:color="auto" w:fill="FFFFFF"/>
          <w:lang w:eastAsia="zh-CN"/>
        </w:rPr>
        <w:t>Калининского</w:t>
      </w:r>
      <w:r w:rsidRPr="00B16E24">
        <w:rPr>
          <w:sz w:val="28"/>
          <w:szCs w:val="28"/>
          <w:shd w:val="clear" w:color="auto" w:fill="FFFFFF"/>
          <w:lang w:eastAsia="zh-CN"/>
        </w:rPr>
        <w:t xml:space="preserve"> сельского поселения                                           </w:t>
      </w:r>
      <w:r>
        <w:rPr>
          <w:sz w:val="28"/>
          <w:szCs w:val="28"/>
          <w:shd w:val="clear" w:color="auto" w:fill="FFFFFF"/>
          <w:lang w:eastAsia="zh-CN"/>
        </w:rPr>
        <w:t xml:space="preserve">        И.Е. </w:t>
      </w:r>
      <w:proofErr w:type="spellStart"/>
      <w:r>
        <w:rPr>
          <w:sz w:val="28"/>
          <w:szCs w:val="28"/>
          <w:shd w:val="clear" w:color="auto" w:fill="FFFFFF"/>
          <w:lang w:eastAsia="zh-CN"/>
        </w:rPr>
        <w:t>Бабиян</w:t>
      </w:r>
      <w:proofErr w:type="spellEnd"/>
    </w:p>
    <w:p w:rsidR="00D3324C" w:rsidRPr="00B16E24" w:rsidRDefault="00D3324C" w:rsidP="00D3324C">
      <w:pPr>
        <w:suppressAutoHyphens/>
        <w:rPr>
          <w:lang w:eastAsia="zh-CN"/>
        </w:rPr>
        <w:sectPr w:rsidR="00D3324C" w:rsidRPr="00B16E24" w:rsidSect="00D3324C">
          <w:pgSz w:w="11906" w:h="16838"/>
          <w:pgMar w:top="1134" w:right="850" w:bottom="1134" w:left="1701" w:header="709" w:footer="1134" w:gutter="0"/>
          <w:cols w:space="720"/>
          <w:titlePg/>
          <w:docGrid w:linePitch="360"/>
        </w:sectPr>
      </w:pPr>
    </w:p>
    <w:p w:rsidR="00D3324C" w:rsidRPr="000D7985" w:rsidRDefault="00D3324C" w:rsidP="00D3324C">
      <w:pPr>
        <w:tabs>
          <w:tab w:val="left" w:pos="5985"/>
        </w:tabs>
        <w:suppressAutoHyphens/>
        <w:ind w:firstLine="10773"/>
        <w:jc w:val="center"/>
        <w:rPr>
          <w:sz w:val="28"/>
          <w:szCs w:val="28"/>
          <w:lang w:eastAsia="zh-CN"/>
        </w:rPr>
      </w:pPr>
      <w:r w:rsidRPr="000D7985">
        <w:rPr>
          <w:sz w:val="28"/>
          <w:szCs w:val="28"/>
          <w:lang w:eastAsia="zh-CN"/>
        </w:rPr>
        <w:lastRenderedPageBreak/>
        <w:t>Приложение к постановлению</w:t>
      </w:r>
    </w:p>
    <w:p w:rsidR="00D3324C" w:rsidRPr="000D7985" w:rsidRDefault="00D3324C" w:rsidP="00D3324C">
      <w:pPr>
        <w:tabs>
          <w:tab w:val="left" w:pos="5985"/>
        </w:tabs>
        <w:suppressAutoHyphens/>
        <w:ind w:firstLine="10773"/>
        <w:jc w:val="center"/>
        <w:rPr>
          <w:sz w:val="28"/>
          <w:szCs w:val="28"/>
          <w:lang w:eastAsia="zh-CN"/>
        </w:rPr>
      </w:pPr>
      <w:r w:rsidRPr="000D7985">
        <w:rPr>
          <w:sz w:val="28"/>
          <w:szCs w:val="28"/>
          <w:lang w:eastAsia="zh-CN"/>
        </w:rPr>
        <w:t xml:space="preserve">Администрации </w:t>
      </w:r>
      <w:proofErr w:type="gramStart"/>
      <w:r w:rsidRPr="000D7985">
        <w:rPr>
          <w:sz w:val="28"/>
          <w:szCs w:val="28"/>
          <w:lang w:eastAsia="zh-CN"/>
        </w:rPr>
        <w:t>Калининского</w:t>
      </w:r>
      <w:proofErr w:type="gramEnd"/>
    </w:p>
    <w:p w:rsidR="00D3324C" w:rsidRPr="000D7985" w:rsidRDefault="00D3324C" w:rsidP="00D3324C">
      <w:pPr>
        <w:tabs>
          <w:tab w:val="left" w:pos="5985"/>
        </w:tabs>
        <w:suppressAutoHyphens/>
        <w:ind w:firstLine="10773"/>
        <w:jc w:val="center"/>
        <w:rPr>
          <w:sz w:val="28"/>
          <w:szCs w:val="28"/>
          <w:lang w:eastAsia="zh-CN"/>
        </w:rPr>
      </w:pPr>
      <w:r w:rsidRPr="000D7985">
        <w:rPr>
          <w:sz w:val="28"/>
          <w:szCs w:val="28"/>
          <w:lang w:eastAsia="zh-CN"/>
        </w:rPr>
        <w:t>сельского поселения</w:t>
      </w:r>
    </w:p>
    <w:p w:rsidR="00D3324C" w:rsidRPr="001A46E8" w:rsidRDefault="00D3324C" w:rsidP="00D3324C">
      <w:pPr>
        <w:tabs>
          <w:tab w:val="left" w:pos="5985"/>
        </w:tabs>
        <w:suppressAutoHyphens/>
        <w:ind w:firstLine="10773"/>
        <w:jc w:val="center"/>
        <w:rPr>
          <w:sz w:val="28"/>
          <w:szCs w:val="28"/>
          <w:lang w:eastAsia="zh-CN"/>
        </w:rPr>
      </w:pPr>
      <w:r w:rsidRPr="001A46E8">
        <w:rPr>
          <w:sz w:val="28"/>
          <w:szCs w:val="28"/>
          <w:lang w:eastAsia="zh-CN"/>
        </w:rPr>
        <w:t xml:space="preserve">от </w:t>
      </w:r>
      <w:r>
        <w:rPr>
          <w:sz w:val="28"/>
          <w:szCs w:val="28"/>
          <w:lang w:eastAsia="zh-CN"/>
        </w:rPr>
        <w:t>14</w:t>
      </w:r>
      <w:r w:rsidRPr="001A46E8">
        <w:rPr>
          <w:sz w:val="28"/>
          <w:szCs w:val="28"/>
          <w:lang w:eastAsia="zh-CN"/>
        </w:rPr>
        <w:t>.</w:t>
      </w:r>
      <w:r>
        <w:rPr>
          <w:sz w:val="28"/>
          <w:szCs w:val="28"/>
          <w:lang w:eastAsia="zh-CN"/>
        </w:rPr>
        <w:t>12</w:t>
      </w:r>
      <w:r w:rsidRPr="001A46E8">
        <w:rPr>
          <w:sz w:val="28"/>
          <w:szCs w:val="28"/>
          <w:lang w:eastAsia="zh-CN"/>
        </w:rPr>
        <w:t>.202</w:t>
      </w:r>
      <w:r>
        <w:rPr>
          <w:sz w:val="28"/>
          <w:szCs w:val="28"/>
          <w:lang w:eastAsia="zh-CN"/>
        </w:rPr>
        <w:t>3</w:t>
      </w:r>
      <w:r w:rsidRPr="001A46E8">
        <w:rPr>
          <w:sz w:val="28"/>
          <w:szCs w:val="28"/>
          <w:lang w:eastAsia="zh-CN"/>
        </w:rPr>
        <w:t xml:space="preserve"> №</w:t>
      </w:r>
      <w:r>
        <w:rPr>
          <w:sz w:val="28"/>
          <w:szCs w:val="28"/>
          <w:lang w:eastAsia="zh-CN"/>
        </w:rPr>
        <w:t xml:space="preserve"> 172</w:t>
      </w:r>
    </w:p>
    <w:tbl>
      <w:tblPr>
        <w:tblW w:w="15453" w:type="dxa"/>
        <w:tblInd w:w="-459" w:type="dxa"/>
        <w:tblLayout w:type="fixed"/>
        <w:tblLook w:val="0000"/>
      </w:tblPr>
      <w:tblGrid>
        <w:gridCol w:w="2268"/>
        <w:gridCol w:w="1944"/>
        <w:gridCol w:w="891"/>
        <w:gridCol w:w="993"/>
        <w:gridCol w:w="257"/>
        <w:gridCol w:w="1250"/>
        <w:gridCol w:w="2036"/>
        <w:gridCol w:w="1388"/>
        <w:gridCol w:w="1052"/>
        <w:gridCol w:w="1388"/>
        <w:gridCol w:w="993"/>
        <w:gridCol w:w="993"/>
      </w:tblGrid>
      <w:tr w:rsidR="00D3324C" w:rsidRPr="001163C2" w:rsidTr="00D3324C">
        <w:trPr>
          <w:gridAfter w:val="8"/>
          <w:wAfter w:w="9357" w:type="dxa"/>
          <w:cantSplit/>
          <w:trHeight w:val="235"/>
        </w:trPr>
        <w:tc>
          <w:tcPr>
            <w:tcW w:w="2268"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rPr>
                <w:b/>
                <w:sz w:val="20"/>
                <w:szCs w:val="20"/>
                <w:lang w:eastAsia="zh-CN"/>
              </w:rPr>
            </w:pPr>
            <w:r w:rsidRPr="001163C2">
              <w:rPr>
                <w:b/>
                <w:sz w:val="20"/>
                <w:szCs w:val="20"/>
                <w:lang w:eastAsia="zh-CN"/>
              </w:rPr>
              <w:t>Объект</w:t>
            </w:r>
            <w:r>
              <w:rPr>
                <w:b/>
                <w:sz w:val="20"/>
                <w:szCs w:val="20"/>
                <w:lang w:eastAsia="zh-CN"/>
              </w:rPr>
              <w:t xml:space="preserve"> </w:t>
            </w:r>
            <w:r w:rsidRPr="001163C2">
              <w:rPr>
                <w:b/>
                <w:sz w:val="20"/>
                <w:szCs w:val="20"/>
                <w:lang w:eastAsia="zh-CN"/>
              </w:rPr>
              <w:t>адресации</w:t>
            </w:r>
          </w:p>
        </w:tc>
        <w:tc>
          <w:tcPr>
            <w:tcW w:w="1944" w:type="dxa"/>
            <w:vMerge w:val="restart"/>
            <w:tcBorders>
              <w:top w:val="single" w:sz="4" w:space="0" w:color="000000"/>
              <w:left w:val="single" w:sz="4" w:space="0" w:color="auto"/>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sidRPr="001163C2">
              <w:rPr>
                <w:b/>
                <w:sz w:val="20"/>
                <w:szCs w:val="20"/>
                <w:lang w:eastAsia="zh-CN"/>
              </w:rPr>
              <w:t>Кадастровый</w:t>
            </w:r>
          </w:p>
          <w:p w:rsidR="00D3324C" w:rsidRPr="001163C2" w:rsidRDefault="00D3324C" w:rsidP="00D3324C">
            <w:pPr>
              <w:suppressAutoHyphens/>
              <w:jc w:val="center"/>
              <w:rPr>
                <w:b/>
                <w:sz w:val="20"/>
                <w:szCs w:val="20"/>
                <w:lang w:eastAsia="zh-CN"/>
              </w:rPr>
            </w:pPr>
            <w:r w:rsidRPr="001163C2">
              <w:rPr>
                <w:b/>
                <w:sz w:val="20"/>
                <w:szCs w:val="20"/>
                <w:lang w:eastAsia="zh-CN"/>
              </w:rPr>
              <w:t>номер</w:t>
            </w:r>
          </w:p>
        </w:tc>
        <w:tc>
          <w:tcPr>
            <w:tcW w:w="89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Индекс</w:t>
            </w:r>
          </w:p>
        </w:tc>
        <w:tc>
          <w:tcPr>
            <w:tcW w:w="993" w:type="dxa"/>
            <w:tcBorders>
              <w:top w:val="single" w:sz="4" w:space="0" w:color="000000"/>
              <w:left w:val="single" w:sz="4" w:space="0" w:color="000000"/>
              <w:bottom w:val="single" w:sz="4" w:space="0" w:color="000000"/>
              <w:right w:val="single" w:sz="4" w:space="0" w:color="auto"/>
            </w:tcBorders>
          </w:tcPr>
          <w:p w:rsidR="00D3324C" w:rsidRDefault="00D3324C" w:rsidP="00D3324C">
            <w:pPr>
              <w:suppressAutoHyphens/>
              <w:jc w:val="center"/>
              <w:rPr>
                <w:b/>
                <w:sz w:val="20"/>
                <w:szCs w:val="20"/>
                <w:lang w:eastAsia="zh-CN"/>
              </w:rPr>
            </w:pPr>
          </w:p>
        </w:tc>
      </w:tr>
      <w:tr w:rsidR="00D3324C" w:rsidRPr="001163C2" w:rsidTr="00D3324C">
        <w:trPr>
          <w:cantSplit/>
          <w:trHeight w:val="25"/>
        </w:trPr>
        <w:tc>
          <w:tcPr>
            <w:tcW w:w="22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snapToGrid w:val="0"/>
              <w:rPr>
                <w:sz w:val="20"/>
                <w:szCs w:val="20"/>
                <w:lang w:eastAsia="zh-CN"/>
              </w:rPr>
            </w:pPr>
          </w:p>
        </w:tc>
        <w:tc>
          <w:tcPr>
            <w:tcW w:w="1944" w:type="dxa"/>
            <w:vMerge/>
            <w:tcBorders>
              <w:top w:val="single" w:sz="4" w:space="0" w:color="000000"/>
              <w:left w:val="single" w:sz="4" w:space="0" w:color="auto"/>
              <w:bottom w:val="single" w:sz="4" w:space="0" w:color="000000"/>
            </w:tcBorders>
            <w:shd w:val="clear" w:color="auto" w:fill="auto"/>
            <w:vAlign w:val="center"/>
          </w:tcPr>
          <w:p w:rsidR="00D3324C" w:rsidRPr="001163C2" w:rsidRDefault="00D3324C" w:rsidP="00D3324C">
            <w:pPr>
              <w:suppressAutoHyphens/>
              <w:snapToGrid w:val="0"/>
              <w:rPr>
                <w:sz w:val="20"/>
                <w:szCs w:val="20"/>
                <w:lang w:eastAsia="zh-CN"/>
              </w:rPr>
            </w:pPr>
          </w:p>
        </w:tc>
        <w:tc>
          <w:tcPr>
            <w:tcW w:w="891"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1163C2" w:rsidRDefault="00D3324C" w:rsidP="00D3324C">
            <w:pPr>
              <w:suppressAutoHyphens/>
              <w:snapToGrid w:val="0"/>
              <w:rPr>
                <w:sz w:val="20"/>
                <w:szCs w:val="20"/>
                <w:lang w:eastAsia="zh-CN"/>
              </w:rPr>
            </w:pPr>
          </w:p>
        </w:tc>
        <w:tc>
          <w:tcPr>
            <w:tcW w:w="1250" w:type="dxa"/>
            <w:gridSpan w:val="2"/>
            <w:tcBorders>
              <w:top w:val="single" w:sz="4" w:space="0" w:color="000000"/>
              <w:left w:val="single" w:sz="4" w:space="0" w:color="auto"/>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С</w:t>
            </w:r>
            <w:r w:rsidRPr="001163C2">
              <w:rPr>
                <w:b/>
                <w:sz w:val="20"/>
                <w:szCs w:val="20"/>
                <w:lang w:eastAsia="zh-CN"/>
              </w:rPr>
              <w:t>тран</w:t>
            </w:r>
            <w:r>
              <w:rPr>
                <w:b/>
                <w:sz w:val="20"/>
                <w:szCs w:val="20"/>
                <w:lang w:eastAsia="zh-CN"/>
              </w:rPr>
              <w:t>а</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С</w:t>
            </w:r>
            <w:r w:rsidRPr="001163C2">
              <w:rPr>
                <w:b/>
                <w:sz w:val="20"/>
                <w:szCs w:val="20"/>
                <w:lang w:eastAsia="zh-CN"/>
              </w:rPr>
              <w:t>убъект</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М</w:t>
            </w:r>
            <w:r w:rsidRPr="001163C2">
              <w:rPr>
                <w:b/>
                <w:sz w:val="20"/>
                <w:szCs w:val="20"/>
                <w:lang w:eastAsia="zh-CN"/>
              </w:rPr>
              <w:t>униципальн</w:t>
            </w:r>
            <w:r>
              <w:rPr>
                <w:b/>
                <w:sz w:val="20"/>
                <w:szCs w:val="20"/>
                <w:lang w:eastAsia="zh-CN"/>
              </w:rPr>
              <w:t>ый</w:t>
            </w:r>
            <w:r w:rsidRPr="001163C2">
              <w:rPr>
                <w:b/>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С</w:t>
            </w:r>
            <w:r w:rsidRPr="001163C2">
              <w:rPr>
                <w:b/>
                <w:sz w:val="20"/>
                <w:szCs w:val="20"/>
                <w:lang w:eastAsia="zh-CN"/>
              </w:rPr>
              <w:t>ельско</w:t>
            </w:r>
            <w:r>
              <w:rPr>
                <w:b/>
                <w:sz w:val="20"/>
                <w:szCs w:val="20"/>
                <w:lang w:eastAsia="zh-CN"/>
              </w:rPr>
              <w:t>е</w:t>
            </w:r>
            <w:r w:rsidRPr="001163C2">
              <w:rPr>
                <w:b/>
                <w:sz w:val="20"/>
                <w:szCs w:val="20"/>
                <w:lang w:eastAsia="zh-CN"/>
              </w:rPr>
              <w:t xml:space="preserve"> поселени</w:t>
            </w:r>
            <w:r>
              <w:rPr>
                <w:b/>
                <w:sz w:val="20"/>
                <w:szCs w:val="20"/>
                <w:lang w:eastAsia="zh-CN"/>
              </w:rPr>
              <w:t>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b/>
                <w:sz w:val="20"/>
                <w:szCs w:val="20"/>
                <w:lang w:eastAsia="zh-CN"/>
              </w:rPr>
            </w:pPr>
            <w:r>
              <w:rPr>
                <w:b/>
                <w:sz w:val="20"/>
                <w:szCs w:val="20"/>
                <w:lang w:eastAsia="zh-CN"/>
              </w:rPr>
              <w:t>Хутор</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b/>
                <w:sz w:val="20"/>
                <w:szCs w:val="20"/>
                <w:lang w:eastAsia="zh-CN"/>
              </w:rPr>
            </w:pPr>
            <w:r>
              <w:rPr>
                <w:b/>
                <w:sz w:val="20"/>
                <w:szCs w:val="20"/>
                <w:lang w:eastAsia="zh-CN"/>
              </w:rPr>
              <w:t>Улица</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Pr="001163C2" w:rsidRDefault="00D3324C" w:rsidP="00D3324C">
            <w:pPr>
              <w:suppressAutoHyphens/>
              <w:rPr>
                <w:b/>
                <w:sz w:val="20"/>
                <w:szCs w:val="20"/>
                <w:lang w:eastAsia="zh-CN"/>
              </w:rPr>
            </w:pPr>
            <w:r>
              <w:rPr>
                <w:b/>
                <w:sz w:val="20"/>
                <w:szCs w:val="20"/>
                <w:lang w:eastAsia="zh-CN"/>
              </w:rPr>
              <w:t>Дом</w:t>
            </w: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jc w:val="center"/>
              <w:rPr>
                <w:b/>
                <w:sz w:val="20"/>
                <w:szCs w:val="20"/>
                <w:lang w:eastAsia="zh-CN"/>
              </w:rPr>
            </w:pPr>
            <w:proofErr w:type="spellStart"/>
            <w:r>
              <w:rPr>
                <w:b/>
                <w:sz w:val="20"/>
                <w:szCs w:val="20"/>
                <w:lang w:eastAsia="zh-CN"/>
              </w:rPr>
              <w:t>з</w:t>
            </w:r>
            <w:proofErr w:type="spellEnd"/>
            <w:r>
              <w:rPr>
                <w:b/>
                <w:sz w:val="20"/>
                <w:szCs w:val="20"/>
                <w:lang w:eastAsia="zh-CN"/>
              </w:rPr>
              <w:t>/у</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дом</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6599</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2-я Советская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Pr="001163C2" w:rsidRDefault="00D3324C" w:rsidP="00D3324C">
            <w:pPr>
              <w:suppressAutoHyphens/>
              <w:snapToGrid w:val="0"/>
              <w:rPr>
                <w:sz w:val="20"/>
                <w:szCs w:val="20"/>
                <w:lang w:eastAsia="zh-CN"/>
              </w:rPr>
            </w:pPr>
            <w:r>
              <w:rPr>
                <w:sz w:val="20"/>
                <w:szCs w:val="20"/>
                <w:lang w:eastAsia="zh-CN"/>
              </w:rPr>
              <w:t>22</w:t>
            </w:r>
          </w:p>
        </w:tc>
        <w:tc>
          <w:tcPr>
            <w:tcW w:w="993" w:type="dxa"/>
            <w:tcBorders>
              <w:top w:val="single" w:sz="4" w:space="0" w:color="000000"/>
              <w:left w:val="single" w:sz="4" w:space="0" w:color="auto"/>
              <w:bottom w:val="single" w:sz="4" w:space="0" w:color="000000"/>
              <w:right w:val="single" w:sz="4" w:space="0" w:color="auto"/>
            </w:tcBorders>
          </w:tcPr>
          <w:p w:rsidR="00D3324C" w:rsidRDefault="00D3324C" w:rsidP="00D3324C">
            <w:pPr>
              <w:suppressAutoHyphens/>
              <w:snapToGrid w:val="0"/>
              <w:rPr>
                <w:sz w:val="20"/>
                <w:szCs w:val="20"/>
                <w:lang w:eastAsia="zh-CN"/>
              </w:rPr>
            </w:pP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1126</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1-я Кольцевая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6</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441</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1-я Советская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19а</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565</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2-я Кольцевая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13</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8188</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2-я Кольцевая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38б</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7488</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2-я Кольцевая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53</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6370</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2-я Советская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22</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2687</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Набережная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147а</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lastRenderedPageBreak/>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95</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Набережная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159а</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2226</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Набережная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184а</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1488</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Набережная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224а</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1804</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Садовая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22</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1810</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Садовая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3</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земельный участок</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1995</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Школьная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r>
              <w:rPr>
                <w:sz w:val="20"/>
                <w:szCs w:val="20"/>
                <w:lang w:eastAsia="zh-CN"/>
              </w:rPr>
              <w:t>118</w:t>
            </w:r>
          </w:p>
        </w:tc>
      </w:tr>
      <w:tr w:rsidR="00D3324C" w:rsidRPr="001163C2" w:rsidTr="00D3324C">
        <w:trPr>
          <w:cantSplit/>
          <w:trHeight w:val="25"/>
        </w:trPr>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D3324C" w:rsidRPr="00733708" w:rsidRDefault="00D3324C" w:rsidP="00D3324C">
            <w:pPr>
              <w:suppressAutoHyphens/>
              <w:jc w:val="center"/>
              <w:rPr>
                <w:sz w:val="20"/>
                <w:szCs w:val="20"/>
                <w:lang w:eastAsia="zh-CN"/>
              </w:rPr>
            </w:pPr>
            <w:r w:rsidRPr="00733708">
              <w:rPr>
                <w:sz w:val="20"/>
                <w:szCs w:val="20"/>
                <w:lang w:eastAsia="zh-CN"/>
              </w:rPr>
              <w:t>Внести адресный объект:</w:t>
            </w:r>
          </w:p>
          <w:p w:rsidR="00D3324C" w:rsidRPr="00733708" w:rsidRDefault="00D3324C" w:rsidP="00D3324C">
            <w:pPr>
              <w:suppressAutoHyphens/>
              <w:jc w:val="center"/>
              <w:rPr>
                <w:sz w:val="20"/>
                <w:szCs w:val="20"/>
                <w:lang w:eastAsia="zh-CN"/>
              </w:rPr>
            </w:pPr>
            <w:r>
              <w:rPr>
                <w:sz w:val="20"/>
                <w:szCs w:val="20"/>
                <w:lang w:eastAsia="zh-CN"/>
              </w:rPr>
              <w:t>дом</w:t>
            </w:r>
          </w:p>
          <w:p w:rsidR="00D3324C" w:rsidRDefault="00D3324C" w:rsidP="00D3324C">
            <w:pPr>
              <w:suppressAutoHyphens/>
              <w:jc w:val="center"/>
              <w:rPr>
                <w:sz w:val="20"/>
                <w:szCs w:val="20"/>
                <w:lang w:eastAsia="zh-CN"/>
              </w:rPr>
            </w:pPr>
          </w:p>
        </w:tc>
        <w:tc>
          <w:tcPr>
            <w:tcW w:w="1944"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jc w:val="center"/>
              <w:rPr>
                <w:sz w:val="20"/>
                <w:szCs w:val="20"/>
                <w:lang w:eastAsia="zh-CN"/>
              </w:rPr>
            </w:pPr>
            <w:r w:rsidRPr="00F729B5">
              <w:rPr>
                <w:sz w:val="20"/>
                <w:szCs w:val="20"/>
                <w:lang w:eastAsia="zh-CN"/>
              </w:rPr>
              <w:t>61:25:</w:t>
            </w:r>
            <w:r>
              <w:rPr>
                <w:sz w:val="20"/>
                <w:szCs w:val="20"/>
                <w:lang w:eastAsia="zh-CN"/>
              </w:rPr>
              <w:t>0</w:t>
            </w:r>
            <w:r w:rsidRPr="00F729B5">
              <w:rPr>
                <w:sz w:val="20"/>
                <w:szCs w:val="20"/>
                <w:lang w:eastAsia="zh-CN"/>
              </w:rPr>
              <w:t>050</w:t>
            </w:r>
            <w:r>
              <w:rPr>
                <w:sz w:val="20"/>
                <w:szCs w:val="20"/>
                <w:lang w:eastAsia="zh-CN"/>
              </w:rPr>
              <w:t>10</w:t>
            </w:r>
            <w:r w:rsidRPr="00F729B5">
              <w:rPr>
                <w:sz w:val="20"/>
                <w:szCs w:val="20"/>
                <w:lang w:eastAsia="zh-CN"/>
              </w:rPr>
              <w:t>1:</w:t>
            </w:r>
            <w:r>
              <w:rPr>
                <w:sz w:val="20"/>
                <w:szCs w:val="20"/>
                <w:lang w:eastAsia="zh-CN"/>
              </w:rPr>
              <w:t>8081</w:t>
            </w:r>
          </w:p>
        </w:tc>
        <w:tc>
          <w:tcPr>
            <w:tcW w:w="891" w:type="dxa"/>
            <w:tcBorders>
              <w:top w:val="single" w:sz="4" w:space="0" w:color="000000"/>
              <w:left w:val="single" w:sz="4" w:space="0" w:color="auto"/>
              <w:bottom w:val="single" w:sz="4" w:space="0" w:color="000000"/>
            </w:tcBorders>
            <w:shd w:val="clear" w:color="auto" w:fill="auto"/>
            <w:vAlign w:val="center"/>
          </w:tcPr>
          <w:p w:rsidR="00D3324C" w:rsidRDefault="00D3324C" w:rsidP="00D3324C">
            <w:pPr>
              <w:suppressAutoHyphens/>
              <w:snapToGrid w:val="0"/>
              <w:jc w:val="center"/>
              <w:rPr>
                <w:sz w:val="20"/>
                <w:szCs w:val="20"/>
                <w:lang w:eastAsia="zh-CN"/>
              </w:rPr>
            </w:pPr>
            <w:r>
              <w:rPr>
                <w:sz w:val="20"/>
                <w:szCs w:val="20"/>
                <w:lang w:eastAsia="zh-CN"/>
              </w:rPr>
              <w:t>346811</w:t>
            </w:r>
          </w:p>
        </w:tc>
        <w:tc>
          <w:tcPr>
            <w:tcW w:w="1250" w:type="dxa"/>
            <w:gridSpan w:val="2"/>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Российская Федерация</w:t>
            </w:r>
          </w:p>
        </w:tc>
        <w:tc>
          <w:tcPr>
            <w:tcW w:w="1250"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Ростовская</w:t>
            </w:r>
          </w:p>
          <w:p w:rsidR="00D3324C" w:rsidRPr="001163C2" w:rsidRDefault="00D3324C" w:rsidP="00D3324C">
            <w:pPr>
              <w:suppressAutoHyphens/>
              <w:jc w:val="center"/>
              <w:rPr>
                <w:sz w:val="20"/>
                <w:szCs w:val="20"/>
                <w:lang w:eastAsia="zh-CN"/>
              </w:rPr>
            </w:pPr>
            <w:r w:rsidRPr="001163C2">
              <w:rPr>
                <w:sz w:val="20"/>
                <w:szCs w:val="20"/>
                <w:lang w:eastAsia="zh-CN"/>
              </w:rPr>
              <w:t>область</w:t>
            </w:r>
          </w:p>
        </w:tc>
        <w:tc>
          <w:tcPr>
            <w:tcW w:w="2036"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proofErr w:type="spellStart"/>
            <w:r w:rsidRPr="001163C2">
              <w:rPr>
                <w:sz w:val="20"/>
                <w:szCs w:val="20"/>
                <w:lang w:eastAsia="zh-CN"/>
              </w:rPr>
              <w:t>Мясниковский</w:t>
            </w:r>
            <w:proofErr w:type="spellEnd"/>
            <w:r w:rsidRPr="001163C2">
              <w:rPr>
                <w:sz w:val="20"/>
                <w:szCs w:val="20"/>
                <w:lang w:eastAsia="zh-CN"/>
              </w:rPr>
              <w:t xml:space="preserve"> район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Pr="001163C2" w:rsidRDefault="00D3324C" w:rsidP="00D3324C">
            <w:pPr>
              <w:suppressAutoHyphens/>
              <w:jc w:val="center"/>
              <w:rPr>
                <w:sz w:val="20"/>
                <w:szCs w:val="20"/>
                <w:lang w:eastAsia="zh-CN"/>
              </w:rPr>
            </w:pPr>
            <w:r w:rsidRPr="001163C2">
              <w:rPr>
                <w:sz w:val="20"/>
                <w:szCs w:val="20"/>
                <w:lang w:eastAsia="zh-CN"/>
              </w:rPr>
              <w:t>Калининское</w:t>
            </w:r>
          </w:p>
          <w:p w:rsidR="00D3324C" w:rsidRPr="001163C2" w:rsidRDefault="00D3324C" w:rsidP="00D3324C">
            <w:pPr>
              <w:suppressAutoHyphens/>
              <w:jc w:val="center"/>
              <w:rPr>
                <w:sz w:val="20"/>
                <w:szCs w:val="20"/>
                <w:lang w:eastAsia="zh-CN"/>
              </w:rPr>
            </w:pPr>
            <w:r w:rsidRPr="001163C2">
              <w:rPr>
                <w:sz w:val="20"/>
                <w:szCs w:val="20"/>
                <w:lang w:eastAsia="zh-CN"/>
              </w:rPr>
              <w:t>сельское поселение</w:t>
            </w:r>
          </w:p>
        </w:tc>
        <w:tc>
          <w:tcPr>
            <w:tcW w:w="1052" w:type="dxa"/>
            <w:tcBorders>
              <w:top w:val="single" w:sz="4" w:space="0" w:color="000000"/>
              <w:left w:val="single" w:sz="4" w:space="0" w:color="000000"/>
              <w:bottom w:val="single" w:sz="4" w:space="0" w:color="000000"/>
              <w:right w:val="single" w:sz="4" w:space="0" w:color="000000"/>
            </w:tcBorders>
          </w:tcPr>
          <w:p w:rsidR="00D3324C" w:rsidRDefault="00D3324C" w:rsidP="00D3324C">
            <w:pPr>
              <w:suppressAutoHyphens/>
              <w:jc w:val="center"/>
              <w:rPr>
                <w:sz w:val="20"/>
                <w:szCs w:val="20"/>
                <w:lang w:eastAsia="zh-CN"/>
              </w:rPr>
            </w:pPr>
          </w:p>
          <w:p w:rsidR="00D3324C" w:rsidRDefault="00D3324C" w:rsidP="00D3324C">
            <w:pPr>
              <w:suppressAutoHyphens/>
              <w:jc w:val="center"/>
              <w:rPr>
                <w:sz w:val="20"/>
                <w:szCs w:val="20"/>
                <w:lang w:eastAsia="zh-CN"/>
              </w:rPr>
            </w:pPr>
            <w:r>
              <w:rPr>
                <w:sz w:val="20"/>
                <w:szCs w:val="20"/>
                <w:lang w:eastAsia="zh-CN"/>
              </w:rPr>
              <w:t>Калинин</w:t>
            </w:r>
          </w:p>
        </w:tc>
        <w:tc>
          <w:tcPr>
            <w:tcW w:w="1388" w:type="dxa"/>
            <w:tcBorders>
              <w:top w:val="single" w:sz="4" w:space="0" w:color="000000"/>
              <w:left w:val="single" w:sz="4" w:space="0" w:color="000000"/>
              <w:bottom w:val="single" w:sz="4" w:space="0" w:color="000000"/>
            </w:tcBorders>
            <w:shd w:val="clear" w:color="auto" w:fill="auto"/>
            <w:vAlign w:val="center"/>
          </w:tcPr>
          <w:p w:rsidR="00D3324C" w:rsidRDefault="00D3324C" w:rsidP="00D3324C">
            <w:pPr>
              <w:suppressAutoHyphens/>
              <w:jc w:val="center"/>
              <w:rPr>
                <w:sz w:val="20"/>
                <w:szCs w:val="20"/>
                <w:lang w:eastAsia="zh-CN"/>
              </w:rPr>
            </w:pPr>
            <w:r>
              <w:rPr>
                <w:sz w:val="20"/>
                <w:szCs w:val="20"/>
                <w:lang w:eastAsia="zh-CN"/>
              </w:rPr>
              <w:t>Садовая</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3324C" w:rsidRDefault="00D3324C" w:rsidP="00D3324C">
            <w:pPr>
              <w:suppressAutoHyphens/>
              <w:snapToGrid w:val="0"/>
              <w:rPr>
                <w:sz w:val="20"/>
                <w:szCs w:val="20"/>
                <w:lang w:eastAsia="zh-CN"/>
              </w:rPr>
            </w:pPr>
            <w:r>
              <w:rPr>
                <w:sz w:val="20"/>
                <w:szCs w:val="20"/>
                <w:lang w:eastAsia="zh-CN"/>
              </w:rPr>
              <w:t>24а</w:t>
            </w:r>
          </w:p>
        </w:tc>
        <w:tc>
          <w:tcPr>
            <w:tcW w:w="993" w:type="dxa"/>
            <w:tcBorders>
              <w:top w:val="single" w:sz="4" w:space="0" w:color="000000"/>
              <w:left w:val="single" w:sz="4" w:space="0" w:color="auto"/>
              <w:bottom w:val="single" w:sz="4" w:space="0" w:color="000000"/>
              <w:right w:val="single" w:sz="4" w:space="0" w:color="auto"/>
            </w:tcBorders>
            <w:vAlign w:val="center"/>
          </w:tcPr>
          <w:p w:rsidR="00D3324C" w:rsidRDefault="00D3324C" w:rsidP="00D3324C">
            <w:pPr>
              <w:suppressAutoHyphens/>
              <w:snapToGrid w:val="0"/>
              <w:jc w:val="center"/>
              <w:rPr>
                <w:sz w:val="20"/>
                <w:szCs w:val="20"/>
                <w:lang w:eastAsia="zh-CN"/>
              </w:rPr>
            </w:pPr>
          </w:p>
        </w:tc>
      </w:tr>
    </w:tbl>
    <w:p w:rsidR="00D3324C" w:rsidRDefault="00D3324C" w:rsidP="00D3324C">
      <w:pPr>
        <w:tabs>
          <w:tab w:val="left" w:pos="5985"/>
        </w:tabs>
        <w:suppressAutoHyphens/>
        <w:ind w:firstLine="10773"/>
        <w:jc w:val="center"/>
        <w:rPr>
          <w:sz w:val="28"/>
          <w:szCs w:val="28"/>
          <w:lang w:eastAsia="zh-CN"/>
        </w:rPr>
      </w:pPr>
    </w:p>
    <w:p w:rsidR="00D3324C" w:rsidRPr="00203B6A" w:rsidRDefault="00D3324C" w:rsidP="00D3324C">
      <w:pPr>
        <w:tabs>
          <w:tab w:val="left" w:pos="5985"/>
        </w:tabs>
        <w:suppressAutoHyphens/>
        <w:ind w:firstLine="10773"/>
        <w:jc w:val="center"/>
        <w:rPr>
          <w:sz w:val="28"/>
          <w:szCs w:val="28"/>
          <w:lang w:eastAsia="zh-CN"/>
        </w:rPr>
      </w:pPr>
    </w:p>
    <w:p w:rsidR="00D3324C" w:rsidRDefault="00D3324C" w:rsidP="000A17EA">
      <w:pPr>
        <w:rPr>
          <w:sz w:val="28"/>
          <w:szCs w:val="28"/>
        </w:rPr>
        <w:sectPr w:rsidR="00D3324C" w:rsidSect="00D3324C">
          <w:pgSz w:w="16838" w:h="11906" w:orient="landscape"/>
          <w:pgMar w:top="709" w:right="1134" w:bottom="850" w:left="1134" w:header="708" w:footer="708" w:gutter="0"/>
          <w:cols w:space="708"/>
          <w:docGrid w:linePitch="360"/>
        </w:sectPr>
      </w:pPr>
    </w:p>
    <w:p w:rsidR="00D3324C" w:rsidRPr="00D3324C" w:rsidRDefault="00D3324C" w:rsidP="00D3324C">
      <w:r w:rsidRPr="00D3324C">
        <w:lastRenderedPageBreak/>
        <w:drawing>
          <wp:inline distT="0" distB="0" distL="0" distR="0">
            <wp:extent cx="494030" cy="560070"/>
            <wp:effectExtent l="19050" t="0" r="127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flipH="1">
                      <a:off x="0" y="0"/>
                      <a:ext cx="494030" cy="560070"/>
                    </a:xfrm>
                    <a:prstGeom prst="rect">
                      <a:avLst/>
                    </a:prstGeom>
                    <a:noFill/>
                    <a:ln w="9525">
                      <a:noFill/>
                      <a:miter lim="800000"/>
                      <a:headEnd/>
                      <a:tailEnd/>
                    </a:ln>
                  </pic:spPr>
                </pic:pic>
              </a:graphicData>
            </a:graphic>
          </wp:inline>
        </w:drawing>
      </w:r>
    </w:p>
    <w:p w:rsidR="00D3324C" w:rsidRPr="00D3324C" w:rsidRDefault="00D3324C" w:rsidP="00D3324C">
      <w:r w:rsidRPr="00D3324C">
        <w:t>РОССИЙСКАЯ ФЕДЕРАЦИЯ</w:t>
      </w:r>
    </w:p>
    <w:p w:rsidR="00D3324C" w:rsidRPr="00D3324C" w:rsidRDefault="00D3324C" w:rsidP="00D3324C">
      <w:r w:rsidRPr="00D3324C">
        <w:t>РОСТОВСКАЯ ОБЛАСТЬ</w:t>
      </w:r>
    </w:p>
    <w:p w:rsidR="00D3324C" w:rsidRPr="00D3324C" w:rsidRDefault="00D3324C" w:rsidP="00D3324C">
      <w:r w:rsidRPr="00D3324C">
        <w:t>МЯСНИКОВСКИЙ РАЙОН</w:t>
      </w:r>
    </w:p>
    <w:bookmarkStart w:id="19" w:name="_MON_1767165356"/>
    <w:bookmarkEnd w:id="19"/>
    <w:p w:rsidR="00D3324C" w:rsidRPr="00D3324C" w:rsidRDefault="00D3324C" w:rsidP="00D3324C">
      <w:r w:rsidRPr="00D3324C">
        <w:object w:dxaOrig="1540" w:dyaOrig="997">
          <v:shape id="_x0000_i1026" type="#_x0000_t75" style="width:76.85pt;height:49.95pt" o:ole="">
            <v:imagedata r:id="rId19" o:title=""/>
          </v:shape>
          <o:OLEObject Type="Embed" ProgID="Word.Document.8" ShapeID="_x0000_i1026" DrawAspect="Icon" ObjectID="_1767169213" r:id="rId20">
            <o:FieldCodes>\s</o:FieldCodes>
          </o:OLEObject>
        </w:object>
      </w:r>
    </w:p>
    <w:p w:rsidR="00D3324C" w:rsidRPr="00D3324C" w:rsidRDefault="00D3324C" w:rsidP="00D3324C">
      <w:r w:rsidRPr="00D3324C">
        <w:t>АДМИНИСТРАЦИЯ</w:t>
      </w:r>
    </w:p>
    <w:p w:rsidR="00D3324C" w:rsidRPr="00D3324C" w:rsidRDefault="00D3324C" w:rsidP="00D3324C">
      <w:r w:rsidRPr="00D3324C">
        <w:t>КАЛИНИНСКОГО СЕЛЬСКОГО ПОСЕЛЕНИЯ</w:t>
      </w:r>
    </w:p>
    <w:p w:rsidR="00D3324C" w:rsidRPr="00D3324C" w:rsidRDefault="00D3324C" w:rsidP="00D3324C"/>
    <w:p w:rsidR="00D3324C" w:rsidRPr="00D3324C" w:rsidRDefault="00D3324C" w:rsidP="00D3324C">
      <w:r w:rsidRPr="00D3324C">
        <w:t>ПОСТАНОВЛЕНИЕ</w:t>
      </w:r>
    </w:p>
    <w:p w:rsidR="00D3324C" w:rsidRPr="00D3324C" w:rsidRDefault="00D3324C" w:rsidP="00D3324C"/>
    <w:p w:rsidR="00D3324C" w:rsidRPr="00D3324C" w:rsidRDefault="00D3324C" w:rsidP="00D3324C"/>
    <w:tbl>
      <w:tblPr>
        <w:tblW w:w="9747" w:type="dxa"/>
        <w:tblLook w:val="01E0"/>
      </w:tblPr>
      <w:tblGrid>
        <w:gridCol w:w="3190"/>
        <w:gridCol w:w="3190"/>
        <w:gridCol w:w="3367"/>
      </w:tblGrid>
      <w:tr w:rsidR="00D3324C" w:rsidRPr="00D3324C" w:rsidTr="00D3324C">
        <w:tc>
          <w:tcPr>
            <w:tcW w:w="3190" w:type="dxa"/>
          </w:tcPr>
          <w:p w:rsidR="00D3324C" w:rsidRPr="00D3324C" w:rsidRDefault="00D3324C" w:rsidP="00D3324C">
            <w:r w:rsidRPr="00D3324C">
              <w:t>28.12.2023</w:t>
            </w:r>
          </w:p>
        </w:tc>
        <w:tc>
          <w:tcPr>
            <w:tcW w:w="3190" w:type="dxa"/>
          </w:tcPr>
          <w:p w:rsidR="00D3324C" w:rsidRPr="00D3324C" w:rsidRDefault="00D3324C" w:rsidP="00D3324C">
            <w:r w:rsidRPr="00D3324C">
              <w:t>№ 178</w:t>
            </w:r>
          </w:p>
        </w:tc>
        <w:tc>
          <w:tcPr>
            <w:tcW w:w="3367" w:type="dxa"/>
          </w:tcPr>
          <w:p w:rsidR="00D3324C" w:rsidRPr="00D3324C" w:rsidRDefault="00D3324C" w:rsidP="00D3324C">
            <w:r w:rsidRPr="00D3324C">
              <w:t>х. Калинин</w:t>
            </w:r>
          </w:p>
        </w:tc>
      </w:tr>
    </w:tbl>
    <w:p w:rsidR="00D3324C" w:rsidRPr="00D3324C" w:rsidRDefault="00D3324C" w:rsidP="00D3324C"/>
    <w:p w:rsidR="00D3324C" w:rsidRPr="00D3324C" w:rsidRDefault="00D3324C" w:rsidP="00D3324C">
      <w:r w:rsidRPr="00D3324C">
        <w:t xml:space="preserve">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p w:rsidR="00D3324C" w:rsidRPr="00D3324C" w:rsidRDefault="00D3324C" w:rsidP="00D3324C">
      <w:r w:rsidRPr="00D3324C">
        <w:t xml:space="preserve">В соответствии Федеральным законом от 21.07.2005 № 115-ФЗ </w:t>
      </w:r>
      <w:r w:rsidRPr="00D3324C">
        <w:br/>
        <w:t xml:space="preserve">«О концессионных соглашениях», Федеральным законом от 06.10.2003 </w:t>
      </w:r>
      <w:r w:rsidRPr="00D3324C">
        <w:br/>
        <w:t>№ 131-ФЗ «Об общих принципах организации местного самоуправления в Российской Федерации»</w:t>
      </w:r>
    </w:p>
    <w:p w:rsidR="00D3324C" w:rsidRPr="00D3324C" w:rsidRDefault="00D3324C" w:rsidP="00D3324C"/>
    <w:p w:rsidR="00D3324C" w:rsidRPr="00D3324C" w:rsidRDefault="00D3324C" w:rsidP="00D3324C">
      <w:r w:rsidRPr="00D3324C">
        <w:t>постановляет:</w:t>
      </w:r>
    </w:p>
    <w:p w:rsidR="00D3324C" w:rsidRPr="00D3324C" w:rsidRDefault="00D3324C" w:rsidP="00D3324C"/>
    <w:p w:rsidR="00D3324C" w:rsidRPr="00D3324C" w:rsidRDefault="00D3324C" w:rsidP="00D3324C">
      <w:r w:rsidRPr="00D3324C">
        <w:t>1. Утвердить конкурсную комиссию по проведению открытого конкурса на право заключения концессионного соглашения в отношении объектов теплоснабжения, находящихся в муниципальной собственности муниципального образования «Калининское сельское поселения», согласно приложению № 1.</w:t>
      </w:r>
    </w:p>
    <w:p w:rsidR="00D3324C" w:rsidRPr="00D3324C" w:rsidRDefault="00D3324C" w:rsidP="00D3324C">
      <w:r w:rsidRPr="00D3324C">
        <w:t xml:space="preserve">2. Конкурсной комиссии организовать и провести открытый конкурс </w:t>
      </w:r>
      <w:r w:rsidRPr="00D3324C">
        <w:br/>
        <w:t>на право заключения концессионного соглашения в отношении объектов теплоснабжения, находящихся в муниципальной собственности муниципального образования «Калининское сельское поселения»:</w:t>
      </w:r>
    </w:p>
    <w:p w:rsidR="00D3324C" w:rsidRPr="00D3324C" w:rsidRDefault="00D3324C" w:rsidP="00D3324C">
      <w:r w:rsidRPr="00D3324C">
        <w:t xml:space="preserve">- котельная общей площадью 48,6 кв.м. с кадастровым номером 61:25:0050101:4242, находящаяся по адресу: Ростовская область, </w:t>
      </w:r>
      <w:proofErr w:type="spellStart"/>
      <w:r w:rsidRPr="00D3324C">
        <w:t>Мясниковский</w:t>
      </w:r>
      <w:proofErr w:type="spellEnd"/>
      <w:r w:rsidRPr="00D3324C">
        <w:t xml:space="preserve"> район, х. Калинин, улица Набережная, 114-у;</w:t>
      </w:r>
    </w:p>
    <w:p w:rsidR="00D3324C" w:rsidRPr="00D3324C" w:rsidRDefault="00D3324C" w:rsidP="00D3324C">
      <w:r w:rsidRPr="00D3324C">
        <w:t xml:space="preserve">- теплотрасса протяженностью 420 м. с кадастровым номером 61:25:0050101:6849, находящаяся по адресу: Ростовская область, </w:t>
      </w:r>
      <w:proofErr w:type="spellStart"/>
      <w:r w:rsidRPr="00D3324C">
        <w:t>Мясниковский</w:t>
      </w:r>
      <w:proofErr w:type="spellEnd"/>
      <w:r w:rsidRPr="00D3324C">
        <w:t xml:space="preserve"> район, х. Калинин, улица Набережная, 114-у/1.</w:t>
      </w:r>
    </w:p>
    <w:p w:rsidR="00D3324C" w:rsidRPr="00D3324C" w:rsidRDefault="00D3324C" w:rsidP="00D3324C">
      <w:r w:rsidRPr="00D3324C">
        <w:t xml:space="preserve">3. Утвердить конкурсную документацию по проведению </w:t>
      </w:r>
      <w:r w:rsidRPr="00D3324C">
        <w:br/>
        <w:t xml:space="preserve">открытого конкурса на право заключения концессионного соглашения </w:t>
      </w:r>
      <w:r w:rsidRPr="00D3324C">
        <w:br/>
        <w:t>в отношении объектов теплоснабжения, находящихся в муниципальной собственности муниципального образования «Калининское сельское поселение», согласно приложению № 2.</w:t>
      </w:r>
    </w:p>
    <w:p w:rsidR="00D3324C" w:rsidRPr="00D3324C" w:rsidRDefault="00D3324C" w:rsidP="00D3324C">
      <w:r w:rsidRPr="00D3324C">
        <w:t xml:space="preserve">4. Опубликовать настоящее постановление в </w:t>
      </w:r>
      <w:r w:rsidRPr="00D3324C">
        <w:br/>
        <w:t xml:space="preserve">информационно-телекоммуникационной сети «Интернет» на официальном </w:t>
      </w:r>
      <w:r w:rsidRPr="00D3324C">
        <w:br/>
        <w:t xml:space="preserve">сайте Российской Федерации для размещения информации </w:t>
      </w:r>
      <w:r w:rsidRPr="00D3324C">
        <w:br/>
        <w:t xml:space="preserve">о проведении торгов – </w:t>
      </w:r>
      <w:proofErr w:type="spellStart"/>
      <w:r w:rsidRPr="00D3324C">
        <w:t>www.torgi.gov.ru</w:t>
      </w:r>
      <w:proofErr w:type="spellEnd"/>
      <w:r w:rsidRPr="00D3324C">
        <w:t>, на сайте Администрации Калининского сельского поселения, а также в информационном бюллетене Калининского сельского поселения.</w:t>
      </w:r>
    </w:p>
    <w:p w:rsidR="00D3324C" w:rsidRPr="00D3324C" w:rsidRDefault="00D3324C" w:rsidP="00D3324C">
      <w:r w:rsidRPr="00D3324C">
        <w:lastRenderedPageBreak/>
        <w:t>5. Настоящее постановление вступает в силу с момента подписания.</w:t>
      </w:r>
    </w:p>
    <w:p w:rsidR="00D3324C" w:rsidRPr="00D3324C" w:rsidRDefault="00D3324C" w:rsidP="00D3324C">
      <w:r w:rsidRPr="00D3324C">
        <w:t xml:space="preserve">6. Контроль за выполнением настоящего постановления возложить </w:t>
      </w:r>
      <w:r w:rsidRPr="00D3324C">
        <w:br/>
        <w:t xml:space="preserve">на ведущего специалиста Администрации Калининского сельского поселения </w:t>
      </w:r>
      <w:proofErr w:type="gramStart"/>
      <w:r w:rsidRPr="00D3324C">
        <w:t>Садовничью</w:t>
      </w:r>
      <w:proofErr w:type="gramEnd"/>
      <w:r w:rsidRPr="00D3324C">
        <w:t xml:space="preserve"> Е.В.</w:t>
      </w:r>
    </w:p>
    <w:p w:rsidR="00D3324C" w:rsidRPr="00D3324C" w:rsidRDefault="00D3324C" w:rsidP="00D3324C"/>
    <w:p w:rsidR="00D3324C" w:rsidRPr="00D3324C" w:rsidRDefault="00D3324C" w:rsidP="00D3324C"/>
    <w:p w:rsidR="00D3324C" w:rsidRPr="00D3324C" w:rsidRDefault="00D3324C" w:rsidP="00D3324C"/>
    <w:tbl>
      <w:tblPr>
        <w:tblW w:w="9889" w:type="dxa"/>
        <w:tblLook w:val="01E0"/>
      </w:tblPr>
      <w:tblGrid>
        <w:gridCol w:w="5070"/>
        <w:gridCol w:w="2492"/>
        <w:gridCol w:w="2327"/>
      </w:tblGrid>
      <w:tr w:rsidR="00D3324C" w:rsidRPr="00D3324C" w:rsidTr="00D3324C">
        <w:tc>
          <w:tcPr>
            <w:tcW w:w="5070" w:type="dxa"/>
            <w:hideMark/>
          </w:tcPr>
          <w:p w:rsidR="00D3324C" w:rsidRPr="00D3324C" w:rsidRDefault="00D3324C" w:rsidP="00D3324C">
            <w:r w:rsidRPr="00D3324C">
              <w:t xml:space="preserve">Глава Администрации </w:t>
            </w:r>
          </w:p>
          <w:p w:rsidR="00D3324C" w:rsidRPr="00D3324C" w:rsidRDefault="00D3324C" w:rsidP="00D3324C">
            <w:r w:rsidRPr="00D3324C">
              <w:t>Калининского сельского поселения</w:t>
            </w:r>
          </w:p>
        </w:tc>
        <w:tc>
          <w:tcPr>
            <w:tcW w:w="2492" w:type="dxa"/>
          </w:tcPr>
          <w:p w:rsidR="00D3324C" w:rsidRPr="00D3324C" w:rsidRDefault="00D3324C" w:rsidP="00D3324C"/>
        </w:tc>
        <w:tc>
          <w:tcPr>
            <w:tcW w:w="2327" w:type="dxa"/>
          </w:tcPr>
          <w:p w:rsidR="00D3324C" w:rsidRPr="00D3324C" w:rsidRDefault="00D3324C" w:rsidP="00D3324C"/>
          <w:p w:rsidR="00D3324C" w:rsidRPr="00D3324C" w:rsidRDefault="00D3324C" w:rsidP="00D3324C">
            <w:r w:rsidRPr="00D3324C">
              <w:t xml:space="preserve">     И.Е. </w:t>
            </w:r>
            <w:proofErr w:type="spellStart"/>
            <w:r w:rsidRPr="00D3324C">
              <w:t>Бабиян</w:t>
            </w:r>
            <w:proofErr w:type="spellEnd"/>
          </w:p>
        </w:tc>
      </w:tr>
    </w:tbl>
    <w:p w:rsidR="00D3324C" w:rsidRPr="00D3324C" w:rsidRDefault="00D3324C" w:rsidP="00D3324C">
      <w:pPr>
        <w:sectPr w:rsidR="00D3324C" w:rsidRPr="00D3324C" w:rsidSect="00D3324C">
          <w:footerReference w:type="default" r:id="rId21"/>
          <w:pgSz w:w="11906" w:h="16838"/>
          <w:pgMar w:top="709" w:right="851" w:bottom="1134" w:left="1304" w:header="709" w:footer="403" w:gutter="0"/>
          <w:cols w:space="708"/>
          <w:docGrid w:linePitch="360"/>
        </w:sectPr>
      </w:pPr>
    </w:p>
    <w:p w:rsidR="00D3324C" w:rsidRPr="00D3324C" w:rsidRDefault="00D3324C" w:rsidP="00D3324C">
      <w:r w:rsidRPr="00D3324C">
        <w:lastRenderedPageBreak/>
        <w:t>Приложение №1</w:t>
      </w:r>
    </w:p>
    <w:p w:rsidR="00D3324C" w:rsidRPr="00D3324C" w:rsidRDefault="00D3324C" w:rsidP="00D3324C">
      <w:r w:rsidRPr="00D3324C">
        <w:t>к постановлению Администрации</w:t>
      </w:r>
    </w:p>
    <w:p w:rsidR="00D3324C" w:rsidRPr="00D3324C" w:rsidRDefault="00D3324C" w:rsidP="00D3324C">
      <w:r w:rsidRPr="00D3324C">
        <w:t>Калининского сельского поселения</w:t>
      </w:r>
    </w:p>
    <w:p w:rsidR="00D3324C" w:rsidRPr="00D3324C" w:rsidRDefault="00D3324C" w:rsidP="00D3324C">
      <w:r w:rsidRPr="00D3324C">
        <w:t>от  28.12.2023 № 178</w:t>
      </w:r>
    </w:p>
    <w:p w:rsidR="00D3324C" w:rsidRPr="00D3324C" w:rsidRDefault="00D3324C" w:rsidP="00D3324C"/>
    <w:p w:rsidR="00D3324C" w:rsidRPr="00D3324C" w:rsidRDefault="00D3324C" w:rsidP="00D3324C">
      <w:r w:rsidRPr="00D3324C">
        <w:t>СОСТАВ</w:t>
      </w:r>
    </w:p>
    <w:p w:rsidR="00D3324C" w:rsidRPr="00D3324C" w:rsidRDefault="00D3324C" w:rsidP="00D3324C">
      <w:r w:rsidRPr="00D3324C">
        <w:t xml:space="preserve">конкурсной комиссии по проведению открытого конкурса </w:t>
      </w:r>
      <w:r w:rsidRPr="00D3324C">
        <w:br/>
        <w:t xml:space="preserve">на право заключения концессионного соглашения в отношении объектов теплоснабжения, находящихся в муниципальной собственности </w:t>
      </w:r>
    </w:p>
    <w:p w:rsidR="00D3324C" w:rsidRPr="00D3324C" w:rsidRDefault="00D3324C" w:rsidP="00D3324C">
      <w:r w:rsidRPr="00D3324C">
        <w:t>муниципального образования «Калининского сельского поселения»</w:t>
      </w:r>
    </w:p>
    <w:p w:rsidR="00D3324C" w:rsidRPr="00D3324C" w:rsidRDefault="00D3324C" w:rsidP="00D3324C"/>
    <w:tbl>
      <w:tblPr>
        <w:tblW w:w="0" w:type="auto"/>
        <w:tblLook w:val="04A0"/>
      </w:tblPr>
      <w:tblGrid>
        <w:gridCol w:w="3227"/>
        <w:gridCol w:w="7054"/>
      </w:tblGrid>
      <w:tr w:rsidR="00D3324C" w:rsidRPr="00D3324C" w:rsidTr="00D3324C">
        <w:tc>
          <w:tcPr>
            <w:tcW w:w="3227" w:type="dxa"/>
          </w:tcPr>
          <w:p w:rsidR="00D3324C" w:rsidRPr="00D3324C" w:rsidRDefault="00D3324C" w:rsidP="00D3324C">
            <w:proofErr w:type="spellStart"/>
            <w:r w:rsidRPr="00D3324C">
              <w:t>Бабиян</w:t>
            </w:r>
            <w:proofErr w:type="spellEnd"/>
            <w:r w:rsidRPr="00D3324C">
              <w:t xml:space="preserve"> </w:t>
            </w:r>
          </w:p>
          <w:p w:rsidR="00D3324C" w:rsidRPr="00D3324C" w:rsidRDefault="00D3324C" w:rsidP="00D3324C">
            <w:r w:rsidRPr="00D3324C">
              <w:t xml:space="preserve">Ирина </w:t>
            </w:r>
            <w:proofErr w:type="spellStart"/>
            <w:r w:rsidRPr="00D3324C">
              <w:t>Ервандовна</w:t>
            </w:r>
            <w:proofErr w:type="spellEnd"/>
          </w:p>
        </w:tc>
        <w:tc>
          <w:tcPr>
            <w:tcW w:w="7054" w:type="dxa"/>
          </w:tcPr>
          <w:p w:rsidR="00D3324C" w:rsidRPr="00D3324C" w:rsidRDefault="00D3324C" w:rsidP="00D3324C">
            <w:r w:rsidRPr="00D3324C">
              <w:t>- глава Администрации Калининского сельского поселения, руководитель конкурсной комиссии</w:t>
            </w:r>
          </w:p>
          <w:p w:rsidR="00D3324C" w:rsidRPr="00D3324C" w:rsidRDefault="00D3324C" w:rsidP="00D3324C"/>
        </w:tc>
      </w:tr>
      <w:tr w:rsidR="00D3324C" w:rsidRPr="00D3324C" w:rsidTr="00D3324C">
        <w:tc>
          <w:tcPr>
            <w:tcW w:w="3227" w:type="dxa"/>
          </w:tcPr>
          <w:p w:rsidR="00D3324C" w:rsidRPr="00D3324C" w:rsidRDefault="00D3324C" w:rsidP="00D3324C">
            <w:proofErr w:type="spellStart"/>
            <w:r w:rsidRPr="00D3324C">
              <w:t>Будянская</w:t>
            </w:r>
            <w:proofErr w:type="spellEnd"/>
          </w:p>
          <w:p w:rsidR="00D3324C" w:rsidRPr="00D3324C" w:rsidRDefault="00D3324C" w:rsidP="00D3324C">
            <w:r w:rsidRPr="00D3324C">
              <w:t>Евгения Викторовна</w:t>
            </w:r>
          </w:p>
        </w:tc>
        <w:tc>
          <w:tcPr>
            <w:tcW w:w="7054" w:type="dxa"/>
          </w:tcPr>
          <w:p w:rsidR="00D3324C" w:rsidRPr="00D3324C" w:rsidRDefault="00D3324C" w:rsidP="00D3324C">
            <w:r w:rsidRPr="00D3324C">
              <w:t>- ведущий специалист Администрации Калининского сельского поселения заместитель руководителя  секретарь конкурсной комиссии</w:t>
            </w:r>
          </w:p>
          <w:p w:rsidR="00D3324C" w:rsidRPr="00D3324C" w:rsidRDefault="00D3324C" w:rsidP="00D3324C"/>
        </w:tc>
      </w:tr>
      <w:tr w:rsidR="00D3324C" w:rsidRPr="00D3324C" w:rsidTr="00D3324C">
        <w:tc>
          <w:tcPr>
            <w:tcW w:w="3227" w:type="dxa"/>
          </w:tcPr>
          <w:p w:rsidR="00D3324C" w:rsidRPr="00D3324C" w:rsidRDefault="00D3324C" w:rsidP="00D3324C">
            <w:r w:rsidRPr="00D3324C">
              <w:t>Садовничья</w:t>
            </w:r>
          </w:p>
          <w:p w:rsidR="00D3324C" w:rsidRPr="00D3324C" w:rsidRDefault="00D3324C" w:rsidP="00D3324C">
            <w:r w:rsidRPr="00D3324C">
              <w:t>Елена Викторовна</w:t>
            </w:r>
          </w:p>
          <w:p w:rsidR="00D3324C" w:rsidRPr="00D3324C" w:rsidRDefault="00D3324C" w:rsidP="00D3324C"/>
        </w:tc>
        <w:tc>
          <w:tcPr>
            <w:tcW w:w="7054" w:type="dxa"/>
          </w:tcPr>
          <w:p w:rsidR="00D3324C" w:rsidRPr="00D3324C" w:rsidRDefault="00D3324C" w:rsidP="00D3324C">
            <w:r w:rsidRPr="00D3324C">
              <w:t xml:space="preserve">- ведущий специалист Администрации Калининского сельского поселения </w:t>
            </w:r>
          </w:p>
        </w:tc>
      </w:tr>
      <w:tr w:rsidR="00D3324C" w:rsidRPr="00D3324C" w:rsidTr="00D3324C">
        <w:tc>
          <w:tcPr>
            <w:tcW w:w="3227" w:type="dxa"/>
          </w:tcPr>
          <w:p w:rsidR="00D3324C" w:rsidRPr="00D3324C" w:rsidRDefault="00D3324C" w:rsidP="00D3324C">
            <w:proofErr w:type="spellStart"/>
            <w:r w:rsidRPr="00D3324C">
              <w:t>Дородова</w:t>
            </w:r>
            <w:proofErr w:type="spellEnd"/>
            <w:r w:rsidRPr="00D3324C">
              <w:t xml:space="preserve"> </w:t>
            </w:r>
          </w:p>
          <w:p w:rsidR="00D3324C" w:rsidRPr="00D3324C" w:rsidRDefault="00D3324C" w:rsidP="00D3324C">
            <w:r w:rsidRPr="00D3324C">
              <w:t>Наталья Олеговна</w:t>
            </w:r>
          </w:p>
        </w:tc>
        <w:tc>
          <w:tcPr>
            <w:tcW w:w="7054" w:type="dxa"/>
          </w:tcPr>
          <w:p w:rsidR="00D3324C" w:rsidRPr="00D3324C" w:rsidRDefault="00D3324C" w:rsidP="00D3324C">
            <w:r w:rsidRPr="00D3324C">
              <w:t>- ведущий специалист Администрации Калининского сельского поселения</w:t>
            </w:r>
          </w:p>
          <w:p w:rsidR="00D3324C" w:rsidRPr="00D3324C" w:rsidRDefault="00D3324C" w:rsidP="00D3324C"/>
        </w:tc>
      </w:tr>
      <w:tr w:rsidR="00D3324C" w:rsidRPr="00D3324C" w:rsidTr="00D3324C">
        <w:tc>
          <w:tcPr>
            <w:tcW w:w="3227" w:type="dxa"/>
          </w:tcPr>
          <w:p w:rsidR="00D3324C" w:rsidRPr="00D3324C" w:rsidRDefault="00D3324C" w:rsidP="00D3324C">
            <w:proofErr w:type="spellStart"/>
            <w:r w:rsidRPr="00D3324C">
              <w:t>Калугян</w:t>
            </w:r>
            <w:proofErr w:type="spellEnd"/>
          </w:p>
          <w:p w:rsidR="00D3324C" w:rsidRPr="00D3324C" w:rsidRDefault="00D3324C" w:rsidP="00D3324C">
            <w:r w:rsidRPr="00D3324C">
              <w:t>Александра Сергеевна</w:t>
            </w:r>
          </w:p>
        </w:tc>
        <w:tc>
          <w:tcPr>
            <w:tcW w:w="7054" w:type="dxa"/>
          </w:tcPr>
          <w:p w:rsidR="00D3324C" w:rsidRPr="00D3324C" w:rsidRDefault="00D3324C" w:rsidP="00D3324C">
            <w:r w:rsidRPr="00D3324C">
              <w:t xml:space="preserve">- ведущий специалист Администрации Калининского сельского поселения </w:t>
            </w:r>
          </w:p>
        </w:tc>
      </w:tr>
    </w:tbl>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r w:rsidRPr="00D3324C">
        <w:t>Глава Администрации</w:t>
      </w:r>
    </w:p>
    <w:p w:rsidR="00D3324C" w:rsidRPr="00D3324C" w:rsidRDefault="00D3324C" w:rsidP="00D3324C">
      <w:r w:rsidRPr="00D3324C">
        <w:t xml:space="preserve">Калининского сельского поселения                                                      И.Е. </w:t>
      </w:r>
      <w:proofErr w:type="spellStart"/>
      <w:r w:rsidRPr="00D3324C">
        <w:t>Бабиян</w:t>
      </w:r>
      <w:proofErr w:type="spellEnd"/>
    </w:p>
    <w:p w:rsidR="00D3324C" w:rsidRPr="00D3324C" w:rsidRDefault="00D3324C" w:rsidP="00D3324C"/>
    <w:p w:rsidR="00D3324C" w:rsidRPr="00D3324C" w:rsidRDefault="00D3324C" w:rsidP="00D3324C">
      <w:r w:rsidRPr="00D3324C">
        <w:br w:type="page"/>
      </w:r>
    </w:p>
    <w:p w:rsidR="00D3324C" w:rsidRPr="00D3324C" w:rsidRDefault="00D3324C" w:rsidP="00D3324C"/>
    <w:p w:rsidR="00D3324C" w:rsidRPr="00D3324C" w:rsidRDefault="00D3324C" w:rsidP="00D3324C">
      <w:r w:rsidRPr="00D3324C">
        <w:t>Приложение № 2</w:t>
      </w:r>
    </w:p>
    <w:p w:rsidR="00D3324C" w:rsidRPr="00D3324C" w:rsidRDefault="00D3324C" w:rsidP="00D3324C">
      <w:r w:rsidRPr="00D3324C">
        <w:t xml:space="preserve">к постановлению </w:t>
      </w:r>
    </w:p>
    <w:p w:rsidR="00D3324C" w:rsidRPr="00D3324C" w:rsidRDefault="00D3324C" w:rsidP="00D3324C">
      <w:r w:rsidRPr="00D3324C">
        <w:t>Администрации</w:t>
      </w:r>
    </w:p>
    <w:p w:rsidR="00D3324C" w:rsidRPr="00D3324C" w:rsidRDefault="00D3324C" w:rsidP="00D3324C">
      <w:r w:rsidRPr="00D3324C">
        <w:t xml:space="preserve">Калининского сельского поселения </w:t>
      </w:r>
    </w:p>
    <w:p w:rsidR="00D3324C" w:rsidRPr="00D3324C" w:rsidRDefault="00D3324C" w:rsidP="00D3324C">
      <w:r w:rsidRPr="00D3324C">
        <w:t>от 28.12.2023  № 178</w:t>
      </w:r>
    </w:p>
    <w:p w:rsidR="00D3324C" w:rsidRPr="00D3324C" w:rsidRDefault="00D3324C" w:rsidP="00D3324C"/>
    <w:p w:rsidR="00D3324C" w:rsidRPr="00D3324C" w:rsidRDefault="00D3324C" w:rsidP="00D3324C">
      <w:r w:rsidRPr="00D3324C">
        <w:t>Конкурсная документация</w:t>
      </w:r>
    </w:p>
    <w:p w:rsidR="00D3324C" w:rsidRPr="00D3324C" w:rsidRDefault="00D3324C" w:rsidP="00D3324C"/>
    <w:p w:rsidR="00D3324C" w:rsidRPr="00D3324C" w:rsidRDefault="00D3324C" w:rsidP="00D3324C">
      <w:r w:rsidRPr="00D3324C">
        <w:t xml:space="preserve">по проведению открытого конкурса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p w:rsidR="00D3324C" w:rsidRPr="00D3324C" w:rsidRDefault="00D3324C" w:rsidP="00D3324C">
      <w:r w:rsidRPr="00D3324C">
        <w:t xml:space="preserve"> </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r w:rsidRPr="00D3324C">
        <w:t>Введение</w:t>
      </w:r>
    </w:p>
    <w:p w:rsidR="00D3324C" w:rsidRPr="00D3324C" w:rsidRDefault="00D3324C" w:rsidP="00D3324C"/>
    <w:p w:rsidR="00D3324C" w:rsidRPr="00D3324C" w:rsidRDefault="00D3324C" w:rsidP="00D3324C">
      <w:proofErr w:type="gramStart"/>
      <w:r w:rsidRPr="00D3324C">
        <w:t xml:space="preserve">Решение о заключении концессионного соглашения и утверждении настоящей Конкурсной документации принято Постановлением Администрации Калининского сельского поселения от «28» декабря 2023 года № 178 « 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roofErr w:type="gramEnd"/>
    </w:p>
    <w:p w:rsidR="00D3324C" w:rsidRPr="00D3324C" w:rsidRDefault="00D3324C" w:rsidP="00D3324C"/>
    <w:p w:rsidR="00D3324C" w:rsidRPr="00D3324C" w:rsidRDefault="00D3324C" w:rsidP="00D3324C">
      <w:r w:rsidRPr="00D3324C">
        <w:t>Раздел 1. Условия Конкурса</w:t>
      </w:r>
    </w:p>
    <w:p w:rsidR="00D3324C" w:rsidRPr="00D3324C" w:rsidRDefault="00D3324C" w:rsidP="00D3324C">
      <w:r w:rsidRPr="00D3324C">
        <w:t xml:space="preserve">Раздел 2. Состав и описание, в том числе технико-экономические показатели, объекта Концессионного соглашения и иного передаваемого </w:t>
      </w:r>
      <w:proofErr w:type="spellStart"/>
      <w:r w:rsidRPr="00D3324C">
        <w:t>концедентом</w:t>
      </w:r>
      <w:proofErr w:type="spellEnd"/>
      <w:r w:rsidRPr="00D3324C">
        <w:t xml:space="preserve"> концессионеру по Концессионному соглашению имущества </w:t>
      </w:r>
    </w:p>
    <w:p w:rsidR="00D3324C" w:rsidRPr="00D3324C" w:rsidRDefault="00D3324C" w:rsidP="00D3324C">
      <w:r w:rsidRPr="00D3324C">
        <w:t>Раздел 3. Требования, в соответствии с которыми проводится предварительный отбор Участников конкурса</w:t>
      </w:r>
    </w:p>
    <w:p w:rsidR="00D3324C" w:rsidRPr="00D3324C" w:rsidRDefault="00D3324C" w:rsidP="00D3324C">
      <w:r w:rsidRPr="00D3324C">
        <w:t xml:space="preserve">Раздел 4. Критерии Конкурса </w:t>
      </w:r>
    </w:p>
    <w:p w:rsidR="00D3324C" w:rsidRPr="00D3324C" w:rsidRDefault="00D3324C" w:rsidP="00D3324C">
      <w:r w:rsidRPr="00D3324C">
        <w:t>Раздел 5. Исчерпывающий перечень документов и материалов, представляемых Заявителями и Участниками конкурса</w:t>
      </w:r>
    </w:p>
    <w:p w:rsidR="00D3324C" w:rsidRPr="00D3324C" w:rsidRDefault="00D3324C" w:rsidP="00D3324C">
      <w:r w:rsidRPr="00D3324C">
        <w:t>Раздел 6. Сообщение о проведении Конкурса</w:t>
      </w:r>
    </w:p>
    <w:p w:rsidR="00D3324C" w:rsidRPr="00D3324C" w:rsidRDefault="00D3324C" w:rsidP="00D3324C">
      <w:r w:rsidRPr="00D3324C">
        <w:t>Раздел 7. Порядок представления Заявок и предъявляемые к ним требования</w:t>
      </w:r>
    </w:p>
    <w:p w:rsidR="00D3324C" w:rsidRPr="00D3324C" w:rsidRDefault="00D3324C" w:rsidP="00D3324C">
      <w:r w:rsidRPr="00D3324C">
        <w:t>Раздел 8. Место и срок предоставления Заявок на участие в конкурсе</w:t>
      </w:r>
    </w:p>
    <w:p w:rsidR="00D3324C" w:rsidRPr="00D3324C" w:rsidRDefault="00D3324C" w:rsidP="00D3324C">
      <w:r w:rsidRPr="00D3324C">
        <w:t>Раздел 9. Порядок, место и срок предоставления Конкурсной документации</w:t>
      </w:r>
    </w:p>
    <w:p w:rsidR="00D3324C" w:rsidRPr="00D3324C" w:rsidRDefault="00D3324C" w:rsidP="00D3324C">
      <w:r w:rsidRPr="00D3324C">
        <w:t>Раздел 10. Порядок предоставления разъяснений положений Конкурсной документации</w:t>
      </w:r>
    </w:p>
    <w:p w:rsidR="00D3324C" w:rsidRPr="00D3324C" w:rsidRDefault="00D3324C" w:rsidP="00D3324C">
      <w:r w:rsidRPr="00D3324C">
        <w:lastRenderedPageBreak/>
        <w:t>Раздел 11. Способ обеспечения исполнения Концессионером исполнения обязательств по Концессионному соглашению</w:t>
      </w:r>
    </w:p>
    <w:p w:rsidR="00D3324C" w:rsidRPr="00D3324C" w:rsidRDefault="00D3324C" w:rsidP="00D3324C">
      <w:r w:rsidRPr="00D3324C">
        <w:t>Раздел 12. Размер, порядок, срок внесения Задатка</w:t>
      </w:r>
    </w:p>
    <w:p w:rsidR="00D3324C" w:rsidRPr="00D3324C" w:rsidRDefault="00D3324C" w:rsidP="00D3324C">
      <w:r w:rsidRPr="00D3324C">
        <w:t xml:space="preserve">Раздел 13. Порядок предоставления </w:t>
      </w:r>
      <w:proofErr w:type="spellStart"/>
      <w:r w:rsidRPr="00D3324C">
        <w:t>концедентом</w:t>
      </w:r>
      <w:proofErr w:type="spellEnd"/>
      <w:r w:rsidRPr="00D3324C">
        <w:t xml:space="preserve"> информации об объекте концессионного соглашения, а также доступа на объект концессионного соглашения.</w:t>
      </w:r>
    </w:p>
    <w:p w:rsidR="00D3324C" w:rsidRPr="00D3324C" w:rsidRDefault="00D3324C" w:rsidP="00D3324C">
      <w:r w:rsidRPr="00D3324C">
        <w:t>Раздел 14. Порядок и время вскрытия конвертов с Заявками</w:t>
      </w:r>
    </w:p>
    <w:p w:rsidR="00D3324C" w:rsidRPr="00D3324C" w:rsidRDefault="00D3324C" w:rsidP="00D3324C">
      <w:r w:rsidRPr="00D3324C">
        <w:t xml:space="preserve">Раздел 15. Порядок и срок проведения предварительного отбора Участников конкурса </w:t>
      </w:r>
    </w:p>
    <w:p w:rsidR="00D3324C" w:rsidRPr="00D3324C" w:rsidRDefault="00D3324C" w:rsidP="00D3324C">
      <w:r w:rsidRPr="00D3324C">
        <w:t>Раздел 16. Порядок, место и срок представления Конкурсных предложений</w:t>
      </w:r>
    </w:p>
    <w:p w:rsidR="00D3324C" w:rsidRPr="00D3324C" w:rsidRDefault="00D3324C" w:rsidP="00D3324C">
      <w:r w:rsidRPr="00D3324C">
        <w:t>Раздел 17. Порядок и срок изменения и (или) отзыва Заявок на участие в конкурсе и Конкурсных предложений</w:t>
      </w:r>
    </w:p>
    <w:p w:rsidR="00D3324C" w:rsidRPr="00D3324C" w:rsidRDefault="00D3324C" w:rsidP="00D3324C">
      <w:r w:rsidRPr="00D3324C">
        <w:t xml:space="preserve">         Раздел 18. Порядок, время вскрытия конвертов с Конкурсными предложениями </w:t>
      </w:r>
    </w:p>
    <w:p w:rsidR="00D3324C" w:rsidRPr="00D3324C" w:rsidRDefault="00D3324C" w:rsidP="00D3324C">
      <w:r w:rsidRPr="00D3324C">
        <w:t>Раздел 19. Порядок рассмотрения и оценки Конкурсных предложений</w:t>
      </w:r>
    </w:p>
    <w:p w:rsidR="00D3324C" w:rsidRPr="00D3324C" w:rsidRDefault="00D3324C" w:rsidP="00D3324C">
      <w:r w:rsidRPr="00D3324C">
        <w:t>Раздел 20. Порядок определения Победителя конкурса</w:t>
      </w:r>
    </w:p>
    <w:p w:rsidR="00D3324C" w:rsidRPr="00D3324C" w:rsidRDefault="00D3324C" w:rsidP="00D3324C">
      <w:r w:rsidRPr="00D3324C">
        <w:t>Раздел 21. Срок подписания протокола о результатах проведения Конкурса</w:t>
      </w:r>
    </w:p>
    <w:p w:rsidR="00D3324C" w:rsidRPr="00D3324C" w:rsidRDefault="00D3324C" w:rsidP="00D3324C">
      <w:r w:rsidRPr="00D3324C">
        <w:t>Раздел 22. Срок подписания Концессионного соглашения</w:t>
      </w:r>
    </w:p>
    <w:p w:rsidR="00D3324C" w:rsidRPr="00D3324C" w:rsidRDefault="00D3324C" w:rsidP="00D3324C">
      <w:r w:rsidRPr="00D3324C">
        <w:t>Раздел 23. Отказ от проведения Конкурса. Внесение изменений в Конкурсную документацию</w:t>
      </w:r>
    </w:p>
    <w:p w:rsidR="00D3324C" w:rsidRPr="00D3324C" w:rsidRDefault="00D3324C" w:rsidP="00D3324C">
      <w:r w:rsidRPr="00D3324C">
        <w:t xml:space="preserve">Раздел 24. Срок передачи </w:t>
      </w:r>
      <w:proofErr w:type="spellStart"/>
      <w:r w:rsidRPr="00D3324C">
        <w:t>Концедентом</w:t>
      </w:r>
      <w:proofErr w:type="spellEnd"/>
      <w:r w:rsidRPr="00D3324C">
        <w:t xml:space="preserve"> Концессионеру объекта Концессионного соглашения и (или) иного передаваемого </w:t>
      </w:r>
      <w:proofErr w:type="spellStart"/>
      <w:r w:rsidRPr="00D3324C">
        <w:t>Концедентом</w:t>
      </w:r>
      <w:proofErr w:type="spellEnd"/>
      <w:r w:rsidRPr="00D3324C">
        <w:t xml:space="preserve"> Концессионеру по Концессионному соглашению имущества</w:t>
      </w:r>
    </w:p>
    <w:p w:rsidR="00D3324C" w:rsidRPr="00D3324C" w:rsidRDefault="00D3324C" w:rsidP="00D3324C">
      <w:r w:rsidRPr="00D3324C">
        <w:t>Раздел 25. Метод регулирования тарифов, долгосрочные и иные параметры регулирования деятельности Концессионера</w:t>
      </w:r>
    </w:p>
    <w:p w:rsidR="00D3324C" w:rsidRPr="00D3324C" w:rsidRDefault="00D3324C" w:rsidP="00D3324C">
      <w:r w:rsidRPr="00D3324C">
        <w:t>Раздел 26. Тарифы и бухгалтерская отчетность ООО «МП «</w:t>
      </w:r>
      <w:proofErr w:type="spellStart"/>
      <w:r w:rsidRPr="00D3324C">
        <w:t>Коммунсервис</w:t>
      </w:r>
      <w:proofErr w:type="spellEnd"/>
      <w:r w:rsidRPr="00D3324C">
        <w:t>».</w:t>
      </w:r>
    </w:p>
    <w:p w:rsidR="00D3324C" w:rsidRPr="00D3324C" w:rsidRDefault="00D3324C" w:rsidP="00D3324C">
      <w:r w:rsidRPr="00D3324C">
        <w:t>Раздел 27. Перечень приложений к Конкурсной документации</w:t>
      </w:r>
    </w:p>
    <w:p w:rsidR="00D3324C" w:rsidRPr="00D3324C" w:rsidRDefault="00D3324C" w:rsidP="00D3324C"/>
    <w:p w:rsidR="00D3324C" w:rsidRPr="00D3324C" w:rsidRDefault="00D3324C" w:rsidP="00D3324C">
      <w:r w:rsidRPr="00D3324C">
        <w:t>Если иное специально не оговорено, используемые в Конкурсной документации термины, начинающиеся с заглавной буквы, имеют значения, определенные в настоящем разделе.</w:t>
      </w:r>
    </w:p>
    <w:p w:rsidR="00D3324C" w:rsidRPr="00D3324C" w:rsidRDefault="00D3324C" w:rsidP="00D3324C">
      <w:r w:rsidRPr="00D3324C">
        <w:t>Термины, используемые в Конкурсной документации и не определенные в настоящем разделе, применяются в значениях, определенных законодательством Российской Федерации.</w:t>
      </w:r>
    </w:p>
    <w:p w:rsidR="00D3324C" w:rsidRPr="00D3324C" w:rsidRDefault="00D3324C" w:rsidP="00D3324C"/>
    <w:p w:rsidR="00D3324C" w:rsidRPr="00D3324C" w:rsidRDefault="00D3324C" w:rsidP="00D3324C"/>
    <w:p w:rsidR="00D3324C" w:rsidRPr="00D3324C" w:rsidRDefault="00D3324C" w:rsidP="00D3324C">
      <w:r w:rsidRPr="00D3324C">
        <w:t>Для целей Конкурсной документации используются следующие термины:</w:t>
      </w:r>
    </w:p>
    <w:p w:rsidR="00D3324C" w:rsidRPr="00D3324C" w:rsidRDefault="00D3324C" w:rsidP="00D3324C"/>
    <w:p w:rsidR="00D3324C" w:rsidRPr="00D3324C" w:rsidRDefault="00D3324C" w:rsidP="00D3324C">
      <w:pPr>
        <w:rPr>
          <w:rFonts w:eastAsia="Times New Roman CYR"/>
        </w:rPr>
      </w:pPr>
      <w:r w:rsidRPr="00D3324C">
        <w:rPr>
          <w:rFonts w:eastAsia="Times New Roman CYR"/>
        </w:rPr>
        <w:t>Задаток – денежные средства, вносимые Заявителем в размере и порядке, установленном в разделе 12 Конкурсной документации, в качестве обеспечения исполнения обязательства Заявителя по заключению Концессионного соглашения.</w:t>
      </w:r>
    </w:p>
    <w:p w:rsidR="00D3324C" w:rsidRPr="00D3324C" w:rsidRDefault="00D3324C" w:rsidP="00D3324C">
      <w:pPr>
        <w:rPr>
          <w:rFonts w:eastAsia="Times New Roman CYR"/>
        </w:rPr>
      </w:pPr>
      <w:r w:rsidRPr="00D3324C">
        <w:rPr>
          <w:rFonts w:eastAsia="Times New Roman CYR"/>
        </w:rPr>
        <w:t>Заявитель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подавшее Заявку и документы, необходимые для прохождения предварительного отбора, в целях участия в Конкурсе.</w:t>
      </w:r>
    </w:p>
    <w:p w:rsidR="00D3324C" w:rsidRPr="00D3324C" w:rsidRDefault="00D3324C" w:rsidP="00D3324C">
      <w:pPr>
        <w:rPr>
          <w:rFonts w:eastAsia="Times New Roman CYR"/>
        </w:rPr>
      </w:pPr>
      <w:r w:rsidRPr="00D3324C">
        <w:rPr>
          <w:rFonts w:eastAsia="Times New Roman CYR"/>
        </w:rPr>
        <w:t>Заявка – комплект документов, представленный Заявителем для участия в предварительном отборе Участников конкурса в соответствии с требованиями Конкурсной документации.</w:t>
      </w:r>
    </w:p>
    <w:p w:rsidR="00D3324C" w:rsidRPr="00D3324C" w:rsidRDefault="00D3324C" w:rsidP="00D3324C">
      <w:pPr>
        <w:rPr>
          <w:rFonts w:eastAsia="Times New Roman CYR"/>
        </w:rPr>
      </w:pPr>
      <w:r w:rsidRPr="00D3324C">
        <w:rPr>
          <w:rFonts w:eastAsia="Times New Roman CYR"/>
        </w:rPr>
        <w:t>Закон о концессиях – Федеральный закон от 21 июля 2005 года №</w:t>
      </w:r>
      <w:r w:rsidRPr="00D3324C">
        <w:t xml:space="preserve"> 115-</w:t>
      </w:r>
      <w:r w:rsidRPr="00D3324C">
        <w:rPr>
          <w:rFonts w:eastAsia="Times New Roman CYR"/>
        </w:rPr>
        <w:t xml:space="preserve">ФЗ </w:t>
      </w:r>
      <w:r w:rsidRPr="00D3324C">
        <w:t>«</w:t>
      </w:r>
      <w:r w:rsidRPr="00D3324C">
        <w:rPr>
          <w:rFonts w:eastAsia="Times New Roman CYR"/>
        </w:rPr>
        <w:t>О концессионных соглашениях</w:t>
      </w:r>
      <w:r w:rsidRPr="00D3324C">
        <w:t xml:space="preserve">» (далее </w:t>
      </w:r>
      <w:r w:rsidRPr="00D3324C">
        <w:noBreakHyphen/>
        <w:t xml:space="preserve"> Закон о концессиях).</w:t>
      </w:r>
    </w:p>
    <w:p w:rsidR="00D3324C" w:rsidRPr="00D3324C" w:rsidRDefault="00D3324C" w:rsidP="00D3324C">
      <w:pPr>
        <w:rPr>
          <w:rFonts w:eastAsia="Times New Roman CYR"/>
        </w:rPr>
      </w:pPr>
      <w:proofErr w:type="gramStart"/>
      <w:r w:rsidRPr="00D3324C">
        <w:rPr>
          <w:rFonts w:eastAsia="Times New Roman CYR"/>
        </w:rPr>
        <w:t xml:space="preserve">Иное лицо, заключающее Концессионное соглашение – Заявитель, с которым </w:t>
      </w:r>
      <w:proofErr w:type="spellStart"/>
      <w:r w:rsidRPr="00D3324C">
        <w:rPr>
          <w:rFonts w:eastAsia="Times New Roman CYR"/>
        </w:rPr>
        <w:t>Концедентом</w:t>
      </w:r>
      <w:proofErr w:type="spellEnd"/>
      <w:r w:rsidRPr="00D3324C">
        <w:rPr>
          <w:rFonts w:eastAsia="Times New Roman CYR"/>
        </w:rPr>
        <w:t xml:space="preserve"> принято решение о заключении концессионного соглашения, Участник конкурса, по результатам рассмотрения конкурсного предложения которого </w:t>
      </w:r>
      <w:proofErr w:type="spellStart"/>
      <w:r w:rsidRPr="00D3324C">
        <w:rPr>
          <w:rFonts w:eastAsia="Times New Roman CYR"/>
        </w:rPr>
        <w:t>Концедентом</w:t>
      </w:r>
      <w:proofErr w:type="spellEnd"/>
      <w:r w:rsidRPr="00D3324C">
        <w:rPr>
          <w:rFonts w:eastAsia="Times New Roman CYR"/>
        </w:rPr>
        <w:t xml:space="preserve"> принято решение о заключении концессионного соглашения, Участник конкурса, не признанный по результатам рассмотрения Конкурсных предложений Победителем конкурса, которому предложено заключить концессионное соглашение в соответствии с требованиями и порядком, установленными Законом о концессиях.</w:t>
      </w:r>
      <w:proofErr w:type="gramEnd"/>
    </w:p>
    <w:p w:rsidR="00D3324C" w:rsidRPr="00D3324C" w:rsidRDefault="00D3324C" w:rsidP="00D3324C">
      <w:pPr>
        <w:rPr>
          <w:rFonts w:eastAsia="Times New Roman CYR"/>
        </w:rPr>
      </w:pPr>
      <w:r w:rsidRPr="00D3324C">
        <w:rPr>
          <w:rFonts w:eastAsia="Times New Roman CYR"/>
        </w:rPr>
        <w:t xml:space="preserve">Конкурс – конкурс, проводимый в соответствии с Решением о заключении Концессионного соглашения, Законом о концессиях и Конкурсной документацией.  </w:t>
      </w:r>
    </w:p>
    <w:p w:rsidR="00D3324C" w:rsidRPr="00D3324C" w:rsidRDefault="00D3324C" w:rsidP="00D3324C">
      <w:pPr>
        <w:rPr>
          <w:rFonts w:eastAsia="Times New Roman CYR"/>
        </w:rPr>
      </w:pPr>
      <w:r w:rsidRPr="00D3324C">
        <w:rPr>
          <w:rFonts w:eastAsia="Times New Roman CYR"/>
        </w:rPr>
        <w:lastRenderedPageBreak/>
        <w:t>Конкурсная документация – комплект документов, определяющих условия и критерии Конкурса, требования к</w:t>
      </w:r>
      <w:r w:rsidRPr="00D3324C">
        <w:t xml:space="preserve"> Заявителям и Участникам конкурса, </w:t>
      </w:r>
      <w:r w:rsidRPr="00D3324C">
        <w:rPr>
          <w:rFonts w:eastAsia="Times New Roman CYR"/>
        </w:rPr>
        <w:t xml:space="preserve">порядок проведения Конкурса, а также другие положения и условия в соответствии с </w:t>
      </w:r>
      <w:r w:rsidRPr="00D3324C">
        <w:t>Законом о концессиях</w:t>
      </w:r>
      <w:r w:rsidRPr="00D3324C">
        <w:rPr>
          <w:rFonts w:eastAsia="Times New Roman CYR"/>
        </w:rPr>
        <w:t>.</w:t>
      </w:r>
    </w:p>
    <w:p w:rsidR="00D3324C" w:rsidRPr="00D3324C" w:rsidRDefault="00D3324C" w:rsidP="00D3324C">
      <w:pPr>
        <w:rPr>
          <w:rFonts w:eastAsia="Times New Roman CYR"/>
        </w:rPr>
      </w:pPr>
      <w:r w:rsidRPr="00D3324C">
        <w:rPr>
          <w:rFonts w:eastAsia="Times New Roman CYR"/>
        </w:rPr>
        <w:t>Конкурсная комиссия – конкурсная комиссия по проведению Конкурса.</w:t>
      </w:r>
    </w:p>
    <w:p w:rsidR="00D3324C" w:rsidRPr="00D3324C" w:rsidRDefault="00D3324C" w:rsidP="00D3324C">
      <w:pPr>
        <w:rPr>
          <w:rFonts w:eastAsia="Times New Roman CYR"/>
        </w:rPr>
      </w:pPr>
      <w:r w:rsidRPr="00D3324C">
        <w:rPr>
          <w:rFonts w:eastAsia="Times New Roman CYR"/>
        </w:rPr>
        <w:t>Конкурсное предложение – комплект документов, представленный на рассмотрение Конкурсной комиссии Участником конкурса, прошедшим предварительный отбор Участников конкурса, в соответствии с требованиями Конкурсной документации.</w:t>
      </w:r>
    </w:p>
    <w:p w:rsidR="00D3324C" w:rsidRPr="00D3324C" w:rsidRDefault="00D3324C" w:rsidP="00D3324C">
      <w:pPr>
        <w:rPr>
          <w:rFonts w:eastAsia="Times New Roman CYR"/>
        </w:rPr>
      </w:pPr>
      <w:proofErr w:type="spellStart"/>
      <w:r w:rsidRPr="00D3324C">
        <w:rPr>
          <w:rFonts w:eastAsia="Times New Roman CYR"/>
        </w:rPr>
        <w:t>Концедент</w:t>
      </w:r>
      <w:proofErr w:type="spellEnd"/>
      <w:r w:rsidRPr="00D3324C">
        <w:rPr>
          <w:rFonts w:eastAsia="Times New Roman CYR"/>
        </w:rPr>
        <w:t xml:space="preserve"> – </w:t>
      </w:r>
      <w:r w:rsidRPr="00D3324C">
        <w:t xml:space="preserve">муниципальное образование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pPr>
        <w:rPr>
          <w:rFonts w:eastAsia="Times New Roman CYR"/>
        </w:rPr>
      </w:pPr>
      <w:r w:rsidRPr="00D3324C">
        <w:rPr>
          <w:rFonts w:eastAsia="Times New Roman CYR"/>
        </w:rPr>
        <w:t>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иное лицо, заключающее соглашение, и подписавшее Соглашение.</w:t>
      </w:r>
    </w:p>
    <w:p w:rsidR="00D3324C" w:rsidRPr="00D3324C" w:rsidRDefault="00D3324C" w:rsidP="00D3324C">
      <w:r w:rsidRPr="00D3324C">
        <w:rPr>
          <w:rFonts w:eastAsia="Times New Roman CYR"/>
        </w:rPr>
        <w:t>Концессионное соглашение – соглашение, проект которого указан в Приложении № 1 к Конкурсной документации.</w:t>
      </w:r>
    </w:p>
    <w:p w:rsidR="00D3324C" w:rsidRPr="00D3324C" w:rsidRDefault="00D3324C" w:rsidP="00D3324C">
      <w:r w:rsidRPr="00D3324C">
        <w:t>Критерии конкурса – установленные в Конкурсной документации в соответствии с Законом о концессиях показатели и их значения, используемые для оценки Конкурсных предложений Участников конкурса.</w:t>
      </w:r>
    </w:p>
    <w:p w:rsidR="00D3324C" w:rsidRPr="00D3324C" w:rsidRDefault="00D3324C" w:rsidP="00D3324C">
      <w:r w:rsidRPr="00D3324C">
        <w:rPr>
          <w:rFonts w:eastAsia="Times New Roman CYR"/>
        </w:rPr>
        <w:t xml:space="preserve">Объект концессионного соглашения – </w:t>
      </w:r>
      <w:r w:rsidRPr="00D3324C">
        <w:t xml:space="preserve">объекты централизованной системы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pPr>
        <w:rPr>
          <w:rFonts w:eastAsia="Times New Roman CYR"/>
        </w:rPr>
      </w:pPr>
      <w:r w:rsidRPr="00D3324C">
        <w:rPr>
          <w:rFonts w:eastAsia="Times New Roman CYR"/>
        </w:rPr>
        <w:t xml:space="preserve">Имущество, передаваемое по концессионному соглашению, - </w:t>
      </w:r>
      <w:r w:rsidRPr="00D3324C">
        <w:t xml:space="preserve">объекты централизованной системы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r w:rsidRPr="00D3324C">
        <w:rPr>
          <w:rFonts w:eastAsia="Times New Roman CYR"/>
        </w:rPr>
        <w:t xml:space="preserve"> в составе Объекта концессионного соглашения и иного, передаваемого </w:t>
      </w:r>
      <w:proofErr w:type="spellStart"/>
      <w:r w:rsidRPr="00D3324C">
        <w:rPr>
          <w:rFonts w:eastAsia="Times New Roman CYR"/>
        </w:rPr>
        <w:t>концедентом</w:t>
      </w:r>
      <w:proofErr w:type="spellEnd"/>
      <w:r w:rsidRPr="00D3324C">
        <w:rPr>
          <w:rFonts w:eastAsia="Times New Roman CYR"/>
        </w:rPr>
        <w:t xml:space="preserve"> концессионеру по концессионному соглашению имущества.</w:t>
      </w:r>
    </w:p>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Официальные сайты – официальный сайт</w:t>
      </w:r>
      <w:r w:rsidRPr="00D3324C">
        <w:t xml:space="preserve"> Российской Федерации в информационно-телекоммуникационной сети Интернет </w:t>
      </w:r>
      <w:r w:rsidRPr="00D3324C">
        <w:rPr>
          <w:rFonts w:eastAsia="Calibri"/>
        </w:rPr>
        <w:t>(далее – сеть Интернет)</w:t>
      </w:r>
      <w:r w:rsidRPr="00D3324C">
        <w:t xml:space="preserve"> для размещения информации о проведении торгов – </w:t>
      </w:r>
      <w:hyperlink r:id="rId22" w:history="1">
        <w:r w:rsidRPr="00D3324C">
          <w:t>www.torgi.gov.ru</w:t>
        </w:r>
      </w:hyperlink>
      <w:r w:rsidRPr="00D3324C">
        <w:t xml:space="preserve"> и официальный сайт </w:t>
      </w:r>
      <w:proofErr w:type="spellStart"/>
      <w:r w:rsidRPr="00D3324C">
        <w:t>Концедента</w:t>
      </w:r>
      <w:proofErr w:type="spellEnd"/>
      <w:r w:rsidRPr="00D3324C">
        <w:t xml:space="preserve"> - официальный сайт Администрации Калининского сельского поселения </w:t>
      </w:r>
      <w:proofErr w:type="spellStart"/>
      <w:r w:rsidRPr="00D3324C">
        <w:t>Мясниковского</w:t>
      </w:r>
      <w:proofErr w:type="spellEnd"/>
      <w:r w:rsidRPr="00D3324C">
        <w:t xml:space="preserve"> района Ростовской области </w:t>
      </w:r>
      <w:hyperlink r:id="rId23" w:history="1">
        <w:r w:rsidRPr="00D3324C">
          <w:t>www.kalin.amrro.ru</w:t>
        </w:r>
      </w:hyperlink>
      <w:r w:rsidRPr="00D3324C">
        <w:t xml:space="preserve"> .</w:t>
      </w:r>
    </w:p>
    <w:p w:rsidR="00D3324C" w:rsidRPr="00D3324C" w:rsidRDefault="00D3324C" w:rsidP="00D3324C">
      <w:pPr>
        <w:rPr>
          <w:rFonts w:eastAsia="Times New Roman CYR"/>
        </w:rPr>
      </w:pPr>
      <w:r w:rsidRPr="00D3324C">
        <w:rPr>
          <w:rFonts w:eastAsia="Times New Roman CYR"/>
        </w:rPr>
        <w:t>Победитель конкурса – 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rsidR="00D3324C" w:rsidRPr="00D3324C" w:rsidRDefault="00D3324C" w:rsidP="00D3324C">
      <w:pPr>
        <w:rPr>
          <w:rFonts w:eastAsia="Times New Roman CYR"/>
        </w:rPr>
      </w:pPr>
    </w:p>
    <w:p w:rsidR="00D3324C" w:rsidRPr="00D3324C" w:rsidRDefault="00D3324C" w:rsidP="00D3324C">
      <w:r w:rsidRPr="00D3324C">
        <w:rPr>
          <w:rFonts w:eastAsia="Times New Roman CYR"/>
        </w:rPr>
        <w:t xml:space="preserve">Решение о заключении Концессионного соглашения </w:t>
      </w:r>
      <w:r w:rsidRPr="00D3324C">
        <w:t xml:space="preserve">Постановление Администрации Калининского сельского поселения от 28.12.2023 № 178 « 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pPr>
        <w:rPr>
          <w:rFonts w:eastAsia="Times New Roman CYR"/>
        </w:rPr>
      </w:pPr>
      <w:r w:rsidRPr="00D3324C">
        <w:rPr>
          <w:rFonts w:eastAsia="Times New Roman CYR"/>
        </w:rPr>
        <w:t>Участник конкурса –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p>
    <w:p w:rsidR="00D3324C" w:rsidRPr="00D3324C" w:rsidRDefault="00D3324C" w:rsidP="00D3324C">
      <w:pPr>
        <w:rPr>
          <w:rFonts w:eastAsia="Times New Roman CYR"/>
        </w:rPr>
      </w:pPr>
    </w:p>
    <w:p w:rsidR="00D3324C" w:rsidRPr="00D3324C" w:rsidRDefault="00D3324C" w:rsidP="00D3324C">
      <w:r w:rsidRPr="00D3324C">
        <w:rPr>
          <w:rFonts w:eastAsia="Times New Roman CYR"/>
        </w:rPr>
        <w:t xml:space="preserve">Условия Конкурса </w:t>
      </w:r>
    </w:p>
    <w:p w:rsidR="00D3324C" w:rsidRPr="00D3324C" w:rsidRDefault="00D3324C" w:rsidP="00D3324C">
      <w:r w:rsidRPr="00D3324C">
        <w:rPr>
          <w:rFonts w:eastAsia="Times New Roman CYR"/>
        </w:rPr>
        <w:t xml:space="preserve">                                      </w:t>
      </w:r>
    </w:p>
    <w:p w:rsidR="00D3324C" w:rsidRPr="00D3324C" w:rsidRDefault="00D3324C" w:rsidP="00D3324C">
      <w:r w:rsidRPr="00D3324C">
        <w:t>Настоящая Конкурсная Документация разработана в соответствии с Федеральным законом «О концессионных соглашениях».</w:t>
      </w:r>
    </w:p>
    <w:p w:rsidR="00D3324C" w:rsidRPr="00D3324C" w:rsidRDefault="00D3324C" w:rsidP="00D3324C">
      <w:r w:rsidRPr="00D3324C">
        <w:t xml:space="preserve">Условия Конкурса определены Решением о заключении Концессионного соглашения, в том числе в задании </w:t>
      </w:r>
      <w:proofErr w:type="spellStart"/>
      <w:r w:rsidRPr="00D3324C">
        <w:t>Концедента</w:t>
      </w:r>
      <w:proofErr w:type="spellEnd"/>
      <w:r w:rsidRPr="00D3324C">
        <w:t xml:space="preserve"> и минимально допустимых плановых значениях показателей деятельности </w:t>
      </w:r>
      <w:r w:rsidRPr="00D3324C">
        <w:lastRenderedPageBreak/>
        <w:t>концессионера (раздел 26 Конкурсной документации) и проекте концессионного соглашения (Приложение № 1 к настоящей Конкурсной документации)</w:t>
      </w:r>
    </w:p>
    <w:p w:rsidR="00D3324C" w:rsidRPr="00D3324C" w:rsidRDefault="00D3324C" w:rsidP="00D3324C">
      <w:r w:rsidRPr="00D3324C">
        <w:t>Заключаемое по итогам проведения Конкурса Концессионное соглашение должно соответствовать каждому из установленных ниже условий конкурса (а также условий Концессионного соглашения):</w:t>
      </w:r>
    </w:p>
    <w:p w:rsidR="00D3324C" w:rsidRPr="00D3324C" w:rsidRDefault="00D3324C" w:rsidP="00D3324C">
      <w:r w:rsidRPr="00D3324C">
        <w:t xml:space="preserve">1.1. Концессионер обязуется за свой счет создать, реконструировать и ввести в эксплуатацию недвижимое и движимое имущество, состав и описание которого приведены в разделе 2 Конкурсной документации, право </w:t>
      </w:r>
      <w:proofErr w:type="gramStart"/>
      <w:r w:rsidRPr="00D3324C">
        <w:t>собственности</w:t>
      </w:r>
      <w:proofErr w:type="gramEnd"/>
      <w:r w:rsidRPr="00D3324C">
        <w:t xml:space="preserve"> на которое принадлежит или будет принадлежать </w:t>
      </w:r>
      <w:proofErr w:type="spellStart"/>
      <w:r w:rsidRPr="00D3324C">
        <w:t>Концеденту</w:t>
      </w:r>
      <w:proofErr w:type="spellEnd"/>
      <w:r w:rsidRPr="00D3324C">
        <w:t>;</w:t>
      </w:r>
    </w:p>
    <w:p w:rsidR="00D3324C" w:rsidRPr="00D3324C" w:rsidRDefault="00D3324C" w:rsidP="00D3324C">
      <w:r w:rsidRPr="00D3324C">
        <w:t>1.2. Осуществлять теплоснабжение с использованием Объекта Соглашения и (или) Иного имущества.</w:t>
      </w:r>
    </w:p>
    <w:p w:rsidR="00D3324C" w:rsidRPr="00D3324C" w:rsidRDefault="00D3324C" w:rsidP="00D3324C">
      <w:r w:rsidRPr="00D3324C">
        <w:t>1.3. Концессионное соглашение действует в течение 15 (пятнадцати) лет с момента его заключения.</w:t>
      </w:r>
    </w:p>
    <w:p w:rsidR="00D3324C" w:rsidRPr="00D3324C" w:rsidRDefault="00D3324C" w:rsidP="00D3324C">
      <w:r w:rsidRPr="00D3324C">
        <w:t>1.4. В случае</w:t>
      </w:r>
      <w:proofErr w:type="gramStart"/>
      <w:r w:rsidRPr="00D3324C">
        <w:t>,</w:t>
      </w:r>
      <w:proofErr w:type="gramEnd"/>
      <w:r w:rsidRPr="00D3324C">
        <w:t xml:space="preserve"> если в течение срока действия Концессионного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стороны Концессионного соглашения изменяют условия Концессионного соглашения в целях обеспечения имущественных интересов Концессионера, существовавших на день подписания Концессионного соглашения. Порядок внесения таких изменений определяется Концессионным соглашением.</w:t>
      </w:r>
    </w:p>
    <w:p w:rsidR="00D3324C" w:rsidRPr="00D3324C" w:rsidRDefault="00D3324C" w:rsidP="00D3324C">
      <w:r w:rsidRPr="00D3324C">
        <w:t xml:space="preserve">1.5. Срок передачи концессионеру объекта концессионного соглашения и иного имущества составляет 90 дней со дня подписания концессионного соглашения. </w:t>
      </w:r>
    </w:p>
    <w:p w:rsidR="00D3324C" w:rsidRPr="00D3324C" w:rsidRDefault="00D3324C" w:rsidP="00D3324C">
      <w:r w:rsidRPr="00D3324C">
        <w:t xml:space="preserve">1.6. Концессионер обязуется провести основные мероприятия по обеспечению </w:t>
      </w:r>
      <w:proofErr w:type="gramStart"/>
      <w:r w:rsidRPr="00D3324C">
        <w:t>достижения минимальных плановых значений показателей деятельности Концессионера</w:t>
      </w:r>
      <w:proofErr w:type="gramEnd"/>
      <w:r w:rsidRPr="00D3324C">
        <w:t xml:space="preserve"> в соответствии с заданием, указанным в Приложении № 9 к настоящей Конкурсной документации. Перечень и описание мероприятий определяются в соответствии с конкурсным предложением Концессионера.</w:t>
      </w:r>
    </w:p>
    <w:p w:rsidR="00D3324C" w:rsidRPr="00D3324C" w:rsidRDefault="00D3324C" w:rsidP="00D3324C">
      <w:r w:rsidRPr="00D3324C">
        <w:t xml:space="preserve">1.7. Концессионная плата по концессионному соглашению не устанавливается и не </w:t>
      </w:r>
      <w:proofErr w:type="spellStart"/>
      <w:r w:rsidRPr="00D3324C">
        <w:t>взымается</w:t>
      </w:r>
      <w:proofErr w:type="spellEnd"/>
      <w:r w:rsidRPr="00D3324C">
        <w:t>.</w:t>
      </w:r>
    </w:p>
    <w:p w:rsidR="00D3324C" w:rsidRPr="00D3324C" w:rsidRDefault="00D3324C" w:rsidP="00D3324C">
      <w:r w:rsidRPr="00D3324C">
        <w:t xml:space="preserve">1.8. </w:t>
      </w:r>
      <w:proofErr w:type="spellStart"/>
      <w:r w:rsidRPr="00D3324C">
        <w:t>Концедент</w:t>
      </w:r>
      <w:proofErr w:type="spellEnd"/>
      <w:r w:rsidRPr="00D3324C">
        <w:t xml:space="preserve"> не принимает на себя часть расходов на создание и (или) реконструкцию (модернизацию) объектов концессионного соглашения в виде Платы </w:t>
      </w:r>
      <w:proofErr w:type="spellStart"/>
      <w:r w:rsidRPr="00D3324C">
        <w:t>концедента</w:t>
      </w:r>
      <w:proofErr w:type="spellEnd"/>
      <w:r w:rsidRPr="00D3324C">
        <w:t>.</w:t>
      </w:r>
    </w:p>
    <w:p w:rsidR="00D3324C" w:rsidRPr="00D3324C" w:rsidRDefault="00D3324C" w:rsidP="00D3324C"/>
    <w:p w:rsidR="00D3324C" w:rsidRPr="00D3324C" w:rsidRDefault="00D3324C" w:rsidP="00D3324C">
      <w:r w:rsidRPr="00D3324C">
        <w:t xml:space="preserve">2. Состав и описание, в том числе технико-экономические показатели, объекта Концессионного соглашения и иного передаваемого </w:t>
      </w:r>
      <w:proofErr w:type="spellStart"/>
      <w:r w:rsidRPr="00D3324C">
        <w:t>концедентом</w:t>
      </w:r>
      <w:proofErr w:type="spellEnd"/>
      <w:r w:rsidRPr="00D3324C">
        <w:t xml:space="preserve"> концессионеру по Концессионному соглашению имущества</w:t>
      </w:r>
    </w:p>
    <w:p w:rsidR="00D3324C" w:rsidRPr="00D3324C" w:rsidRDefault="00D3324C" w:rsidP="00D3324C"/>
    <w:p w:rsidR="00D3324C" w:rsidRPr="00D3324C" w:rsidRDefault="00D3324C" w:rsidP="00D3324C">
      <w:r w:rsidRPr="00D3324C">
        <w:t>2.1. Состав, описание и технико-экономические показатели объекта Концессионного соглашения приведены в Приложении № 2 к настоящей Конкурсной документации.</w:t>
      </w:r>
    </w:p>
    <w:p w:rsidR="00D3324C" w:rsidRPr="00D3324C" w:rsidRDefault="00D3324C" w:rsidP="00D3324C">
      <w:r w:rsidRPr="00D3324C">
        <w:t xml:space="preserve">2.2. Состав, описание и технико-экономические показатели иного передаваемого </w:t>
      </w:r>
      <w:proofErr w:type="spellStart"/>
      <w:r w:rsidRPr="00D3324C">
        <w:t>Концедентом</w:t>
      </w:r>
      <w:proofErr w:type="spellEnd"/>
      <w:r w:rsidRPr="00D3324C">
        <w:t xml:space="preserve"> Концессионеру по Концессионному соглашению имущества (далее – иное имущество),  приведены в Приложении № 3 к настоящей Конкурсной документации.</w:t>
      </w:r>
    </w:p>
    <w:p w:rsidR="00D3324C" w:rsidRPr="00D3324C" w:rsidRDefault="00D3324C" w:rsidP="00D3324C">
      <w:r w:rsidRPr="00D3324C">
        <w:t>2.3. Копия отчета о техническом обследовании объектов централизованной системы теплоснабжения муниципального образования «Калининского сельского поселения» Ростовской  области представлена в Приложении № 4 к настоящей Конкурсной документации.</w:t>
      </w:r>
    </w:p>
    <w:p w:rsidR="00D3324C" w:rsidRPr="00D3324C" w:rsidRDefault="00D3324C" w:rsidP="00D3324C">
      <w:pPr>
        <w:rPr>
          <w:rFonts w:eastAsia="Times New Roman CYR"/>
        </w:rPr>
      </w:pPr>
    </w:p>
    <w:p w:rsidR="00D3324C" w:rsidRPr="00D3324C" w:rsidRDefault="00D3324C" w:rsidP="00D3324C">
      <w:r w:rsidRPr="00D3324C">
        <w:rPr>
          <w:rFonts w:eastAsia="Times New Roman CYR"/>
        </w:rPr>
        <w:t>Требования, в соответствии с которыми проводится предварительный отбор Участников конкурса</w:t>
      </w:r>
    </w:p>
    <w:p w:rsidR="00D3324C" w:rsidRPr="00D3324C" w:rsidRDefault="00D3324C" w:rsidP="00D3324C"/>
    <w:p w:rsidR="00D3324C" w:rsidRPr="00D3324C" w:rsidRDefault="00D3324C" w:rsidP="00D3324C">
      <w:pPr>
        <w:rPr>
          <w:rFonts w:eastAsia="Times New Roman CYR"/>
        </w:rPr>
      </w:pPr>
      <w:r w:rsidRPr="00D3324C">
        <w:t xml:space="preserve"> К Заявителю предъявляются следующие требования, в соответствии с которыми проводится предварительный отбор Участников конкурса:</w:t>
      </w:r>
    </w:p>
    <w:p w:rsidR="00D3324C" w:rsidRPr="00D3324C" w:rsidRDefault="00D3324C" w:rsidP="00D3324C">
      <w:pPr>
        <w:rPr>
          <w:rFonts w:eastAsia="Times New Roman CYR"/>
        </w:rPr>
      </w:pPr>
      <w:r w:rsidRPr="00D3324C">
        <w:rPr>
          <w:rFonts w:eastAsia="Times New Roman CYR"/>
        </w:rPr>
        <w:t xml:space="preserve">3.1.1. Заявителем является индивидуальный предприниматель, </w:t>
      </w:r>
      <w:proofErr w:type="gramStart"/>
      <w:r w:rsidRPr="00D3324C">
        <w:rPr>
          <w:rFonts w:eastAsia="Times New Roman CYR"/>
        </w:rPr>
        <w:t>российское</w:t>
      </w:r>
      <w:proofErr w:type="gramEnd"/>
      <w:r w:rsidRPr="00D3324C">
        <w:rPr>
          <w:rFonts w:eastAsia="Times New Roman CYR"/>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D3324C" w:rsidRPr="00D3324C" w:rsidRDefault="00D3324C" w:rsidP="00D3324C">
      <w:pPr>
        <w:rPr>
          <w:rFonts w:eastAsia="Times New Roman CYR"/>
        </w:rPr>
      </w:pPr>
      <w:r w:rsidRPr="00D3324C">
        <w:rPr>
          <w:rFonts w:eastAsia="Times New Roman CYR"/>
        </w:rPr>
        <w:t>3.1.2.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D3324C" w:rsidRPr="00D3324C" w:rsidRDefault="00D3324C" w:rsidP="00D3324C">
      <w:pPr>
        <w:rPr>
          <w:rFonts w:eastAsia="Times New Roman CYR"/>
        </w:rPr>
      </w:pPr>
      <w:r w:rsidRPr="00D3324C">
        <w:rPr>
          <w:rFonts w:eastAsia="Times New Roman CYR"/>
        </w:rPr>
        <w:lastRenderedPageBreak/>
        <w:t>3.1.3. Отсутствует решение о признании Заявителя банкротом или об открытии в отношении него конкурсного производства.</w:t>
      </w:r>
    </w:p>
    <w:p w:rsidR="00D3324C" w:rsidRPr="00D3324C" w:rsidRDefault="00D3324C" w:rsidP="00D3324C">
      <w:r w:rsidRPr="00D3324C">
        <w:rPr>
          <w:rFonts w:eastAsia="Times New Roman CYR"/>
        </w:rPr>
        <w:t xml:space="preserve">В обеспечение исполнения обязательства по заключению Концессионного соглашения Заявитель вносит Задаток в размере и порядке, </w:t>
      </w:r>
      <w:proofErr w:type="gramStart"/>
      <w:r w:rsidRPr="00D3324C">
        <w:rPr>
          <w:rFonts w:eastAsia="Times New Roman CYR"/>
        </w:rPr>
        <w:t>указанных</w:t>
      </w:r>
      <w:proofErr w:type="gramEnd"/>
      <w:r w:rsidRPr="00D3324C">
        <w:rPr>
          <w:rFonts w:eastAsia="Times New Roman CYR"/>
        </w:rPr>
        <w:t xml:space="preserve"> в разделе 12 Конкурсной документации.</w:t>
      </w:r>
    </w:p>
    <w:p w:rsidR="00D3324C" w:rsidRPr="00D3324C" w:rsidRDefault="00D3324C" w:rsidP="00D3324C">
      <w:r w:rsidRPr="00D3324C">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D3324C" w:rsidRPr="00D3324C" w:rsidRDefault="00D3324C" w:rsidP="00D3324C">
      <w:r w:rsidRPr="00D3324C">
        <w:t>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D3324C" w:rsidRPr="00D3324C" w:rsidRDefault="00D3324C" w:rsidP="00D3324C"/>
    <w:p w:rsidR="00D3324C" w:rsidRPr="00D3324C" w:rsidRDefault="00D3324C" w:rsidP="00D3324C">
      <w:r w:rsidRPr="00D3324C">
        <w:rPr>
          <w:rFonts w:eastAsia="Times New Roman CYR"/>
        </w:rPr>
        <w:t xml:space="preserve">Критерии Конкурса </w:t>
      </w:r>
    </w:p>
    <w:p w:rsidR="00D3324C" w:rsidRPr="00D3324C" w:rsidRDefault="00D3324C" w:rsidP="00D3324C"/>
    <w:p w:rsidR="00D3324C" w:rsidRPr="00D3324C" w:rsidRDefault="00D3324C" w:rsidP="00D3324C">
      <w:pPr>
        <w:rPr>
          <w:rFonts w:eastAsia="Times New Roman CYR"/>
        </w:rPr>
      </w:pPr>
      <w:r w:rsidRPr="00D3324C">
        <w:rPr>
          <w:rFonts w:eastAsia="Times New Roman CYR"/>
        </w:rPr>
        <w:t>Критерии Конкурса и</w:t>
      </w:r>
      <w:r w:rsidRPr="00D3324C">
        <w:t xml:space="preserve"> </w:t>
      </w:r>
      <w:r w:rsidRPr="00D3324C">
        <w:rPr>
          <w:rFonts w:eastAsia="Times New Roman CYR"/>
        </w:rPr>
        <w:t>предельные (минимальные и (или)  максимальные  значения) критериев Конкурса установлены в соответствии с Решением о заключении Концессионного соглашения и указаны в Приложении № 11 к настоящей Конкурсной документации.</w:t>
      </w:r>
    </w:p>
    <w:p w:rsidR="00D3324C" w:rsidRPr="00D3324C" w:rsidRDefault="00D3324C" w:rsidP="00D3324C">
      <w:pPr>
        <w:rPr>
          <w:rFonts w:eastAsia="Times New Roman CYR"/>
        </w:rPr>
      </w:pPr>
    </w:p>
    <w:p w:rsidR="00D3324C" w:rsidRPr="00D3324C" w:rsidRDefault="00D3324C" w:rsidP="00D3324C"/>
    <w:p w:rsidR="00D3324C" w:rsidRPr="00D3324C" w:rsidRDefault="00D3324C" w:rsidP="00D3324C">
      <w:r w:rsidRPr="00D3324C">
        <w:rPr>
          <w:rFonts w:eastAsia="Times New Roman CYR"/>
        </w:rPr>
        <w:t>Исчерпывающий перечень документов и материалов, представляемых</w:t>
      </w:r>
    </w:p>
    <w:p w:rsidR="00D3324C" w:rsidRPr="00D3324C" w:rsidRDefault="00D3324C" w:rsidP="00D3324C">
      <w:r w:rsidRPr="00D3324C">
        <w:rPr>
          <w:rFonts w:eastAsia="Times New Roman CYR"/>
        </w:rPr>
        <w:t>Заявителями и Участниками конкурса</w:t>
      </w:r>
    </w:p>
    <w:p w:rsidR="00D3324C" w:rsidRPr="00D3324C" w:rsidRDefault="00D3324C" w:rsidP="00D3324C"/>
    <w:p w:rsidR="00D3324C" w:rsidRPr="00D3324C" w:rsidRDefault="00D3324C" w:rsidP="00D3324C">
      <w:pPr>
        <w:rPr>
          <w:rFonts w:eastAsia="Times New Roman CYR"/>
        </w:rPr>
      </w:pPr>
      <w:r w:rsidRPr="00D3324C">
        <w:rPr>
          <w:rFonts w:eastAsia="Times New Roman CYR"/>
        </w:rPr>
        <w:t>Для участия в предварительном отборе Участников конкурса Заявитель представляет в Конкурсную комиссию следующие документы и материалы:</w:t>
      </w:r>
    </w:p>
    <w:p w:rsidR="00D3324C" w:rsidRPr="00D3324C" w:rsidRDefault="00D3324C" w:rsidP="00D3324C">
      <w:pPr>
        <w:rPr>
          <w:rFonts w:eastAsia="Times New Roman CYR"/>
        </w:rPr>
      </w:pPr>
      <w:r w:rsidRPr="00D3324C">
        <w:rPr>
          <w:rFonts w:eastAsia="Times New Roman CYR"/>
        </w:rPr>
        <w:t xml:space="preserve">Заявка, составленная в соответствии с требованиями, указанными в разделе 7 Конкурсной документации; </w:t>
      </w:r>
    </w:p>
    <w:p w:rsidR="00D3324C" w:rsidRPr="00D3324C" w:rsidRDefault="00D3324C" w:rsidP="00D3324C">
      <w:proofErr w:type="gramStart"/>
      <w:r w:rsidRPr="00D3324C">
        <w:rPr>
          <w:rFonts w:eastAsia="Times New Roman CYR"/>
        </w:rPr>
        <w:t>для индивидуального предпринимателя - оригинал или нотариально заверенная копия выписки из Единого государственного реестра индивидуальных предпринимателей (далее – ЕГРИП), выданная не ранее 30 дней до даты подачи заявки; для российского юридического лица – оригинал или нотариально заверенная копия выписки из Единого государственного реестра юридических лиц (далее – ЕГРЮЛ), выданная не ранее 30 дней до даты подачи заявки.</w:t>
      </w:r>
      <w:proofErr w:type="gramEnd"/>
      <w:r w:rsidRPr="00D3324C">
        <w:rPr>
          <w:rFonts w:eastAsia="Times New Roman CYR"/>
        </w:rPr>
        <w:t xml:space="preserve"> При этом дата выдачи выписки или иного документа, указанного в настоящем подпункте, должна быть не ранее чем за 30 (тридцать) дней до </w:t>
      </w:r>
      <w:r w:rsidRPr="00D3324C">
        <w:t xml:space="preserve">указанного в разделе 6 Конкурсной документации </w:t>
      </w:r>
      <w:r w:rsidRPr="00D3324C">
        <w:rPr>
          <w:rFonts w:eastAsia="Times New Roman CYR"/>
        </w:rPr>
        <w:t>дня опубликования сообщения</w:t>
      </w:r>
      <w:r w:rsidRPr="00D3324C">
        <w:t xml:space="preserve"> о проведении Конкурса; </w:t>
      </w:r>
    </w:p>
    <w:p w:rsidR="00D3324C" w:rsidRPr="00D3324C" w:rsidRDefault="00D3324C" w:rsidP="00D3324C">
      <w:pPr>
        <w:rPr>
          <w:rFonts w:eastAsia="Times New Roman CYR"/>
        </w:rPr>
      </w:pPr>
      <w:r w:rsidRPr="00D3324C">
        <w:t>удостоверенная</w:t>
      </w:r>
      <w:r w:rsidRPr="00D3324C">
        <w:rPr>
          <w:rFonts w:eastAsia="Times New Roman CYR"/>
        </w:rPr>
        <w:t xml:space="preserve"> подписью и печатью Заявителя Анкета участника конкурса (оригинал), заполненная в соответствии с Приложениями № 7.1. или № 7.2. к настоящей  Конкурсной документации; </w:t>
      </w:r>
    </w:p>
    <w:p w:rsidR="00D3324C" w:rsidRPr="00D3324C" w:rsidRDefault="00D3324C" w:rsidP="00D3324C">
      <w:pPr>
        <w:rPr>
          <w:rFonts w:eastAsia="Times New Roman CYR"/>
        </w:rPr>
      </w:pPr>
      <w:proofErr w:type="gramStart"/>
      <w:r w:rsidRPr="00D3324C">
        <w:rPr>
          <w:rFonts w:eastAsia="Times New Roman CYR"/>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и (или) иные документы, в том числе документы, подтверждающие все этапы передачи</w:t>
      </w:r>
      <w:proofErr w:type="gramEnd"/>
      <w:r w:rsidRPr="00D3324C">
        <w:rPr>
          <w:rFonts w:eastAsia="Times New Roman CYR"/>
        </w:rPr>
        <w:t xml:space="preserve"> полномочий;</w:t>
      </w:r>
    </w:p>
    <w:p w:rsidR="00D3324C" w:rsidRPr="00D3324C" w:rsidRDefault="00D3324C" w:rsidP="00D3324C">
      <w:pPr>
        <w:rPr>
          <w:rFonts w:eastAsia="Times New Roman CYR"/>
        </w:rPr>
      </w:pPr>
      <w:proofErr w:type="gramStart"/>
      <w:r w:rsidRPr="00D3324C">
        <w:rPr>
          <w:rFonts w:eastAsia="Times New Roman CYR"/>
        </w:rPr>
        <w:t>нотариально удостоверенные копии учредительных документов Заявителя и документов о его государственной регистрации и постановке на налоговый учет (со всеми изменениями и дополнениями): устав юридического лица, свидетельство о государственной регистрации, свидетельство о постановке на налоговый учет, свидетельства о внесении записей в ЕГРЮЛ, листов записей Единого государственного реестра юридических лиц, выписка из ЕГРЮЛ, выданная не ранее 30 дней до даты подачи заявки;</w:t>
      </w:r>
      <w:proofErr w:type="gramEnd"/>
    </w:p>
    <w:p w:rsidR="00D3324C" w:rsidRPr="00D3324C" w:rsidRDefault="00D3324C" w:rsidP="00D3324C">
      <w:pPr>
        <w:rPr>
          <w:rFonts w:eastAsia="Times New Roman CYR"/>
        </w:rPr>
      </w:pPr>
      <w:r w:rsidRPr="00D3324C">
        <w:rPr>
          <w:rFonts w:eastAsia="Times New Roman CYR"/>
        </w:rPr>
        <w:t>оригиналы или нотариально заверенные копии решений об одобрении сделки – заключение Концессионного соглашения, если такое одобрение требуется в соответствии с законодательством Российской Федерации;</w:t>
      </w:r>
    </w:p>
    <w:p w:rsidR="00D3324C" w:rsidRPr="00D3324C" w:rsidRDefault="00D3324C" w:rsidP="00D3324C">
      <w:pPr>
        <w:rPr>
          <w:rFonts w:eastAsia="Times New Roman CYR"/>
        </w:rPr>
      </w:pPr>
      <w:r w:rsidRPr="00D3324C">
        <w:rPr>
          <w:rFonts w:eastAsia="Times New Roman CYR"/>
        </w:rPr>
        <w:t>платежное поручение об уплате суммы задатка в соответствии с разделом 12 Конкурсной документации;</w:t>
      </w:r>
    </w:p>
    <w:p w:rsidR="00D3324C" w:rsidRPr="00D3324C" w:rsidRDefault="00D3324C" w:rsidP="00D3324C">
      <w:pPr>
        <w:rPr>
          <w:rFonts w:eastAsia="Times New Roman CYR"/>
        </w:rPr>
      </w:pPr>
      <w:r w:rsidRPr="00D3324C">
        <w:lastRenderedPageBreak/>
        <w:t>удостоверенная</w:t>
      </w:r>
      <w:r w:rsidRPr="00D3324C">
        <w:rPr>
          <w:rFonts w:eastAsia="Times New Roman CYR"/>
        </w:rPr>
        <w:t xml:space="preserve"> подписью и печатью Заявителя опись документов и материалов, представленных им для участия в предварительном отборе Участников конкурса, в двух экземплярах (оригинал и копия).</w:t>
      </w:r>
    </w:p>
    <w:p w:rsidR="00D3324C" w:rsidRPr="00D3324C" w:rsidRDefault="00D3324C" w:rsidP="00D3324C">
      <w:pPr>
        <w:rPr>
          <w:rFonts w:eastAsia="Times New Roman CYR"/>
        </w:rPr>
      </w:pPr>
      <w:r w:rsidRPr="00D3324C">
        <w:rPr>
          <w:rFonts w:eastAsia="Times New Roman CYR"/>
        </w:rPr>
        <w:t>Участник конкурса представляет в Конкурсную комиссию:</w:t>
      </w:r>
    </w:p>
    <w:p w:rsidR="00D3324C" w:rsidRPr="00D3324C" w:rsidRDefault="00D3324C" w:rsidP="00D3324C">
      <w:pPr>
        <w:rPr>
          <w:rFonts w:eastAsia="Times New Roman CYR"/>
        </w:rPr>
      </w:pPr>
      <w:r w:rsidRPr="00D3324C">
        <w:rPr>
          <w:rFonts w:eastAsia="Times New Roman CYR"/>
        </w:rPr>
        <w:t>конкурсное предложение в двух экземплярах (оригинал и копия), содержащее информацию согласно Приложению № 8 к настоящей Конкурсной документации;</w:t>
      </w:r>
    </w:p>
    <w:p w:rsidR="00D3324C" w:rsidRPr="00D3324C" w:rsidRDefault="00D3324C" w:rsidP="00D3324C">
      <w:pPr>
        <w:rPr>
          <w:rFonts w:eastAsia="Times New Roman CYR"/>
        </w:rPr>
      </w:pPr>
      <w:proofErr w:type="gramStart"/>
      <w:r w:rsidRPr="00D3324C">
        <w:rPr>
          <w:rFonts w:eastAsia="Times New Roman CYR"/>
        </w:rPr>
        <w:t>документы и материалы, подтверждающие возможность достижения Участником конкурса значений Критериев конкурса, указанных им в Конкурсном предложении, с обязательным приложением описания предлагаемых Участником конкурса мероприятий по созданию и реконструкции объекта Концессионного соглашения, обеспечивающих достижение предусмотренных заданием, представленным в Приложении № 9 к настоящей Конкурсной документации, целей,  и плановых значений показателей деятельности Концессионера, являющихся критериями конкурса, представленных в Конкурсном предложении с описанием основных</w:t>
      </w:r>
      <w:proofErr w:type="gramEnd"/>
      <w:r w:rsidRPr="00D3324C">
        <w:rPr>
          <w:rFonts w:eastAsia="Times New Roman CYR"/>
        </w:rPr>
        <w:t xml:space="preserve"> характеристик этих мероприятий, календарных графиков проведения соответствующих мероприятий, необходимых технико-экономических расчетов, обоснований.</w:t>
      </w:r>
    </w:p>
    <w:p w:rsidR="00D3324C" w:rsidRPr="00D3324C" w:rsidRDefault="00D3324C" w:rsidP="00D3324C">
      <w:pPr>
        <w:rPr>
          <w:rFonts w:eastAsia="Times New Roman CYR"/>
        </w:rPr>
      </w:pPr>
      <w:r w:rsidRPr="00D3324C">
        <w:rPr>
          <w:rFonts w:eastAsia="Times New Roman CYR"/>
        </w:rPr>
        <w:t>письменное подтверждение Участником конкурса того, что:</w:t>
      </w:r>
    </w:p>
    <w:p w:rsidR="00D3324C" w:rsidRPr="00D3324C" w:rsidRDefault="00D3324C" w:rsidP="00D3324C">
      <w:pPr>
        <w:rPr>
          <w:rFonts w:eastAsia="Times New Roman CYR"/>
        </w:rPr>
      </w:pPr>
      <w:proofErr w:type="spellStart"/>
      <w:r w:rsidRPr="00D3324C">
        <w:rPr>
          <w:rFonts w:eastAsia="Times New Roman CYR"/>
        </w:rPr>
        <w:t>a</w:t>
      </w:r>
      <w:proofErr w:type="spellEnd"/>
      <w:r w:rsidRPr="00D3324C">
        <w:rPr>
          <w:rFonts w:eastAsia="Times New Roman CYR"/>
        </w:rPr>
        <w:t>)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либо</w:t>
      </w:r>
    </w:p>
    <w:p w:rsidR="00D3324C" w:rsidRPr="00D3324C" w:rsidRDefault="00D3324C" w:rsidP="00D3324C">
      <w:proofErr w:type="gramStart"/>
      <w:r w:rsidRPr="00D3324C">
        <w:rPr>
          <w:rFonts w:eastAsia="Times New Roman CYR"/>
        </w:rPr>
        <w:t>б)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 в порядке, установленном разделом 9 Конкурсной документации;</w:t>
      </w:r>
      <w:proofErr w:type="gramEnd"/>
    </w:p>
    <w:p w:rsidR="00D3324C" w:rsidRPr="00D3324C" w:rsidRDefault="00D3324C" w:rsidP="00D3324C">
      <w:r w:rsidRPr="00D3324C">
        <w:t>удостоверенную</w:t>
      </w:r>
      <w:r w:rsidRPr="00D3324C">
        <w:rPr>
          <w:rFonts w:eastAsia="Times New Roman CYR"/>
        </w:rPr>
        <w:t xml:space="preserve">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D3324C" w:rsidRPr="00D3324C" w:rsidRDefault="00D3324C" w:rsidP="00D3324C">
      <w:r w:rsidRPr="00D3324C">
        <w:t>В случае</w:t>
      </w:r>
      <w:proofErr w:type="gramStart"/>
      <w:r w:rsidRPr="00D3324C">
        <w:t>,</w:t>
      </w:r>
      <w:proofErr w:type="gramEnd"/>
      <w:r w:rsidRPr="00D3324C">
        <w:rPr>
          <w:rFonts w:eastAsia="Times New Roman CYR"/>
        </w:rPr>
        <w:t xml:space="preserve"> если Заявителем или Участником конкурса выступают</w:t>
      </w:r>
      <w:r w:rsidRPr="00D3324C">
        <w:t xml:space="preserve"> действующие без образования юридического лица по договору простого товарищества (договору о совместной деятельности) двух и более юридических лица, то документы и материалы, указанные в пунктах 5.1.2. – 5.1.6., 5.2.3.,  Конкурсной документации, представляет каждое из указанных юридических лиц, а документы, указанные в пункте 5.1.1., 5.1.7., 5.1.8., 5.1.9., 5.2.1., 5.2.2., 5.2.4. Конкурсной документации, – одно из указанных юридических лиц.</w:t>
      </w:r>
    </w:p>
    <w:p w:rsidR="00D3324C" w:rsidRPr="00D3324C" w:rsidRDefault="00D3324C" w:rsidP="00D3324C"/>
    <w:p w:rsidR="00D3324C" w:rsidRPr="00D3324C" w:rsidRDefault="00D3324C" w:rsidP="00D3324C"/>
    <w:p w:rsidR="00D3324C" w:rsidRPr="00D3324C" w:rsidRDefault="00D3324C" w:rsidP="00D3324C">
      <w:r w:rsidRPr="00D3324C">
        <w:rPr>
          <w:rFonts w:eastAsia="Times New Roman CYR"/>
        </w:rPr>
        <w:t>Сообщение о проведении Конкурса</w:t>
      </w:r>
    </w:p>
    <w:p w:rsidR="00D3324C" w:rsidRPr="00D3324C" w:rsidRDefault="00D3324C" w:rsidP="00D3324C"/>
    <w:p w:rsidR="00D3324C" w:rsidRPr="00D3324C" w:rsidRDefault="00D3324C" w:rsidP="00D3324C">
      <w:pPr>
        <w:rPr>
          <w:rFonts w:eastAsia="Arial"/>
        </w:rPr>
      </w:pPr>
      <w:r w:rsidRPr="00D3324C">
        <w:rPr>
          <w:rFonts w:eastAsia="Times New Roman CYR"/>
        </w:rPr>
        <w:t xml:space="preserve">Сообщение о проведении Конкурса в срок не более 3 (трех) рабочих дней </w:t>
      </w:r>
      <w:proofErr w:type="gramStart"/>
      <w:r w:rsidRPr="00D3324C">
        <w:rPr>
          <w:rFonts w:eastAsia="Times New Roman CYR"/>
        </w:rPr>
        <w:t>с даты утверждения</w:t>
      </w:r>
      <w:proofErr w:type="gramEnd"/>
      <w:r w:rsidRPr="00D3324C">
        <w:rPr>
          <w:rFonts w:eastAsia="Times New Roman CYR"/>
        </w:rPr>
        <w:t xml:space="preserve"> Конкурсной документации </w:t>
      </w:r>
      <w:r w:rsidRPr="00D3324C">
        <w:t>подлежит раз</w:t>
      </w:r>
      <w:r w:rsidRPr="00D3324C">
        <w:rPr>
          <w:rFonts w:eastAsia="Times New Roman CYR"/>
        </w:rPr>
        <w:t xml:space="preserve">мещению </w:t>
      </w:r>
      <w:bookmarkStart w:id="20" w:name="Par0"/>
      <w:bookmarkEnd w:id="20"/>
      <w:r w:rsidRPr="00D3324C">
        <w:rPr>
          <w:rFonts w:eastAsia="Times New Roman CYR"/>
        </w:rPr>
        <w:t>на официальных сайтах Российской Федерации в сети Интернет, а также обнародованию</w:t>
      </w:r>
      <w:r w:rsidRPr="00D3324C">
        <w:t>.</w:t>
      </w:r>
    </w:p>
    <w:p w:rsidR="00D3324C" w:rsidRPr="00D3324C" w:rsidRDefault="00D3324C" w:rsidP="00D3324C">
      <w:pPr>
        <w:rPr>
          <w:rFonts w:eastAsia="Times New Roman CYR"/>
        </w:rPr>
      </w:pPr>
    </w:p>
    <w:p w:rsidR="00D3324C" w:rsidRPr="00D3324C" w:rsidRDefault="00D3324C" w:rsidP="00D3324C">
      <w:r w:rsidRPr="00D3324C">
        <w:rPr>
          <w:rFonts w:eastAsia="Times New Roman CYR"/>
        </w:rPr>
        <w:t xml:space="preserve">Порядок представления Заявок и предъявляемые к ним требования </w:t>
      </w:r>
    </w:p>
    <w:p w:rsidR="00D3324C" w:rsidRPr="00D3324C" w:rsidRDefault="00D3324C" w:rsidP="00D3324C"/>
    <w:p w:rsidR="00D3324C" w:rsidRPr="00D3324C" w:rsidRDefault="00D3324C" w:rsidP="00D3324C">
      <w:pPr>
        <w:rPr>
          <w:rFonts w:eastAsia="Arial"/>
        </w:rPr>
      </w:pPr>
      <w:r w:rsidRPr="00D3324C">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D3324C" w:rsidRPr="00D3324C" w:rsidRDefault="00D3324C" w:rsidP="00D3324C">
      <w:r w:rsidRPr="00D3324C">
        <w:t xml:space="preserve">Заявка оформляется согласно Приложению № 5 к настоящей Конкурсной документации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нотариально удостоверенной доверенности. </w:t>
      </w:r>
    </w:p>
    <w:p w:rsidR="00D3324C" w:rsidRPr="00D3324C" w:rsidRDefault="00D3324C" w:rsidP="00D3324C">
      <w:r w:rsidRPr="00D3324C">
        <w:t xml:space="preserve">Все страницы оригинального экземпляра Заявки должны быть пронумерованы и четко помечены надписью «ОРИГИНАЛ» в правом верхнем углу страницы. Все страницы экземпляра-копии Заявки четко помечаются надписью «КОПИЯ». Каждая страница заявки удостоверяется подписью </w:t>
      </w:r>
      <w:r w:rsidRPr="00D3324C">
        <w:lastRenderedPageBreak/>
        <w:t xml:space="preserve">Заявителя в правом верхнем углу страницы. 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D3324C">
        <w:t>Концедент</w:t>
      </w:r>
      <w:proofErr w:type="spellEnd"/>
      <w:r w:rsidRPr="00D3324C">
        <w:t xml:space="preserve"> следуют оригиналу. Каждый документ в составе заявки должен быть пронумерован.</w:t>
      </w:r>
    </w:p>
    <w:p w:rsidR="00D3324C" w:rsidRPr="00D3324C" w:rsidRDefault="00D3324C" w:rsidP="00D3324C">
      <w:r w:rsidRPr="00D3324C">
        <w:t xml:space="preserve">Документы, включенные в оригинал Заявки,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D3324C" w:rsidRPr="00D3324C" w:rsidRDefault="00D3324C" w:rsidP="00D3324C">
      <w:r w:rsidRPr="00D3324C">
        <w:t>Копия Заявки брошюруется отдельно. Документы, включенные в копию Заявки,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последнего листа Заявки количества страниц.</w:t>
      </w:r>
    </w:p>
    <w:p w:rsidR="00D3324C" w:rsidRPr="00D3324C" w:rsidRDefault="00D3324C" w:rsidP="00D3324C">
      <w:r w:rsidRPr="00D3324C">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D3324C">
        <w:t>сброшюровывается</w:t>
      </w:r>
      <w:proofErr w:type="spellEnd"/>
      <w:r w:rsidRPr="00D3324C">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Заявок.</w:t>
      </w:r>
    </w:p>
    <w:p w:rsidR="00D3324C" w:rsidRPr="00D3324C" w:rsidRDefault="00D3324C" w:rsidP="00D3324C">
      <w:r w:rsidRPr="00D3324C">
        <w:t>Все документы и материалы, входящие в состав Заявки, должны быть надлежащим образом оформлены и иметь необходимые для их идентификации реквизиты (бланк отправителя, исходящий номер, дату выдачи, должность и подпись подписавшего лица с расшифровкой, печать – в случае ее наличия).</w:t>
      </w:r>
    </w:p>
    <w:p w:rsidR="00D3324C" w:rsidRPr="00D3324C" w:rsidRDefault="00D3324C" w:rsidP="00D3324C">
      <w:r w:rsidRPr="00D3324C">
        <w:t xml:space="preserve">Документы, для которых в приложениях к настоящей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D3324C" w:rsidRPr="00D3324C" w:rsidRDefault="00D3324C" w:rsidP="00D3324C">
      <w:r w:rsidRPr="00D3324C">
        <w:t xml:space="preserve">Заявления, переданные в Конкурсную комиссию с помощью факсимильной связи, не допускаются, а полученные таким образом документы считаются не имеющими юридической силы. </w:t>
      </w:r>
    </w:p>
    <w:p w:rsidR="00D3324C" w:rsidRPr="00D3324C" w:rsidRDefault="00D3324C" w:rsidP="00D3324C">
      <w:r w:rsidRPr="00D3324C">
        <w:t>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D3324C" w:rsidRPr="00D3324C" w:rsidRDefault="00D3324C" w:rsidP="00D3324C">
      <w:r w:rsidRPr="00D3324C">
        <w:t>Конверт на местах склейки должен быть подписан уполномоченным лицом Заявителя и пропечатан печатью Заявителя (при ее наличии).</w:t>
      </w:r>
    </w:p>
    <w:p w:rsidR="00D3324C" w:rsidRPr="00D3324C" w:rsidRDefault="00D3324C" w:rsidP="00D3324C">
      <w:r w:rsidRPr="00D3324C">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D3324C" w:rsidRPr="00D3324C" w:rsidRDefault="00D3324C" w:rsidP="00D3324C">
      <w:r w:rsidRPr="00D3324C">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D3324C">
        <w:t>с</w:t>
      </w:r>
      <w:proofErr w:type="gramEnd"/>
      <w:r w:rsidRPr="00D3324C">
        <w:t xml:space="preserve">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D3324C" w:rsidRPr="00D3324C" w:rsidRDefault="00D3324C" w:rsidP="00D3324C">
      <w:r w:rsidRPr="00D3324C">
        <w:t>Конверт с Заявкой, представленной в Конкурсную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D3324C" w:rsidRPr="00D3324C" w:rsidRDefault="00D3324C" w:rsidP="00D3324C"/>
    <w:p w:rsidR="00D3324C" w:rsidRPr="00D3324C" w:rsidRDefault="00D3324C" w:rsidP="00D3324C">
      <w:r w:rsidRPr="00D3324C">
        <w:t>8. Место и срок предоставления Заявок</w:t>
      </w:r>
    </w:p>
    <w:p w:rsidR="00D3324C" w:rsidRPr="00D3324C" w:rsidRDefault="00D3324C" w:rsidP="00D3324C"/>
    <w:p w:rsidR="00D3324C" w:rsidRPr="00D3324C" w:rsidRDefault="00D3324C" w:rsidP="00D3324C">
      <w:r w:rsidRPr="00D3324C">
        <w:t xml:space="preserve">8.1. </w:t>
      </w:r>
      <w:proofErr w:type="gramStart"/>
      <w:r w:rsidRPr="00D3324C">
        <w:t xml:space="preserve">Заявка должна быть представлена в Конкурсную комиссию по адресу: 346811, Ростовская область, </w:t>
      </w:r>
      <w:proofErr w:type="spellStart"/>
      <w:r w:rsidRPr="00D3324C">
        <w:t>Мясниковский</w:t>
      </w:r>
      <w:proofErr w:type="spellEnd"/>
      <w:r w:rsidRPr="00D3324C">
        <w:t xml:space="preserve"> район, х. Калинин, ул. 1-я Советская, 3, в рабочие дни с 09 час. 00 мин. до 17 час. 00 мин., кроме перерыва на обед с 13 час. 00 мин. до 14 час. 00 мин., по московскому времени с 9 часов 00 минут с 29.12.2023г. до 17</w:t>
      </w:r>
      <w:proofErr w:type="gramEnd"/>
      <w:r w:rsidRPr="00D3324C">
        <w:t xml:space="preserve"> часов 00 мин 12.02.2024г.</w:t>
      </w:r>
    </w:p>
    <w:p w:rsidR="00D3324C" w:rsidRPr="00D3324C" w:rsidRDefault="00D3324C" w:rsidP="00D3324C">
      <w:r w:rsidRPr="00D3324C">
        <w:lastRenderedPageBreak/>
        <w:t xml:space="preserve">8.2. Срок поступления Заявки определяется по дате и времени регистрации конверта с Заявкой в журнале регистрации Заявок и по дате и времени, </w:t>
      </w:r>
      <w:proofErr w:type="gramStart"/>
      <w:r w:rsidRPr="00D3324C">
        <w:t>проставленным</w:t>
      </w:r>
      <w:proofErr w:type="gramEnd"/>
      <w:r w:rsidRPr="00D3324C">
        <w:t xml:space="preserve"> при приеме Заявки на копии описи документов и материалов такой Заявки.</w:t>
      </w:r>
    </w:p>
    <w:p w:rsidR="00D3324C" w:rsidRPr="00D3324C" w:rsidRDefault="00D3324C" w:rsidP="00D3324C">
      <w:r w:rsidRPr="00D3324C">
        <w:t xml:space="preserve">8.3. Конверт с Заявкой, представленной в Конкурсную комиссию по истечении срока представления Заявок, установленного в пункте 8.1. </w:t>
      </w:r>
      <w:proofErr w:type="gramStart"/>
      <w:r w:rsidRPr="00D3324C">
        <w:t>Конкурсной документации,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roofErr w:type="gramEnd"/>
      <w:r w:rsidRPr="00D3324C">
        <w:t>, по адресу Заявителя, указанному на конверте.</w:t>
      </w:r>
    </w:p>
    <w:p w:rsidR="00D3324C" w:rsidRPr="00D3324C" w:rsidRDefault="00D3324C" w:rsidP="00D3324C"/>
    <w:p w:rsidR="00D3324C" w:rsidRPr="00D3324C" w:rsidRDefault="00D3324C" w:rsidP="00D3324C">
      <w:pPr>
        <w:rPr>
          <w:rFonts w:eastAsia="Times New Roman CYR"/>
        </w:rPr>
      </w:pPr>
      <w:r w:rsidRPr="00D3324C">
        <w:rPr>
          <w:rFonts w:eastAsia="Times New Roman CYR"/>
        </w:rPr>
        <w:t>9. Порядок, место и срок предоставления Конкурсной документации</w:t>
      </w:r>
    </w:p>
    <w:p w:rsidR="00D3324C" w:rsidRPr="00D3324C" w:rsidRDefault="00D3324C" w:rsidP="00D3324C">
      <w:pPr>
        <w:rPr>
          <w:rFonts w:eastAsia="Times New Roman CYR"/>
        </w:rPr>
      </w:pPr>
    </w:p>
    <w:p w:rsidR="00D3324C" w:rsidRPr="00D3324C" w:rsidRDefault="00D3324C" w:rsidP="00D3324C">
      <w:r w:rsidRPr="00D3324C">
        <w:t xml:space="preserve">9.1.  Конкурсная документация размещается на официальном сайте Российской Федерации </w:t>
      </w:r>
      <w:proofErr w:type="spellStart"/>
      <w:r w:rsidRPr="00D3324C">
        <w:t>www.torgi.gov.г</w:t>
      </w:r>
      <w:proofErr w:type="gramStart"/>
      <w:r w:rsidRPr="00D3324C">
        <w:t>u</w:t>
      </w:r>
      <w:proofErr w:type="spellEnd"/>
      <w:proofErr w:type="gramEnd"/>
      <w:r w:rsidRPr="00D3324C">
        <w:t xml:space="preserve"> в </w:t>
      </w:r>
      <w:proofErr w:type="spellStart"/>
      <w:r w:rsidRPr="00D3324C">
        <w:t>информационно-телекоммуникаиионной</w:t>
      </w:r>
      <w:proofErr w:type="spellEnd"/>
      <w:r w:rsidRPr="00D3324C">
        <w:t xml:space="preserve"> сети «Интернет»  одновременно с размещением сообщения о проведении открытого конкурса.</w:t>
      </w:r>
    </w:p>
    <w:p w:rsidR="00D3324C" w:rsidRPr="00D3324C" w:rsidRDefault="00D3324C" w:rsidP="00D3324C">
      <w:r w:rsidRPr="00D3324C">
        <w:t xml:space="preserve">         9.2. </w:t>
      </w:r>
      <w:proofErr w:type="gramStart"/>
      <w:r w:rsidRPr="00D3324C">
        <w:t xml:space="preserve">Конкурсную документацию можно получить по письменному заявлению любого заинтересованного лица на участие в открытом конкурсе в срок  до 02.02.2024, обратившись в конкурсную комиссию по адресу: 3468115, </w:t>
      </w:r>
      <w:r w:rsidRPr="00D3324C">
        <w:rPr>
          <w:rFonts w:eastAsiaTheme="minorHAnsi"/>
        </w:rPr>
        <w:t xml:space="preserve">Ростовская область, </w:t>
      </w:r>
      <w:proofErr w:type="spellStart"/>
      <w:r w:rsidRPr="00D3324C">
        <w:rPr>
          <w:rFonts w:eastAsiaTheme="minorHAnsi"/>
        </w:rPr>
        <w:t>Мясниковский</w:t>
      </w:r>
      <w:proofErr w:type="spellEnd"/>
      <w:r w:rsidRPr="00D3324C">
        <w:rPr>
          <w:rFonts w:eastAsiaTheme="minorHAnsi"/>
        </w:rPr>
        <w:t xml:space="preserve"> район, х. Калинин, ул.1-я Советская, д.3</w:t>
      </w:r>
      <w:r w:rsidRPr="00D3324C">
        <w:t>, в рабочие дни с 9 час. 00 мин. до 17 час. 00 мин. по местному времени, кроме перерыва на обед с 13 часов</w:t>
      </w:r>
      <w:proofErr w:type="gramEnd"/>
      <w:r w:rsidRPr="00D3324C">
        <w:t xml:space="preserve"> 00 мин. до 14 часов 00 мин.</w:t>
      </w:r>
    </w:p>
    <w:p w:rsidR="00D3324C" w:rsidRPr="00D3324C" w:rsidRDefault="00D3324C" w:rsidP="00D3324C">
      <w:r w:rsidRPr="00D3324C">
        <w:t>9.3. Плата за предоставление Конкурсной документации не взимается.</w:t>
      </w:r>
    </w:p>
    <w:p w:rsidR="00D3324C" w:rsidRPr="00D3324C" w:rsidRDefault="00D3324C" w:rsidP="00D3324C"/>
    <w:p w:rsidR="00D3324C" w:rsidRPr="00D3324C" w:rsidRDefault="00D3324C" w:rsidP="00D3324C">
      <w:pPr>
        <w:rPr>
          <w:rFonts w:eastAsia="Times New Roman CYR"/>
        </w:rPr>
      </w:pPr>
      <w:r w:rsidRPr="00D3324C">
        <w:rPr>
          <w:rFonts w:eastAsia="Times New Roman CYR"/>
        </w:rPr>
        <w:t>10.  Порядок предоставления разъяснений положений Конкурсной документации</w:t>
      </w:r>
    </w:p>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10.1. Заявитель вправе обратиться в Конкурсную комиссию за разъяснениями положений Конкурсной документации, оформив письменно запрос по форме согласно Приложению № 6  к настоящей Конкурсной документации.</w:t>
      </w:r>
    </w:p>
    <w:p w:rsidR="00D3324C" w:rsidRPr="00D3324C" w:rsidRDefault="00D3324C" w:rsidP="00D3324C">
      <w:r w:rsidRPr="00D3324C">
        <w:rPr>
          <w:rFonts w:eastAsia="Times New Roman CYR"/>
        </w:rPr>
        <w:t>10.2.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w:t>
      </w:r>
    </w:p>
    <w:p w:rsidR="00D3324C" w:rsidRPr="00D3324C" w:rsidRDefault="00D3324C" w:rsidP="00D3324C">
      <w:r w:rsidRPr="00D3324C">
        <w:t>10.3. Разъяснения положений Конкурсной документации направляются Конкурсной комиссией каждому Заявителю не позднее, чем за 5 рабочих дней до дня истечения срока представления Заявок, с приложением содержания запроса без указания Заявителя, от которого поступил запрос.</w:t>
      </w:r>
    </w:p>
    <w:p w:rsidR="00D3324C" w:rsidRPr="00D3324C" w:rsidRDefault="00D3324C" w:rsidP="00D3324C">
      <w:r w:rsidRPr="00D3324C">
        <w:t xml:space="preserve">10.4.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Официальных сайтах. </w:t>
      </w:r>
    </w:p>
    <w:p w:rsidR="00D3324C" w:rsidRPr="00D3324C" w:rsidRDefault="00D3324C" w:rsidP="00D3324C">
      <w:pPr>
        <w:rPr>
          <w:rFonts w:eastAsia="Times New Roman CYR"/>
        </w:rPr>
      </w:pPr>
      <w:r w:rsidRPr="00D3324C">
        <w:t>10.5.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D3324C" w:rsidRPr="00D3324C" w:rsidRDefault="00D3324C" w:rsidP="00D3324C">
      <w:pPr>
        <w:rPr>
          <w:rFonts w:eastAsia="Times New Roman CYR"/>
        </w:rPr>
      </w:pPr>
      <w:r w:rsidRPr="00D3324C">
        <w:rPr>
          <w:rFonts w:eastAsia="Times New Roman CYR"/>
        </w:rPr>
        <w:t>10.6. Конкурсная комиссия настоящим уведомляет, что разъяснения положений Конкурсной документации не должны и не будут изменять ее суть.</w:t>
      </w:r>
    </w:p>
    <w:p w:rsidR="00D3324C" w:rsidRPr="00D3324C" w:rsidRDefault="00D3324C" w:rsidP="00D3324C">
      <w:pPr>
        <w:rPr>
          <w:rFonts w:eastAsia="Times New Roman CYR"/>
        </w:rPr>
      </w:pPr>
    </w:p>
    <w:p w:rsidR="00D3324C" w:rsidRPr="00D3324C" w:rsidRDefault="00D3324C" w:rsidP="00D3324C">
      <w:r w:rsidRPr="00D3324C">
        <w:t>11. Способ обеспечения исполнения Концессионером обязательств по Концессионному соглашению</w:t>
      </w:r>
    </w:p>
    <w:p w:rsidR="00D3324C" w:rsidRPr="00D3324C" w:rsidRDefault="00D3324C" w:rsidP="00D3324C"/>
    <w:p w:rsidR="00D3324C" w:rsidRPr="00D3324C" w:rsidRDefault="00D3324C" w:rsidP="00D3324C">
      <w:r w:rsidRPr="00D3324C">
        <w:t xml:space="preserve">11.1. Победитель конкурса должен предоставить в качестве подтверждения обеспечения обязательств по концессионному соглашению банковскую гарантию не позднее срока, указанного в пункте 22.2 Конкурсной документации даты заключения концессионного соглашения. </w:t>
      </w:r>
    </w:p>
    <w:p w:rsidR="00D3324C" w:rsidRPr="00D3324C" w:rsidRDefault="00D3324C" w:rsidP="00D3324C">
      <w:r w:rsidRPr="00D3324C">
        <w:t xml:space="preserve">11.2. Банковская гарантия должна быть безотзывной, непередаваемой, соответствующей требованиям, утвержденным постановлением Правительства Российской Федерации от 19 декабря 2013г.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w:t>
      </w:r>
      <w:r w:rsidRPr="00D3324C">
        <w:lastRenderedPageBreak/>
        <w:t>системы горячего водоснабжения, холодного водоснабжения и (или) водоотведения, отдельные объекты таких систем».</w:t>
      </w:r>
    </w:p>
    <w:p w:rsidR="00D3324C" w:rsidRPr="00D3324C" w:rsidRDefault="00D3324C" w:rsidP="00D3324C">
      <w:r w:rsidRPr="00D3324C">
        <w:t>11.3. 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 в текущих ценах, в соответствии с конкурсным предложением (предложением о заключении концессионного соглашения) концессионера.</w:t>
      </w:r>
    </w:p>
    <w:p w:rsidR="00D3324C" w:rsidRPr="00D3324C" w:rsidRDefault="00D3324C" w:rsidP="00D3324C">
      <w:r w:rsidRPr="00D3324C">
        <w:t>Банковская гарантия выплачивается в случае невыполнения в соответствующем году мероприятий по созданию и (или) реконструкции объектов имущества, направленных на исполнение плановых показателей деятельности Концессионера, за исключением случаев, когда концессионер не несет в соответствии с Концессионным соглашением ответственности за неисполнение указанных мероприятий и плановых значений. Банковская гарантия выплачивается в течение 60 дней с начала года, следующего годом невыполнения  указанных в настоящем абзаце мероприятий.</w:t>
      </w:r>
    </w:p>
    <w:p w:rsidR="00D3324C" w:rsidRPr="00D3324C" w:rsidRDefault="00D3324C" w:rsidP="00D3324C">
      <w:r w:rsidRPr="00D3324C">
        <w:t>11.4. Срок действия банковской гарантии – вступает в силу на первый год действия инвестиционной программы не позднее шести месяцев с момента подписания концессионного соглашения, на второй и последующие годы действия соглашения предоставляется не позднее 31 декабря соответствующего года.</w:t>
      </w:r>
    </w:p>
    <w:p w:rsidR="00D3324C" w:rsidRPr="00D3324C" w:rsidRDefault="00D3324C" w:rsidP="00D3324C">
      <w:r w:rsidRPr="00D3324C">
        <w:t xml:space="preserve">11.5. В случае если победитель конкурса не предоставил банковскую гарантию в соответствии с требованиями и в сроки, установленные настоящим разделом Конкурсной документации, концессионное соглашение не подписывается с победителем Конкурса. </w:t>
      </w:r>
    </w:p>
    <w:p w:rsidR="00D3324C" w:rsidRPr="00D3324C" w:rsidRDefault="00D3324C" w:rsidP="00D3324C"/>
    <w:p w:rsidR="00D3324C" w:rsidRPr="00D3324C" w:rsidRDefault="00D3324C" w:rsidP="00D3324C">
      <w:r w:rsidRPr="00D3324C">
        <w:t>12. Размер, порядок, срок внесения Задатка</w:t>
      </w:r>
    </w:p>
    <w:p w:rsidR="00D3324C" w:rsidRPr="00D3324C" w:rsidRDefault="00D3324C" w:rsidP="00D3324C"/>
    <w:p w:rsidR="00D3324C" w:rsidRPr="00D3324C" w:rsidRDefault="00D3324C" w:rsidP="00D3324C">
      <w:r w:rsidRPr="00D3324C">
        <w:t xml:space="preserve">12.1. Каждый Заявитель в целях обеспечения своих обязательств по заключению Концессионного соглашения должен осуществить внесение Задатка в размере 1 000 000 (один миллион) рублей 00 копеек. </w:t>
      </w:r>
    </w:p>
    <w:p w:rsidR="00D3324C" w:rsidRPr="00D3324C" w:rsidRDefault="00D3324C" w:rsidP="00D3324C">
      <w:r w:rsidRPr="00D3324C">
        <w:t xml:space="preserve">12.2. Задаток вносится заявителем единовременно </w:t>
      </w:r>
      <w:proofErr w:type="gramStart"/>
      <w:r w:rsidRPr="00D3324C">
        <w:t>до даты окончания срока представления заявок на участие в открытом конкурсе на право заключения концессионного соглашения по следующим банковским реквизитам</w:t>
      </w:r>
      <w:proofErr w:type="gramEnd"/>
      <w:r w:rsidRPr="00D3324C">
        <w:t xml:space="preserve">: </w:t>
      </w:r>
    </w:p>
    <w:p w:rsidR="00D3324C" w:rsidRPr="00D3324C" w:rsidRDefault="00D3324C" w:rsidP="00D3324C">
      <w:r w:rsidRPr="00D3324C">
        <w:t xml:space="preserve">УФК по Ростовской области (Администрация Калининского сельского поселения, </w:t>
      </w:r>
      <w:proofErr w:type="gramStart"/>
      <w:r w:rsidRPr="00D3324C">
        <w:t>л</w:t>
      </w:r>
      <w:proofErr w:type="gramEnd"/>
      <w:r w:rsidRPr="00D3324C">
        <w:t>/с 05583123350) ИНН 6122008657, КПП 612201001, ОКТМО 60635420, счет 03232643606354205800, ЕКС 40102810845370000050 Отделение Ростов-на-Дону Банка России/ УФК по Ростовской области г. Ростов-на-Дону, БИК 016015102.</w:t>
      </w:r>
    </w:p>
    <w:p w:rsidR="00D3324C" w:rsidRPr="00D3324C" w:rsidRDefault="00D3324C" w:rsidP="00D3324C">
      <w:r w:rsidRPr="00D3324C">
        <w:t xml:space="preserve">Назначение платежа: «Задаток на участие в концессионном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r w:rsidRPr="00D3324C">
        <w:t>Задаток в полном объеме должен поступить на указанный в настоящем пункте счет до 17 час. 00 мин. 12.02.2023 года. Задаток уплачивается лично Заявителем. Не допускается уплата Задатка за Заявителя другим лицом.</w:t>
      </w:r>
    </w:p>
    <w:p w:rsidR="00D3324C" w:rsidRPr="00D3324C" w:rsidRDefault="00D3324C" w:rsidP="00D3324C">
      <w:r w:rsidRPr="00D3324C">
        <w:t xml:space="preserve">12.3. Сумма задатка возвращается </w:t>
      </w:r>
      <w:proofErr w:type="spellStart"/>
      <w:r w:rsidRPr="00D3324C">
        <w:t>Концедентом</w:t>
      </w:r>
      <w:proofErr w:type="spellEnd"/>
      <w:r w:rsidRPr="00D3324C">
        <w:t xml:space="preserve"> Участнику конкурса или Заявителю путем перечисления денежных </w:t>
      </w:r>
      <w:proofErr w:type="gramStart"/>
      <w:r w:rsidRPr="00D3324C">
        <w:t>средств</w:t>
      </w:r>
      <w:proofErr w:type="gramEnd"/>
      <w:r w:rsidRPr="00D3324C">
        <w:t xml:space="preserve"> в размере внесенного Заявителем Задатка на расчетный счет Участника конкурса или Заявителя, с которого было осуществлено перечисление суммы задатка, после наступления одного из следующих событий:</w:t>
      </w:r>
    </w:p>
    <w:p w:rsidR="00D3324C" w:rsidRPr="00D3324C" w:rsidRDefault="00D3324C" w:rsidP="00D3324C">
      <w:r w:rsidRPr="00D3324C">
        <w:t xml:space="preserve">в случае отказа </w:t>
      </w:r>
      <w:proofErr w:type="spellStart"/>
      <w:r w:rsidRPr="00D3324C">
        <w:t>Концедента</w:t>
      </w:r>
      <w:proofErr w:type="spellEnd"/>
      <w:r w:rsidRPr="00D3324C">
        <w:t xml:space="preserve"> от проведения Конкурса - в течение 5 (пяти) рабочих дней </w:t>
      </w:r>
      <w:proofErr w:type="gramStart"/>
      <w:r w:rsidRPr="00D3324C">
        <w:t>с даты направления</w:t>
      </w:r>
      <w:proofErr w:type="gramEnd"/>
      <w:r w:rsidRPr="00D3324C">
        <w:t xml:space="preserve"> </w:t>
      </w:r>
      <w:proofErr w:type="spellStart"/>
      <w:r w:rsidRPr="00D3324C">
        <w:t>Концедентом</w:t>
      </w:r>
      <w:proofErr w:type="spellEnd"/>
      <w:r w:rsidRPr="00D3324C">
        <w:t xml:space="preserve"> уведомления об отказе от дальнейшего проведения Конкурса;</w:t>
      </w:r>
    </w:p>
    <w:p w:rsidR="00D3324C" w:rsidRPr="00D3324C" w:rsidRDefault="00D3324C" w:rsidP="00D3324C">
      <w:r w:rsidRPr="00D3324C">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в Конкурсе - в течение 5 (пяти) рабочих дней </w:t>
      </w:r>
      <w:proofErr w:type="gramStart"/>
      <w:r w:rsidRPr="00D3324C">
        <w:t>с даты получения</w:t>
      </w:r>
      <w:proofErr w:type="gramEnd"/>
      <w:r w:rsidRPr="00D3324C">
        <w:t xml:space="preserve"> конкурсной комиссией уведомления об отзыве;</w:t>
      </w:r>
    </w:p>
    <w:p w:rsidR="00D3324C" w:rsidRPr="00D3324C" w:rsidRDefault="00D3324C" w:rsidP="00D3324C">
      <w:r w:rsidRPr="00D3324C">
        <w:t xml:space="preserve">в случае отзыва Заявителем конкурсного предложения в любое время до истечения срока представления в конкурсную комиссию конкурсных предложений - в течение 5 (пяти) рабочих дней </w:t>
      </w:r>
      <w:proofErr w:type="gramStart"/>
      <w:r w:rsidRPr="00D3324C">
        <w:t>с даты получения</w:t>
      </w:r>
      <w:proofErr w:type="gramEnd"/>
      <w:r w:rsidRPr="00D3324C">
        <w:t xml:space="preserve"> конкурсной комиссией уведомления об отзыве;</w:t>
      </w:r>
    </w:p>
    <w:p w:rsidR="00D3324C" w:rsidRPr="00D3324C" w:rsidRDefault="00D3324C" w:rsidP="00D3324C">
      <w:r w:rsidRPr="00D3324C">
        <w:lastRenderedPageBreak/>
        <w:t>в случае получения заявки Заявителя на участие в Конкурсе после истечения срока представления заявок на участие в Конкурсе - в течение 5 (пяти) рабочих дней после получения таковой заявки на участие в Конкурсе;</w:t>
      </w:r>
    </w:p>
    <w:p w:rsidR="00D3324C" w:rsidRPr="00D3324C" w:rsidRDefault="00D3324C" w:rsidP="00D3324C">
      <w:r w:rsidRPr="00D3324C">
        <w:t>в случае получения конкурсного предложения Заявителя после истечения срока представления Конкурсных предложений - в течение 5 (пяти) рабочих дней со дня получения такого Конкурсного предложения;</w:t>
      </w:r>
    </w:p>
    <w:p w:rsidR="00D3324C" w:rsidRPr="00D3324C" w:rsidRDefault="00D3324C" w:rsidP="00D3324C">
      <w:r w:rsidRPr="00D3324C">
        <w:t xml:space="preserve">в случае если Конкурсной комиссией принято решение об отказе в допуске Заявителя к участию в настоящем Конкурсе - в течение 5 (пяти) рабочих дней со дня подписания членами Конкурсной комиссии </w:t>
      </w:r>
      <w:proofErr w:type="gramStart"/>
      <w:r w:rsidRPr="00D3324C">
        <w:t>протокола проведения предварительного отбора Участников конкурса</w:t>
      </w:r>
      <w:proofErr w:type="gramEnd"/>
      <w:r w:rsidRPr="00D3324C">
        <w:t>;</w:t>
      </w:r>
    </w:p>
    <w:p w:rsidR="00D3324C" w:rsidRPr="00D3324C" w:rsidRDefault="00D3324C" w:rsidP="00D3324C">
      <w:proofErr w:type="gramStart"/>
      <w:r w:rsidRPr="00D3324C">
        <w:t xml:space="preserve">в случае если по истечении срока представления заявок на участие в Конкурсе представлено менее двух заявок на участие в Конкурсе, и Заявителю не было предложено представить </w:t>
      </w:r>
      <w:proofErr w:type="spellStart"/>
      <w:r w:rsidRPr="00D3324C">
        <w:t>Концеденту</w:t>
      </w:r>
      <w:proofErr w:type="spellEnd"/>
      <w:r w:rsidRPr="00D3324C">
        <w:t xml:space="preserve"> предложение о заключении концессионного соглашения в течение 11 (одиннадцати) рабочих дней после дня окончания срока предоставления заявок на участие в Конкурсе, - в течение 11 (одиннадцати) рабочих дней после  дня окончания предоставления заявок на</w:t>
      </w:r>
      <w:proofErr w:type="gramEnd"/>
      <w:r w:rsidRPr="00D3324C">
        <w:t xml:space="preserve"> участие в Конкурсе; </w:t>
      </w:r>
    </w:p>
    <w:p w:rsidR="00D3324C" w:rsidRPr="00D3324C" w:rsidRDefault="00D3324C" w:rsidP="00D3324C">
      <w:r w:rsidRPr="00D3324C">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представил </w:t>
      </w:r>
      <w:proofErr w:type="spellStart"/>
      <w:r w:rsidRPr="00D3324C">
        <w:t>Концеденту</w:t>
      </w:r>
      <w:proofErr w:type="spellEnd"/>
      <w:r w:rsidRPr="00D3324C">
        <w:t xml:space="preserve"> отказ в заключени</w:t>
      </w:r>
      <w:proofErr w:type="gramStart"/>
      <w:r w:rsidRPr="00D3324C">
        <w:t>и</w:t>
      </w:r>
      <w:proofErr w:type="gramEnd"/>
      <w:r w:rsidRPr="00D3324C">
        <w:t xml:space="preserve"> концессионного соглашения на предложение о заключении концессионного соглашения, - в течение 5 (пяти) рабочих дней после дня получения такого отказа;</w:t>
      </w:r>
    </w:p>
    <w:p w:rsidR="00D3324C" w:rsidRPr="00D3324C" w:rsidRDefault="00D3324C" w:rsidP="00D3324C">
      <w:proofErr w:type="gramStart"/>
      <w:r w:rsidRPr="00D3324C">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не предоставил </w:t>
      </w:r>
      <w:proofErr w:type="spellStart"/>
      <w:r w:rsidRPr="00D3324C">
        <w:t>Концеденту</w:t>
      </w:r>
      <w:proofErr w:type="spellEnd"/>
      <w:r w:rsidRPr="00D3324C">
        <w:t xml:space="preserve"> предложение о заключении концессионного соглашения в течение 16 (шестнадцати) рабочих дней со дня получения Заявителем предложения </w:t>
      </w:r>
      <w:proofErr w:type="spellStart"/>
      <w:r w:rsidRPr="00D3324C">
        <w:t>концедента</w:t>
      </w:r>
      <w:proofErr w:type="spellEnd"/>
      <w:r w:rsidRPr="00D3324C">
        <w:t>, - в течение 5 (пяти) рабочих дней после дня истечения указанного срока предоставления Заявителем предложения о заключении концессионного</w:t>
      </w:r>
      <w:proofErr w:type="gramEnd"/>
      <w:r w:rsidRPr="00D3324C">
        <w:t xml:space="preserve"> соглашения;</w:t>
      </w:r>
    </w:p>
    <w:p w:rsidR="00D3324C" w:rsidRPr="00D3324C" w:rsidRDefault="00D3324C" w:rsidP="00D3324C">
      <w:r w:rsidRPr="00D3324C">
        <w:t xml:space="preserve">в случае если </w:t>
      </w:r>
      <w:proofErr w:type="spellStart"/>
      <w:r w:rsidRPr="00D3324C">
        <w:t>Концедент</w:t>
      </w:r>
      <w:proofErr w:type="spellEnd"/>
      <w:r w:rsidRPr="00D3324C">
        <w:t xml:space="preserve"> по результатам рассмотрения представленного единственным заявителем предложения о заключении концессионного соглашения не принял в течение 15 (пятнадцати) рабочих дней решение о заключении с таким заявителем концессионного соглашения, - в течение 5 (пяти) рабочих дней после дня указанного срока рассмотрения </w:t>
      </w:r>
      <w:proofErr w:type="spellStart"/>
      <w:r w:rsidRPr="00D3324C">
        <w:t>Концедентом</w:t>
      </w:r>
      <w:proofErr w:type="spellEnd"/>
      <w:r w:rsidRPr="00D3324C">
        <w:t xml:space="preserve"> предложения о заключении концессионного соглашения;</w:t>
      </w:r>
    </w:p>
    <w:p w:rsidR="00D3324C" w:rsidRPr="00D3324C" w:rsidRDefault="00D3324C" w:rsidP="00D3324C">
      <w:proofErr w:type="gramStart"/>
      <w:r w:rsidRPr="00D3324C">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и </w:t>
      </w:r>
      <w:proofErr w:type="spellStart"/>
      <w:r w:rsidRPr="00D3324C">
        <w:t>Концедентом</w:t>
      </w:r>
      <w:proofErr w:type="spellEnd"/>
      <w:r w:rsidRPr="00D3324C">
        <w:t xml:space="preserve"> в течение 30 (тридцати) дней со дня принятия решения о признании конкурса несостоявшимся не было принято в решение о заключении с этим участником конкурса концессионного соглашения – в течение 5 (пяти) рабочих дней со дня истечения указанного</w:t>
      </w:r>
      <w:proofErr w:type="gramEnd"/>
      <w:r w:rsidRPr="00D3324C">
        <w:t xml:space="preserve"> тридцатидневного срока; </w:t>
      </w:r>
    </w:p>
    <w:p w:rsidR="00D3324C" w:rsidRPr="00D3324C" w:rsidRDefault="00D3324C" w:rsidP="00D3324C">
      <w:r w:rsidRPr="00D3324C">
        <w:t>в случае</w:t>
      </w:r>
      <w:proofErr w:type="gramStart"/>
      <w:r w:rsidRPr="00D3324C">
        <w:t>,</w:t>
      </w:r>
      <w:proofErr w:type="gramEnd"/>
      <w:r w:rsidRPr="00D3324C">
        <w:t xml:space="preserve"> если Заявитель участвовал в Конкурсе, но не стал Победителем конкурса - в течение 5 (пяти) рабочих дней со дня подписания протокола о результатах проведения Конкурса;</w:t>
      </w:r>
    </w:p>
    <w:p w:rsidR="00D3324C" w:rsidRPr="00D3324C" w:rsidRDefault="00D3324C" w:rsidP="00D3324C">
      <w:r w:rsidRPr="00D3324C">
        <w:t xml:space="preserve">в случае если Заявитель стал Победителем конкурса или </w:t>
      </w:r>
      <w:proofErr w:type="gramStart"/>
      <w:r w:rsidRPr="00D3324C">
        <w:t>иным лицом, заключающим Концессионное соглашение в соответствии с настоящей Конкурсной документацией и подписал</w:t>
      </w:r>
      <w:proofErr w:type="gramEnd"/>
      <w:r w:rsidRPr="00D3324C">
        <w:t xml:space="preserve"> Концессионное соглашение, - в течение 5 (пяти) рабочих дней со дня подписания Концессионного соглашения.</w:t>
      </w:r>
    </w:p>
    <w:p w:rsidR="00D3324C" w:rsidRPr="00D3324C" w:rsidRDefault="00D3324C" w:rsidP="00D3324C">
      <w:r w:rsidRPr="00D3324C">
        <w:t xml:space="preserve">12.5. Задаток остается (не возвращается) у </w:t>
      </w:r>
      <w:proofErr w:type="spellStart"/>
      <w:r w:rsidRPr="00D3324C">
        <w:t>Концедента</w:t>
      </w:r>
      <w:proofErr w:type="spellEnd"/>
      <w:r w:rsidRPr="00D3324C">
        <w:t xml:space="preserve"> в случае отказа или уклонения Победителя конкурса от подписания Соглашения в течение срока, установленного для подписания Соглашения в пункте 22.2. Конкурсной документации, а также в случае </w:t>
      </w:r>
      <w:proofErr w:type="spellStart"/>
      <w:r w:rsidRPr="00D3324C">
        <w:t>непредоставления</w:t>
      </w:r>
      <w:proofErr w:type="spellEnd"/>
      <w:r w:rsidRPr="00D3324C">
        <w:t xml:space="preserve"> банковской гарантии в соответствии с требованиями и в сроки, установленные разделом 11 Конкурсной документации.</w:t>
      </w:r>
    </w:p>
    <w:p w:rsidR="00D3324C" w:rsidRPr="00D3324C" w:rsidRDefault="00D3324C" w:rsidP="00D3324C">
      <w:pPr>
        <w:rPr>
          <w:rFonts w:eastAsia="Times New Roman CYR"/>
        </w:rPr>
      </w:pPr>
    </w:p>
    <w:p w:rsidR="00D3324C" w:rsidRPr="00D3324C" w:rsidRDefault="00D3324C" w:rsidP="00D3324C">
      <w:r w:rsidRPr="00D3324C">
        <w:t xml:space="preserve">13. Порядок предоставления </w:t>
      </w:r>
      <w:proofErr w:type="spellStart"/>
      <w:r w:rsidRPr="00D3324C">
        <w:t>Концедентом</w:t>
      </w:r>
      <w:proofErr w:type="spellEnd"/>
      <w:r w:rsidRPr="00D3324C">
        <w:t xml:space="preserve"> информации об объекте концессионного соглашения, а также доступа на объект концессионного соглашения</w:t>
      </w:r>
    </w:p>
    <w:p w:rsidR="00D3324C" w:rsidRPr="00D3324C" w:rsidRDefault="00D3324C" w:rsidP="00D3324C"/>
    <w:p w:rsidR="00D3324C" w:rsidRPr="00D3324C" w:rsidRDefault="00D3324C" w:rsidP="00D3324C">
      <w:r w:rsidRPr="00D3324C">
        <w:t xml:space="preserve">13.1. Участник конкурса или заявитель имеет право запросить у </w:t>
      </w:r>
      <w:proofErr w:type="spellStart"/>
      <w:r w:rsidRPr="00D3324C">
        <w:t>Концедента</w:t>
      </w:r>
      <w:proofErr w:type="spellEnd"/>
      <w:r w:rsidRPr="00D3324C">
        <w:t xml:space="preserve"> дополнительные сведения об объекте соглашения или ином имуществе на основании запроса.</w:t>
      </w:r>
    </w:p>
    <w:p w:rsidR="00D3324C" w:rsidRPr="00D3324C" w:rsidRDefault="00D3324C" w:rsidP="00D3324C">
      <w:r w:rsidRPr="00D3324C">
        <w:lastRenderedPageBreak/>
        <w:t xml:space="preserve">13.1.1. Запрос составляется  в форме </w:t>
      </w:r>
      <w:proofErr w:type="gramStart"/>
      <w:r w:rsidRPr="00D3324C">
        <w:t>согласно Приложения</w:t>
      </w:r>
      <w:proofErr w:type="gramEnd"/>
      <w:r w:rsidRPr="00D3324C">
        <w:t xml:space="preserve"> №6 и предоставляется </w:t>
      </w:r>
      <w:proofErr w:type="spellStart"/>
      <w:r w:rsidRPr="00D3324C">
        <w:t>Концеденту</w:t>
      </w:r>
      <w:proofErr w:type="spellEnd"/>
      <w:r w:rsidRPr="00D3324C">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данных, составляющих государственную тайну. </w:t>
      </w:r>
    </w:p>
    <w:p w:rsidR="00D3324C" w:rsidRPr="00D3324C" w:rsidRDefault="00D3324C" w:rsidP="00D3324C">
      <w:r w:rsidRPr="00D3324C">
        <w:t>13.1.2. В случае если запрашиваются данные, составляющие государственную тайну, запрос осуществляется в соответствии с законодательством о государственной тайне.</w:t>
      </w:r>
    </w:p>
    <w:p w:rsidR="00D3324C" w:rsidRPr="00D3324C" w:rsidRDefault="00D3324C" w:rsidP="00D3324C">
      <w:r w:rsidRPr="00D3324C">
        <w:t>В запросе должен быть четко сформулирован перечень запрашиваемых данных об объекте концессионного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rsidR="00D3324C" w:rsidRPr="00D3324C" w:rsidRDefault="00D3324C" w:rsidP="00D3324C">
      <w:r w:rsidRPr="00D3324C">
        <w:t xml:space="preserve">Если отдельные сведения об объекте соглашения и или ином имуществе </w:t>
      </w:r>
      <w:proofErr w:type="gramStart"/>
      <w:r w:rsidRPr="00D3324C">
        <w:t>составляют государственную тайну к запросу прикладываются</w:t>
      </w:r>
      <w:proofErr w:type="gramEnd"/>
      <w:r w:rsidRPr="00D3324C">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D3324C" w:rsidRPr="00D3324C" w:rsidRDefault="00D3324C" w:rsidP="00D3324C">
      <w:r w:rsidRPr="00D3324C">
        <w:t>Запрос подлежит регистрации в день его поступления.</w:t>
      </w:r>
    </w:p>
    <w:p w:rsidR="00D3324C" w:rsidRPr="00D3324C" w:rsidRDefault="00D3324C" w:rsidP="00D3324C">
      <w:r w:rsidRPr="00D3324C">
        <w:t>В запросе указывается способ предоставления ответа: в электронном виде, почтовым отправлении или непосредственное предоставление лицу, представляющему Участника конкурса.</w:t>
      </w:r>
    </w:p>
    <w:p w:rsidR="00D3324C" w:rsidRPr="00D3324C" w:rsidRDefault="00D3324C" w:rsidP="00D3324C">
      <w:proofErr w:type="spellStart"/>
      <w:r w:rsidRPr="00D3324C">
        <w:t>Концедент</w:t>
      </w:r>
      <w:proofErr w:type="spellEnd"/>
      <w:r w:rsidRPr="00D3324C">
        <w:t xml:space="preserve"> должен предоставить письменный ответ на запрос в течение 5 рабочих дней с момента его регистрации. Ответ направляется способом, указанным в запросе, по адресу участника конкурса, указанному в запросе. Сведения, составляющие государственную тайну, передаются с соблюдением требований законодательства о государственной тайне.  Если запрос не соответствует требованиям, указанным в пунктах 13.1.1-13.1.4. настоящей Конкурсной документации, ответ на запрос не предоставляется.  </w:t>
      </w:r>
    </w:p>
    <w:p w:rsidR="00D3324C" w:rsidRPr="00D3324C" w:rsidRDefault="00D3324C" w:rsidP="00D3324C">
      <w:r w:rsidRPr="00D3324C">
        <w:t xml:space="preserve">В случае если запрашиваемые данные об объекте соглашения и (или) ином имуществе отсутствуют или неизвестны, </w:t>
      </w:r>
      <w:proofErr w:type="spellStart"/>
      <w:r w:rsidRPr="00D3324C">
        <w:t>Концедент</w:t>
      </w:r>
      <w:proofErr w:type="spellEnd"/>
      <w:r w:rsidRPr="00D3324C">
        <w:t xml:space="preserve"> указывает данный факт в ответе на запрос. </w:t>
      </w:r>
      <w:proofErr w:type="spellStart"/>
      <w:proofErr w:type="gramStart"/>
      <w:r w:rsidRPr="00D3324C">
        <w:t>Концедент</w:t>
      </w:r>
      <w:proofErr w:type="spellEnd"/>
      <w:r w:rsidRPr="00D3324C">
        <w:t xml:space="preserve"> имеет право не предоставлять данные, которые не касаются объекта концессионного соглашения, иного имущества, не относятся к осуществлению деятельности с использованием объекта концессионного соглашения, в этом случае </w:t>
      </w:r>
      <w:proofErr w:type="spellStart"/>
      <w:r w:rsidRPr="00D3324C">
        <w:t>Концедент</w:t>
      </w:r>
      <w:proofErr w:type="spellEnd"/>
      <w:r w:rsidRPr="00D3324C">
        <w:t xml:space="preserve"> указывает в ответе на запрос, что соответствующие данные не относятся к объекту концессионного соглашения и (или) к осуществлению деятельности с использованием объекта концессионного соглашения.</w:t>
      </w:r>
      <w:proofErr w:type="gramEnd"/>
    </w:p>
    <w:p w:rsidR="00D3324C" w:rsidRPr="00D3324C" w:rsidRDefault="00D3324C" w:rsidP="00D3324C">
      <w:proofErr w:type="spellStart"/>
      <w:r w:rsidRPr="00D3324C">
        <w:t>Концедент</w:t>
      </w:r>
      <w:proofErr w:type="spellEnd"/>
      <w:r w:rsidRPr="00D3324C">
        <w:t xml:space="preserve"> предоставляет доступ на объект концессионного соглашения на основании запроса.</w:t>
      </w:r>
    </w:p>
    <w:p w:rsidR="00D3324C" w:rsidRPr="00D3324C" w:rsidRDefault="00D3324C" w:rsidP="00D3324C">
      <w:r w:rsidRPr="00D3324C">
        <w:t xml:space="preserve">Запрос составляется  в произвольной форме и предоставляется </w:t>
      </w:r>
      <w:proofErr w:type="spellStart"/>
      <w:r w:rsidRPr="00D3324C">
        <w:t>Концеденту</w:t>
      </w:r>
      <w:proofErr w:type="spellEnd"/>
      <w:r w:rsidRPr="00D3324C">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доступа на объект, сведения о котором составляют государственную тайну. </w:t>
      </w:r>
    </w:p>
    <w:p w:rsidR="00D3324C" w:rsidRPr="00D3324C" w:rsidRDefault="00D3324C" w:rsidP="00D3324C">
      <w:r w:rsidRPr="00D3324C">
        <w:t>В случае если запрашивается доступ на объект, сведения о котором составляют государственную тайну, запрос осуществляется в соответствии с законодательством о государственной тайне.</w:t>
      </w:r>
    </w:p>
    <w:p w:rsidR="00D3324C" w:rsidRPr="00D3324C" w:rsidRDefault="00D3324C" w:rsidP="00D3324C">
      <w:r w:rsidRPr="00D3324C">
        <w:t xml:space="preserve">В запросе должны быть указаны наименование лица, направившего запрос, его юридический адрес, контактные телефоны, адрес электронной почты. Если отдельные сведения об объекте соглашения и или ином имуществе </w:t>
      </w:r>
      <w:proofErr w:type="gramStart"/>
      <w:r w:rsidRPr="00D3324C">
        <w:t>составляют государственную тайну к запросу прикладываются</w:t>
      </w:r>
      <w:proofErr w:type="gramEnd"/>
      <w:r w:rsidRPr="00D3324C">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D3324C" w:rsidRPr="00D3324C" w:rsidRDefault="00D3324C" w:rsidP="00D3324C">
      <w:proofErr w:type="spellStart"/>
      <w:r w:rsidRPr="00D3324C">
        <w:t>Концедент</w:t>
      </w:r>
      <w:proofErr w:type="spellEnd"/>
      <w:r w:rsidRPr="00D3324C">
        <w:t xml:space="preserve"> предоставляет ответ на запрос способом, указанным в запросе. Если запрос не соответствует требованием, указанным в пунктах 13.3.1.-13.2.3. настоящей Конкурсной документации, ответ на запрос не предоставляется. </w:t>
      </w:r>
    </w:p>
    <w:p w:rsidR="00D3324C" w:rsidRPr="00D3324C" w:rsidRDefault="00D3324C" w:rsidP="00D3324C">
      <w:r w:rsidRPr="00D3324C">
        <w:t xml:space="preserve">В ответе </w:t>
      </w:r>
      <w:proofErr w:type="spellStart"/>
      <w:r w:rsidRPr="00D3324C">
        <w:t>Концедента</w:t>
      </w:r>
      <w:proofErr w:type="spellEnd"/>
      <w:r w:rsidRPr="00D3324C">
        <w:t xml:space="preserve"> указываются дата,   время и условия предоставления доступа на объект концессионного соглашения.</w:t>
      </w:r>
    </w:p>
    <w:p w:rsidR="00D3324C" w:rsidRPr="00D3324C" w:rsidRDefault="00D3324C" w:rsidP="00D3324C">
      <w:r w:rsidRPr="00D3324C">
        <w:t xml:space="preserve"> </w:t>
      </w:r>
    </w:p>
    <w:p w:rsidR="00D3324C" w:rsidRPr="00D3324C" w:rsidRDefault="00D3324C" w:rsidP="00D3324C">
      <w:pPr>
        <w:rPr>
          <w:rFonts w:eastAsia="Times New Roman CYR"/>
        </w:rPr>
      </w:pPr>
      <w:r w:rsidRPr="00D3324C">
        <w:rPr>
          <w:rFonts w:eastAsia="Times New Roman CYR"/>
        </w:rPr>
        <w:t>14. Порядок и время вскрытия конвертов с Заявками</w:t>
      </w:r>
    </w:p>
    <w:p w:rsidR="00D3324C" w:rsidRPr="00D3324C" w:rsidRDefault="00D3324C" w:rsidP="00D3324C">
      <w:pPr>
        <w:rPr>
          <w:rFonts w:eastAsia="Times New Roman CYR"/>
        </w:rPr>
      </w:pPr>
    </w:p>
    <w:p w:rsidR="00D3324C" w:rsidRPr="00D3324C" w:rsidRDefault="00D3324C" w:rsidP="00D3324C">
      <w:r w:rsidRPr="00D3324C">
        <w:lastRenderedPageBreak/>
        <w:t xml:space="preserve">14.1. Конверты с Заявками вскрываются на заседании Конкурсной комиссии по адресу: 346811 Ростовская область, </w:t>
      </w:r>
      <w:proofErr w:type="spellStart"/>
      <w:r w:rsidRPr="00D3324C">
        <w:t>Мясниковский</w:t>
      </w:r>
      <w:proofErr w:type="spellEnd"/>
      <w:r w:rsidRPr="00D3324C">
        <w:t xml:space="preserve"> район, х. Калинин, ул. 1-я Советская, 3, в 11 часов 00 минут по московскому времени «13» февраля 2024г.</w:t>
      </w:r>
    </w:p>
    <w:p w:rsidR="00D3324C" w:rsidRPr="00D3324C" w:rsidRDefault="00D3324C" w:rsidP="00D3324C">
      <w:r w:rsidRPr="00D3324C">
        <w:t xml:space="preserve">14.2. 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w:t>
      </w:r>
      <w:proofErr w:type="gramStart"/>
      <w:r w:rsidRPr="00D3324C">
        <w:t>конверт</w:t>
      </w:r>
      <w:proofErr w:type="gramEnd"/>
      <w:r w:rsidRPr="00D3324C">
        <w:t xml:space="preserve">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D3324C" w:rsidRPr="00D3324C" w:rsidRDefault="00D3324C" w:rsidP="00D3324C">
      <w:r w:rsidRPr="00D3324C">
        <w:t>14.3.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и не нарушая права иных Заявителей.</w:t>
      </w:r>
    </w:p>
    <w:p w:rsidR="00D3324C" w:rsidRPr="00D3324C" w:rsidRDefault="00D3324C" w:rsidP="00D3324C">
      <w:r w:rsidRPr="00D3324C">
        <w:t>14.4.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D3324C" w:rsidRPr="00D3324C" w:rsidRDefault="00D3324C" w:rsidP="00D3324C">
      <w:pPr>
        <w:rPr>
          <w:rFonts w:eastAsia="Times New Roman CYR"/>
        </w:rPr>
      </w:pPr>
    </w:p>
    <w:p w:rsidR="00D3324C" w:rsidRPr="00D3324C" w:rsidRDefault="00D3324C" w:rsidP="00D3324C">
      <w:r w:rsidRPr="00D3324C">
        <w:rPr>
          <w:rFonts w:eastAsia="Times New Roman CYR"/>
        </w:rPr>
        <w:t>15. Порядок и срок проведения предварительного отбора Участников конкурса. Дата подписания протокола о проведении предварительного отбора</w:t>
      </w:r>
    </w:p>
    <w:p w:rsidR="00D3324C" w:rsidRPr="00D3324C" w:rsidRDefault="00D3324C" w:rsidP="00D3324C"/>
    <w:p w:rsidR="00D3324C" w:rsidRPr="00D3324C" w:rsidRDefault="00D3324C" w:rsidP="00D3324C">
      <w:r w:rsidRPr="00D3324C">
        <w:t xml:space="preserve">15.1. </w:t>
      </w:r>
      <w:proofErr w:type="gramStart"/>
      <w:r w:rsidRPr="00D3324C">
        <w:t xml:space="preserve">Конкурсная комиссия по адресу: 346811 Ростовская область, </w:t>
      </w:r>
      <w:proofErr w:type="spellStart"/>
      <w:r w:rsidRPr="00D3324C">
        <w:t>Мясниковский</w:t>
      </w:r>
      <w:proofErr w:type="spellEnd"/>
      <w:r w:rsidRPr="00D3324C">
        <w:t xml:space="preserve"> район, х. Калинин, ул. 1-я Советская, 3, с 14 час. 00 мин. до 17 час. 00 мин., кроме перерыва на обед с 13 час. 00 мин. по 14 час. 00 мин., по московскому времени, «13» февраля 2024 года определяет:</w:t>
      </w:r>
      <w:proofErr w:type="gramEnd"/>
    </w:p>
    <w:p w:rsidR="00D3324C" w:rsidRPr="00D3324C" w:rsidRDefault="00D3324C" w:rsidP="00D3324C">
      <w:r w:rsidRPr="00D3324C">
        <w:t xml:space="preserve">соответствие Заявки требованиям, содержащимся в Конкурсной документации. При этом Конкурсная комиссия не </w:t>
      </w:r>
      <w:proofErr w:type="gramStart"/>
      <w:r w:rsidRPr="00D3324C">
        <w:t>позднее</w:t>
      </w:r>
      <w:proofErr w:type="gramEnd"/>
      <w:r w:rsidRPr="00D3324C">
        <w:t xml:space="preserve"> чем за 10 (десять) рабочих дней до даты, указанной в первом абзаце настоящего пункта вправе потребовать от Заявителя письменные и (или) устные разъяснения положений представленной им Заявки, которые заявитель должен представить в течение семи рабочих дней с даты поступления Заявителю требований о разъяснении;</w:t>
      </w:r>
    </w:p>
    <w:p w:rsidR="00D3324C" w:rsidRPr="00D3324C" w:rsidRDefault="00D3324C" w:rsidP="00D3324C">
      <w:r w:rsidRPr="00D3324C">
        <w:t>соответствие Заявителя требованиям к Участникам конкурса, установленным Конкурсной документацией. При этом Конкурсная комиссия вправе потребовать от Заявителя письменные и (или) устные разъяснения положений представленных им документов и материалов, подтверждающих его соответствие указанным требованиям;</w:t>
      </w:r>
    </w:p>
    <w:p w:rsidR="00D3324C" w:rsidRPr="00D3324C" w:rsidRDefault="00D3324C" w:rsidP="00D3324C">
      <w:r w:rsidRPr="00D3324C">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D3324C" w:rsidRPr="00D3324C" w:rsidRDefault="00D3324C" w:rsidP="00D3324C">
      <w:r w:rsidRPr="00D3324C">
        <w:t>отсутствие решения о признании Заявителя банкротом и об открытии конкурсного производства в отношении него.</w:t>
      </w:r>
    </w:p>
    <w:p w:rsidR="00D3324C" w:rsidRPr="00D3324C" w:rsidRDefault="00D3324C" w:rsidP="00D3324C">
      <w:r w:rsidRPr="00D3324C">
        <w:t xml:space="preserve">Заявители представляют письменные разъяснения поданных Заявок по запросам Конкурсной комиссии не позднее 1 (одного) рабочего дня </w:t>
      </w:r>
      <w:proofErr w:type="gramStart"/>
      <w:r w:rsidRPr="00D3324C">
        <w:t>с даты получения</w:t>
      </w:r>
      <w:proofErr w:type="gramEnd"/>
      <w:r w:rsidRPr="00D3324C">
        <w:t xml:space="preserve"> запроса, либо представляют устные разъяснения по запросам Конкурсной комиссии непосредственно при вскрытии конвертов с Заявками.</w:t>
      </w:r>
    </w:p>
    <w:p w:rsidR="00D3324C" w:rsidRPr="00D3324C" w:rsidRDefault="00D3324C" w:rsidP="00D3324C">
      <w:r w:rsidRPr="00D3324C">
        <w:t>Срок подписания протокола о проведении предварительного отбора 1 рабочий день после даты, указанной в первом абзаце настоящего пункта.</w:t>
      </w:r>
    </w:p>
    <w:p w:rsidR="00D3324C" w:rsidRPr="00D3324C" w:rsidRDefault="00D3324C" w:rsidP="00D3324C">
      <w:r w:rsidRPr="00D3324C">
        <w:tab/>
        <w:t xml:space="preserve">15.2. </w:t>
      </w:r>
      <w:proofErr w:type="gramStart"/>
      <w:r w:rsidRPr="00D3324C">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Pr="00D3324C">
        <w:t xml:space="preserve">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17.1. Конкурсной документации. </w:t>
      </w:r>
    </w:p>
    <w:p w:rsidR="00D3324C" w:rsidRPr="00D3324C" w:rsidRDefault="00D3324C" w:rsidP="00D3324C">
      <w:r w:rsidRPr="00D3324C">
        <w:lastRenderedPageBreak/>
        <w:t>15.3. Решение об отказе в допуске Заявителя к участию в Конкурсе принимается Конкурсной комиссией в случае, если:</w:t>
      </w:r>
    </w:p>
    <w:p w:rsidR="00D3324C" w:rsidRPr="00D3324C" w:rsidRDefault="00D3324C" w:rsidP="00D3324C">
      <w:r w:rsidRPr="00D3324C">
        <w:t>Заявитель не соответствует требованиям, предъявляемым к Участникам конкурса и установленным разделом 3 Конкурсной документации;</w:t>
      </w:r>
    </w:p>
    <w:p w:rsidR="00D3324C" w:rsidRPr="00D3324C" w:rsidRDefault="00D3324C" w:rsidP="00D3324C">
      <w:r w:rsidRPr="00D3324C">
        <w:t>Заявка не соответствует требованиям, предъявляемым к Заявкам и установленным Конкурсной документацией;</w:t>
      </w:r>
    </w:p>
    <w:p w:rsidR="00D3324C" w:rsidRPr="00D3324C" w:rsidRDefault="00D3324C" w:rsidP="00D3324C">
      <w:r w:rsidRPr="00D3324C">
        <w:t xml:space="preserve">представленные Заявителем документы и материалы неполны и (или) </w:t>
      </w:r>
      <w:proofErr w:type="gramStart"/>
      <w:r w:rsidRPr="00D3324C">
        <w:t>недостоверны</w:t>
      </w:r>
      <w:proofErr w:type="gramEnd"/>
      <w:r w:rsidRPr="00D3324C">
        <w:t xml:space="preserve"> в том числе в связи с </w:t>
      </w:r>
      <w:proofErr w:type="spellStart"/>
      <w:r w:rsidRPr="00D3324C">
        <w:t>непредоставлением</w:t>
      </w:r>
      <w:proofErr w:type="spellEnd"/>
      <w:r w:rsidRPr="00D3324C">
        <w:t xml:space="preserve"> Заявителем разъяснений в соответствии с п. 15.1. Конкурсной документации;</w:t>
      </w:r>
    </w:p>
    <w:p w:rsidR="00D3324C" w:rsidRPr="00D3324C" w:rsidRDefault="00D3324C" w:rsidP="00D3324C">
      <w:r w:rsidRPr="00D3324C">
        <w:t xml:space="preserve">Задаток, вносимый Заявителем, не поступил на счет в срок и в размере, </w:t>
      </w:r>
      <w:proofErr w:type="gramStart"/>
      <w:r w:rsidRPr="00D3324C">
        <w:t>установленных</w:t>
      </w:r>
      <w:proofErr w:type="gramEnd"/>
      <w:r w:rsidRPr="00D3324C">
        <w:t xml:space="preserve"> Конкурсной документацией.</w:t>
      </w:r>
    </w:p>
    <w:p w:rsidR="00D3324C" w:rsidRPr="00D3324C" w:rsidRDefault="00D3324C" w:rsidP="00D3324C">
      <w:r w:rsidRPr="00D3324C">
        <w:t xml:space="preserve">15.4.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w:t>
      </w:r>
      <w:r w:rsidRPr="00D3324C">
        <w:rPr>
          <w:rFonts w:eastAsia="Arial"/>
        </w:rPr>
        <w:t xml:space="preserve">но не </w:t>
      </w:r>
      <w:proofErr w:type="gramStart"/>
      <w:r w:rsidRPr="00D3324C">
        <w:rPr>
          <w:rFonts w:eastAsia="Arial"/>
        </w:rPr>
        <w:t>позднее</w:t>
      </w:r>
      <w:proofErr w:type="gramEnd"/>
      <w:r w:rsidRPr="00D3324C">
        <w:rPr>
          <w:rFonts w:eastAsia="Arial"/>
        </w:rPr>
        <w:t xml:space="preserve"> чем за шестьдесят рабочих дней до дня истечения срока представления конкурсных предложений в конкурсную комиссию</w:t>
      </w:r>
      <w:r w:rsidRPr="00D3324C">
        <w:t xml:space="preserve">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D3324C">
        <w:t>протокола</w:t>
      </w:r>
      <w:proofErr w:type="gramEnd"/>
      <w:r w:rsidRPr="00D3324C">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rsidR="00D3324C" w:rsidRPr="00D3324C" w:rsidRDefault="00D3324C" w:rsidP="00D3324C">
      <w:r w:rsidRPr="00D3324C">
        <w:t>15.5.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D3324C" w:rsidRPr="00D3324C" w:rsidRDefault="00D3324C" w:rsidP="00D3324C">
      <w:r w:rsidRPr="00D3324C">
        <w:t xml:space="preserve">15.6. В случае если Конкурс объявлен несостоявшимся в соответствии с Конкурсной документацией, </w:t>
      </w:r>
      <w:proofErr w:type="spellStart"/>
      <w:r w:rsidRPr="00D3324C">
        <w:t>Концедент</w:t>
      </w:r>
      <w:proofErr w:type="spellEnd"/>
      <w:r w:rsidRPr="00D3324C">
        <w:t xml:space="preserve"> вскрывает конверт с единственной представленной Заявкой и рассматривает эту заявку в порядке, установленном настоящим разделом, в течение трех рабочих дней со дня принятия решения о признании Конкурса несостоявшимся. В случае если Заявитель и представленная им Заявка соответствуют требованиям, установленным Конкурсной документацией, </w:t>
      </w:r>
      <w:proofErr w:type="spellStart"/>
      <w:r w:rsidRPr="00D3324C">
        <w:t>Концедент</w:t>
      </w:r>
      <w:proofErr w:type="spellEnd"/>
      <w:r w:rsidRPr="00D3324C">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D3324C">
        <w:t>Концедента</w:t>
      </w:r>
      <w:proofErr w:type="spellEnd"/>
      <w:r w:rsidRPr="00D3324C">
        <w:t xml:space="preserve">. Срок рассмотрения </w:t>
      </w:r>
      <w:proofErr w:type="spellStart"/>
      <w:r w:rsidRPr="00D3324C">
        <w:t>Концедентом</w:t>
      </w:r>
      <w:proofErr w:type="spellEnd"/>
      <w:r w:rsidRPr="00D3324C">
        <w:t xml:space="preserve"> представленного таким Заявителем предложения составляет пятнадцать рабочих дней со дня его представления. По результатам рассмотрения представленного Заявителем предложения </w:t>
      </w:r>
      <w:proofErr w:type="spellStart"/>
      <w:r w:rsidRPr="00D3324C">
        <w:t>Концедент</w:t>
      </w:r>
      <w:proofErr w:type="spellEnd"/>
      <w:r w:rsidRPr="00D3324C">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bookmarkStart w:id="21" w:name="Par2"/>
      <w:bookmarkEnd w:id="21"/>
    </w:p>
    <w:p w:rsidR="00D3324C" w:rsidRPr="00D3324C" w:rsidRDefault="00D3324C" w:rsidP="00D3324C">
      <w:r w:rsidRPr="00D3324C">
        <w:t>16. Порядок, место и срок представления Конкурсных предложений</w:t>
      </w:r>
    </w:p>
    <w:p w:rsidR="00D3324C" w:rsidRPr="00D3324C" w:rsidRDefault="00D3324C" w:rsidP="00D3324C">
      <w:r w:rsidRPr="00D3324C">
        <w:t xml:space="preserve">16.1. Конкурсное предложение должно быть оформлено Участниками конкурса в соответствии с требованиями Конкурсной документации и представлено по адресу: 346811 Ростовская область, </w:t>
      </w:r>
      <w:proofErr w:type="spellStart"/>
      <w:r w:rsidRPr="00D3324C">
        <w:t>Мясниковский</w:t>
      </w:r>
      <w:proofErr w:type="spellEnd"/>
      <w:r w:rsidRPr="00D3324C">
        <w:t xml:space="preserve"> район, х</w:t>
      </w:r>
      <w:proofErr w:type="gramStart"/>
      <w:r w:rsidRPr="00D3324C">
        <w:t>.К</w:t>
      </w:r>
      <w:proofErr w:type="gramEnd"/>
      <w:r w:rsidRPr="00D3324C">
        <w:t>алинин, ул. 1-я Советская, 3, в рабочие дни с 09 час. 00 мин. до 17 час. 00 мин., кроме перерыва на обед с 13 час. 00 мин. по 14 час. 00 мин., по московскому времени с «26» февраля 2024 года до 10 час. 00 мин. «26» апреля 2024г.</w:t>
      </w:r>
    </w:p>
    <w:p w:rsidR="00D3324C" w:rsidRPr="00D3324C" w:rsidRDefault="00D3324C" w:rsidP="00D3324C">
      <w:r w:rsidRPr="00D3324C">
        <w:t>16.2.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w:t>
      </w:r>
      <w:r w:rsidRPr="00D3324C">
        <w:rPr>
          <w:rFonts w:eastAsia="Calibri"/>
        </w:rPr>
        <w:t xml:space="preserve"> </w:t>
      </w:r>
      <w:r w:rsidRPr="00D3324C">
        <w:t xml:space="preserve">с приложением электронной версии Конкурсного предложения на электронных носителях (CD/DVD).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w:t>
      </w:r>
    </w:p>
    <w:p w:rsidR="00D3324C" w:rsidRPr="00D3324C" w:rsidRDefault="00D3324C" w:rsidP="00D3324C">
      <w:r w:rsidRPr="00D3324C">
        <w:t xml:space="preserve">16.3.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w:t>
      </w:r>
      <w:r w:rsidRPr="00D3324C">
        <w:lastRenderedPageBreak/>
        <w:t>Конкурсного предложения по содержанию и составу документов и материалов. Каждая страница Конкурсного предложения удостоверяется подписью Заявителя в правом верхнем углу страницы, все страницы должны быть пронумерованы Участником конкурса. В случае расхождений между оригиналом и копией преимущественную силу имеет оригинал Конкурсного предложения.</w:t>
      </w:r>
    </w:p>
    <w:p w:rsidR="00D3324C" w:rsidRPr="00D3324C" w:rsidRDefault="00D3324C" w:rsidP="00D3324C">
      <w:r w:rsidRPr="00D3324C">
        <w:t xml:space="preserve">16.4. </w:t>
      </w:r>
      <w:proofErr w:type="gramStart"/>
      <w:r w:rsidRPr="00D3324C">
        <w:t xml:space="preserve">Документы, включенные в оригинал Конкурсного предложения,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rsidR="00D3324C" w:rsidRPr="00D3324C" w:rsidRDefault="00D3324C" w:rsidP="00D3324C">
      <w:r w:rsidRPr="00D3324C">
        <w:t xml:space="preserve">16.5. </w:t>
      </w:r>
      <w:proofErr w:type="gramStart"/>
      <w:r w:rsidRPr="00D3324C">
        <w:t>Документы, включенные в копию Конкурсного предложения, брошюруются отдельно 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последней страницы Конкурсного предложения количества страниц.</w:t>
      </w:r>
      <w:proofErr w:type="gramEnd"/>
      <w:r w:rsidRPr="00D3324C">
        <w:t xml:space="preserve"> Каждый документ в составе Конкурсного предложения должен быть пронумерован. </w:t>
      </w:r>
    </w:p>
    <w:p w:rsidR="00D3324C" w:rsidRPr="00D3324C" w:rsidRDefault="00D3324C" w:rsidP="00D3324C">
      <w:r w:rsidRPr="00D3324C">
        <w:t>16.6.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Конкурсных предложений.</w:t>
      </w:r>
    </w:p>
    <w:p w:rsidR="00D3324C" w:rsidRPr="00D3324C" w:rsidRDefault="00D3324C" w:rsidP="00D3324C">
      <w:r w:rsidRPr="00D3324C">
        <w:t>16.7. Использование факсимиле на документах и материалах, входящих в состав Конкурсного предложения не допускается.</w:t>
      </w:r>
    </w:p>
    <w:p w:rsidR="00D3324C" w:rsidRPr="00D3324C" w:rsidRDefault="00D3324C" w:rsidP="00D3324C">
      <w:r w:rsidRPr="00D3324C">
        <w:t xml:space="preserve">16.8. 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rsidR="00D3324C" w:rsidRPr="00D3324C" w:rsidRDefault="00D3324C" w:rsidP="00D3324C">
      <w:r w:rsidRPr="00D3324C">
        <w:t>16.9.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D3324C" w:rsidRPr="00D3324C" w:rsidRDefault="00D3324C" w:rsidP="00D3324C">
      <w:r w:rsidRPr="00D3324C">
        <w:t>16.10. Конверт на местах склейки должен быть подписан Участником конкурса или его уполномоченным лицом и скреплен печатью (при ее наличии).</w:t>
      </w:r>
    </w:p>
    <w:p w:rsidR="00D3324C" w:rsidRPr="00D3324C" w:rsidRDefault="00D3324C" w:rsidP="00D3324C">
      <w:r w:rsidRPr="00D3324C">
        <w:t xml:space="preserve">16.11. </w:t>
      </w:r>
      <w:proofErr w:type="gramStart"/>
      <w:r w:rsidRPr="00D3324C">
        <w:t>При поступлении конвертов с Конкурсными предложениями без указанных в настоящем пункте пометок на конвертах</w:t>
      </w:r>
      <w:proofErr w:type="gramEnd"/>
      <w:r w:rsidRPr="00D3324C">
        <w:t xml:space="preserve"> они не считаются Конкурсными предложениями и не подлежат рассмотрению Конкурсной комиссией.</w:t>
      </w:r>
    </w:p>
    <w:p w:rsidR="00D3324C" w:rsidRPr="00D3324C" w:rsidRDefault="00D3324C" w:rsidP="00D3324C">
      <w:r w:rsidRPr="00D3324C">
        <w:t xml:space="preserve">16.12.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D3324C" w:rsidRPr="00D3324C" w:rsidRDefault="00D3324C" w:rsidP="00D3324C">
      <w:r w:rsidRPr="00D3324C">
        <w:t xml:space="preserve">16.13.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D3324C">
        <w:t>с</w:t>
      </w:r>
      <w:proofErr w:type="gramEnd"/>
      <w:r w:rsidRPr="00D3324C">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D3324C" w:rsidRPr="00D3324C" w:rsidRDefault="00D3324C" w:rsidP="00D3324C">
      <w:pPr>
        <w:rPr>
          <w:rFonts w:eastAsia="Arial"/>
        </w:rPr>
      </w:pPr>
      <w:r w:rsidRPr="00D3324C">
        <w:t>16.14.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истечения установленного в настоящем разделе срока Конкурсные предложения не принимаются.</w:t>
      </w:r>
    </w:p>
    <w:p w:rsidR="00D3324C" w:rsidRPr="00D3324C" w:rsidRDefault="00D3324C" w:rsidP="00D3324C">
      <w:pPr>
        <w:rPr>
          <w:rFonts w:eastAsia="Arial"/>
        </w:rPr>
      </w:pPr>
      <w:r w:rsidRPr="00D3324C">
        <w:t xml:space="preserve">16.15.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w:t>
      </w:r>
      <w:r w:rsidRPr="00D3324C">
        <w:lastRenderedPageBreak/>
        <w:t xml:space="preserve">действия концессионного соглашения. Ценовые параметры указываются в ценах первого года срока действия Концессионного соглашения. </w:t>
      </w:r>
    </w:p>
    <w:p w:rsidR="00D3324C" w:rsidRPr="00D3324C" w:rsidRDefault="00D3324C" w:rsidP="00D3324C">
      <w:r w:rsidRPr="00D3324C">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D3324C">
        <w:t>Конкурса</w:t>
      </w:r>
      <w:proofErr w:type="gramEnd"/>
      <w:r w:rsidRPr="00D3324C">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D3324C" w:rsidRPr="00D3324C" w:rsidRDefault="00D3324C" w:rsidP="00D3324C">
      <w:r w:rsidRPr="00D3324C">
        <w:t xml:space="preserve">16.16. 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Pr="00D3324C">
        <w:t>конкурса</w:t>
      </w:r>
      <w:proofErr w:type="gramEnd"/>
      <w:r w:rsidRPr="00D3324C">
        <w:t xml:space="preserve">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D3324C" w:rsidRPr="00D3324C" w:rsidRDefault="00D3324C" w:rsidP="00D3324C"/>
    <w:p w:rsidR="00D3324C" w:rsidRPr="00D3324C" w:rsidRDefault="00D3324C" w:rsidP="00D3324C">
      <w:r w:rsidRPr="00D3324C">
        <w:rPr>
          <w:rFonts w:eastAsia="Times New Roman CYR"/>
        </w:rPr>
        <w:t>17. Порядок и срок изменения и (или) отзыва Заявок и Конкурсных предложений</w:t>
      </w:r>
    </w:p>
    <w:p w:rsidR="00D3324C" w:rsidRPr="00D3324C" w:rsidRDefault="00D3324C" w:rsidP="00D3324C"/>
    <w:p w:rsidR="00D3324C" w:rsidRPr="00D3324C" w:rsidRDefault="00D3324C" w:rsidP="00D3324C">
      <w:r w:rsidRPr="00D3324C">
        <w:t>17.1. 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D3324C" w:rsidRPr="00D3324C" w:rsidRDefault="00D3324C" w:rsidP="00D3324C">
      <w:r w:rsidRPr="00D3324C">
        <w:t>17.2. Изменение в Заявку должно быть подготовлено, запечатано, маркировано и доставлено в соответствии с требованиями раздела 7 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D3324C" w:rsidRPr="00D3324C" w:rsidRDefault="00D3324C" w:rsidP="00D3324C">
      <w:r w:rsidRPr="00D3324C">
        <w:t>17.3.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D3324C" w:rsidRPr="00D3324C" w:rsidRDefault="00D3324C" w:rsidP="00D3324C">
      <w:r w:rsidRPr="00D3324C">
        <w:t>17.4.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D3324C" w:rsidRPr="00D3324C" w:rsidRDefault="00D3324C" w:rsidP="00D3324C">
      <w:r w:rsidRPr="00D3324C">
        <w:t>17.5. Изменение Конкурсного предложения должно быть составлено, оформлено, запечатано, маркировано и представлено в соответствии с разделом 14 Конкурсной документации.</w:t>
      </w:r>
    </w:p>
    <w:p w:rsidR="00D3324C" w:rsidRPr="00D3324C" w:rsidRDefault="00D3324C" w:rsidP="00D3324C">
      <w:r w:rsidRPr="00D3324C">
        <w:t>17.6. Конверты с изменениями Конкурсных предложений маркируются «ИЗМЕНЕНИЕ КОНКУРСНОГО ПРЕДЛОЖЕНИЯ НА УЧАСТИЕ 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D3324C" w:rsidRPr="00D3324C" w:rsidRDefault="00D3324C" w:rsidP="00D3324C">
      <w:r w:rsidRPr="00D3324C">
        <w:t>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D3324C" w:rsidRPr="00D3324C" w:rsidRDefault="00D3324C" w:rsidP="00D3324C">
      <w:r w:rsidRPr="00D3324C">
        <w:t>17.7. В случае</w:t>
      </w:r>
      <w:proofErr w:type="gramStart"/>
      <w:r w:rsidRPr="00D3324C">
        <w:t>,</w:t>
      </w:r>
      <w:proofErr w:type="gramEnd"/>
      <w:r w:rsidRPr="00D3324C">
        <w:t xml:space="preserve">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rsidR="00D3324C" w:rsidRPr="00D3324C" w:rsidRDefault="00D3324C" w:rsidP="00D3324C">
      <w:r w:rsidRPr="00D3324C">
        <w:t>17.8. 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D3324C" w:rsidRPr="00D3324C" w:rsidRDefault="00D3324C" w:rsidP="00D3324C"/>
    <w:p w:rsidR="00D3324C" w:rsidRPr="00D3324C" w:rsidRDefault="00D3324C" w:rsidP="00D3324C">
      <w:r w:rsidRPr="00D3324C">
        <w:rPr>
          <w:rFonts w:eastAsia="Times New Roman CYR"/>
        </w:rPr>
        <w:t>18. Порядок, время вскрытия конвертов с Конкурсными предложениями</w:t>
      </w:r>
    </w:p>
    <w:p w:rsidR="00D3324C" w:rsidRPr="00D3324C" w:rsidRDefault="00D3324C" w:rsidP="00D3324C">
      <w:bookmarkStart w:id="22" w:name="sub_3101"/>
    </w:p>
    <w:p w:rsidR="00D3324C" w:rsidRPr="00D3324C" w:rsidRDefault="00D3324C" w:rsidP="00D3324C">
      <w:r w:rsidRPr="00D3324C">
        <w:lastRenderedPageBreak/>
        <w:t xml:space="preserve">18.1. Конверты с Конкурсными предложениями вскрываются на заседании Конкурсной комиссии по адресу: 346811 Ростовская область, </w:t>
      </w:r>
      <w:proofErr w:type="spellStart"/>
      <w:r w:rsidRPr="00D3324C">
        <w:t>Мясниковский</w:t>
      </w:r>
      <w:proofErr w:type="spellEnd"/>
      <w:r w:rsidRPr="00D3324C">
        <w:t xml:space="preserve"> район, х</w:t>
      </w:r>
      <w:proofErr w:type="gramStart"/>
      <w:r w:rsidRPr="00D3324C">
        <w:t>.К</w:t>
      </w:r>
      <w:proofErr w:type="gramEnd"/>
      <w:r w:rsidRPr="00D3324C">
        <w:t xml:space="preserve">алинин, ул. 1-ч Советская, 3, в 14 часов 30 минут «26» апреля 2024года. </w:t>
      </w:r>
    </w:p>
    <w:p w:rsidR="00D3324C" w:rsidRPr="00D3324C" w:rsidRDefault="00D3324C" w:rsidP="00D3324C">
      <w:proofErr w:type="gramStart"/>
      <w:r w:rsidRPr="00D3324C">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bookmarkEnd w:id="22"/>
      <w:proofErr w:type="gramEnd"/>
    </w:p>
    <w:p w:rsidR="00D3324C" w:rsidRPr="00D3324C" w:rsidRDefault="00D3324C" w:rsidP="00D3324C">
      <w:r w:rsidRPr="00D3324C">
        <w:t>18.3.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и не нарушая права иных Участников конкурса.</w:t>
      </w:r>
    </w:p>
    <w:p w:rsidR="00D3324C" w:rsidRPr="00D3324C" w:rsidRDefault="00D3324C" w:rsidP="00D3324C">
      <w:bookmarkStart w:id="23" w:name="sub_3103"/>
      <w:r w:rsidRPr="00D3324C">
        <w:t xml:space="preserve">18.4. </w:t>
      </w:r>
      <w:proofErr w:type="gramStart"/>
      <w:r w:rsidRPr="00D3324C">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Start w:id="24" w:name="sub_3104"/>
      <w:bookmarkEnd w:id="23"/>
      <w:r w:rsidRPr="00D3324C">
        <w:t>,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roofErr w:type="gramEnd"/>
    </w:p>
    <w:p w:rsidR="00D3324C" w:rsidRPr="00D3324C" w:rsidRDefault="00D3324C" w:rsidP="00D3324C">
      <w:r w:rsidRPr="00D3324C">
        <w:t xml:space="preserve">18.5.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w:t>
      </w:r>
      <w:proofErr w:type="gramStart"/>
      <w:r w:rsidRPr="00D3324C">
        <w:t>конкурса</w:t>
      </w:r>
      <w:proofErr w:type="gramEnd"/>
      <w:r w:rsidRPr="00D3324C">
        <w:t xml:space="preserve"> вместе с описью представленных им документов и материалов, на которой делается отметка об отказе в </w:t>
      </w:r>
      <w:proofErr w:type="gramStart"/>
      <w:r w:rsidRPr="00D3324C">
        <w:t>принятии</w:t>
      </w:r>
      <w:proofErr w:type="gramEnd"/>
      <w:r w:rsidRPr="00D3324C">
        <w:t xml:space="preserve"> Конкурсного предложения.</w:t>
      </w:r>
    </w:p>
    <w:p w:rsidR="00D3324C" w:rsidRPr="00D3324C" w:rsidRDefault="00D3324C" w:rsidP="00D3324C">
      <w:r w:rsidRPr="00D3324C">
        <w:t xml:space="preserve">18.6. Участники конкурса представляют письменные разъяснения поданных Конкурсных предложений по запросам Конкурсной комиссии не позднее 1 (одного) рабочего дня </w:t>
      </w:r>
      <w:proofErr w:type="gramStart"/>
      <w:r w:rsidRPr="00D3324C">
        <w:t>с даты получения</w:t>
      </w:r>
      <w:proofErr w:type="gramEnd"/>
      <w:r w:rsidRPr="00D3324C">
        <w:t xml:space="preserve"> запроса, либо представляют устные разъяснения по запросам Конкурсной комиссии непосредственно при вскрытии конвертов с Конкурсными предложениями.</w:t>
      </w:r>
    </w:p>
    <w:p w:rsidR="00D3324C" w:rsidRPr="00D3324C" w:rsidRDefault="00D3324C" w:rsidP="00D3324C"/>
    <w:bookmarkEnd w:id="24"/>
    <w:p w:rsidR="00D3324C" w:rsidRPr="00D3324C" w:rsidRDefault="00D3324C" w:rsidP="00D3324C">
      <w:r w:rsidRPr="00D3324C">
        <w:rPr>
          <w:rFonts w:eastAsia="Times New Roman CYR"/>
        </w:rPr>
        <w:t>19. Порядок рассмотрения и оценки Конкурсных предложений</w:t>
      </w:r>
    </w:p>
    <w:p w:rsidR="00D3324C" w:rsidRPr="00D3324C" w:rsidRDefault="00D3324C" w:rsidP="00D3324C">
      <w:bookmarkStart w:id="25" w:name="sub_321"/>
    </w:p>
    <w:bookmarkEnd w:id="25"/>
    <w:p w:rsidR="00D3324C" w:rsidRPr="00D3324C" w:rsidRDefault="00D3324C" w:rsidP="00D3324C">
      <w:r w:rsidRPr="00D3324C">
        <w:t>19.1. Рассмотрение и оценка Конкурсных предложений осуществляются Конкурсной комиссией путем:</w:t>
      </w:r>
    </w:p>
    <w:p w:rsidR="00D3324C" w:rsidRPr="00D3324C" w:rsidRDefault="00D3324C" w:rsidP="00D3324C">
      <w:r w:rsidRPr="00D3324C">
        <w:t xml:space="preserve"> определения соответствия Конкурсного предложения требованиям Конкурсной документации,</w:t>
      </w:r>
    </w:p>
    <w:p w:rsidR="00D3324C" w:rsidRPr="00D3324C" w:rsidRDefault="00D3324C" w:rsidP="00D3324C">
      <w:r w:rsidRPr="00D3324C">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D3324C" w:rsidRPr="00D3324C" w:rsidRDefault="00D3324C" w:rsidP="00D3324C">
      <w:r w:rsidRPr="00D3324C">
        <w:t>19.2. Конкурсная комиссия на основании результатов рассмотрения Конкурсных предложений принимает решение о:</w:t>
      </w:r>
    </w:p>
    <w:p w:rsidR="00D3324C" w:rsidRPr="00D3324C" w:rsidRDefault="00D3324C" w:rsidP="00D3324C">
      <w:r w:rsidRPr="00D3324C">
        <w:t xml:space="preserve"> </w:t>
      </w:r>
      <w:proofErr w:type="gramStart"/>
      <w:r w:rsidRPr="00D3324C">
        <w:t>соответствии</w:t>
      </w:r>
      <w:proofErr w:type="gramEnd"/>
      <w:r w:rsidRPr="00D3324C">
        <w:t xml:space="preserve"> Конкурсного предложения требованиям Конкурсной документации,</w:t>
      </w:r>
    </w:p>
    <w:p w:rsidR="00D3324C" w:rsidRPr="00D3324C" w:rsidRDefault="00D3324C" w:rsidP="00D3324C">
      <w:r w:rsidRPr="00D3324C">
        <w:t xml:space="preserve"> </w:t>
      </w:r>
      <w:proofErr w:type="gramStart"/>
      <w:r w:rsidRPr="00D3324C">
        <w:t>несоответствии</w:t>
      </w:r>
      <w:proofErr w:type="gramEnd"/>
      <w:r w:rsidRPr="00D3324C">
        <w:t xml:space="preserve"> Конкурсного предложения требованиям Конкурсной документации.</w:t>
      </w:r>
    </w:p>
    <w:p w:rsidR="00D3324C" w:rsidRPr="00D3324C" w:rsidRDefault="00D3324C" w:rsidP="00D3324C">
      <w:r w:rsidRPr="00D3324C">
        <w:t>19.3. Решение о несоответствии Конкурсного предложения требованиям Конкурсной документации принимается Конкурсной комиссией в случае, если:</w:t>
      </w:r>
    </w:p>
    <w:p w:rsidR="00D3324C" w:rsidRPr="00D3324C" w:rsidRDefault="00D3324C" w:rsidP="00D3324C">
      <w:r w:rsidRPr="00D3324C">
        <w:t xml:space="preserve"> </w:t>
      </w:r>
      <w:proofErr w:type="gramStart"/>
      <w:r w:rsidRPr="00D3324C">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roofErr w:type="gramEnd"/>
    </w:p>
    <w:p w:rsidR="00D3324C" w:rsidRPr="00D3324C" w:rsidRDefault="00D3324C" w:rsidP="00D3324C">
      <w:r w:rsidRPr="00D3324C">
        <w:t xml:space="preserve"> условия, содержащиеся в Конкурсном предложении, не соответствуют установленным Критериям конкурса и (или) предельным значениям Критериев конкурса;</w:t>
      </w:r>
    </w:p>
    <w:p w:rsidR="00D3324C" w:rsidRPr="00D3324C" w:rsidRDefault="00D3324C" w:rsidP="00D3324C">
      <w:r w:rsidRPr="00D3324C">
        <w:t xml:space="preserve"> </w:t>
      </w:r>
      <w:proofErr w:type="gramStart"/>
      <w:r w:rsidRPr="00D3324C">
        <w:t xml:space="preserve">рост необходимой валовой выручки от осуществления регулируемых видов деятельности в сфере теплоснабжения, рассчитанной в номинальных ценах с использованием значений критериев </w:t>
      </w:r>
      <w:r w:rsidRPr="00D3324C">
        <w:lastRenderedPageBreak/>
        <w:t>конкурса, указанных в конкурсном предложении (за исключением плановых  значений показателей деятельности концессионера), индексов цен, неподконтрольных расходов, иных цен, значений, параметров, указанных в Приложениях № 13-16 к настоящей Конкурсной документации, превышает предельный рост необходимой валовой выручки,  указанный в Приложении № 17  к настоящей</w:t>
      </w:r>
      <w:proofErr w:type="gramEnd"/>
      <w:r w:rsidRPr="00D3324C">
        <w:t xml:space="preserve"> Конкурсной документации. </w:t>
      </w:r>
    </w:p>
    <w:p w:rsidR="00D3324C" w:rsidRPr="00D3324C" w:rsidRDefault="00D3324C" w:rsidP="00D3324C">
      <w:r w:rsidRPr="00D3324C">
        <w:t xml:space="preserve"> представленные Участником конкурса документы и материалы недостоверны.</w:t>
      </w:r>
    </w:p>
    <w:p w:rsidR="00D3324C" w:rsidRPr="00D3324C" w:rsidRDefault="00D3324C" w:rsidP="00D3324C">
      <w:r w:rsidRPr="00D3324C">
        <w:t xml:space="preserve">19.4. Для оценки достоверности представленных Конкурсных предложений, документов и материалов Участника конкурса Конкурсная комиссия вправе привлечь экспертов. </w:t>
      </w:r>
    </w:p>
    <w:p w:rsidR="00D3324C" w:rsidRPr="00D3324C" w:rsidRDefault="00D3324C" w:rsidP="00D3324C">
      <w:pPr>
        <w:rPr>
          <w:rFonts w:eastAsia="Times New Roman CYR"/>
        </w:rPr>
      </w:pPr>
      <w:r w:rsidRPr="00D3324C">
        <w:t>19.5. Предоставление Участником конкурса в составе Конкурсного предложения документов и материалов, не позволяющих подтвердить информацию, содержащуюся в Конкурсном предложении, может быть рассмотрено Конкурсной комиссией как предоставление Участником конкурса недостоверной информации и повлечь за собой  принятие решения о несоответствии Конкурсного предложения требованиям Конкурсной документации.</w:t>
      </w:r>
    </w:p>
    <w:p w:rsidR="00D3324C" w:rsidRPr="00D3324C" w:rsidRDefault="00D3324C" w:rsidP="00D3324C">
      <w:r w:rsidRPr="00D3324C">
        <w:rPr>
          <w:rFonts w:eastAsia="Times New Roman CYR"/>
        </w:rPr>
        <w:t>19.6. Конкурсное предложение должно содержать условия, предлагаемые Участником конкурса по каждому критерию Конкурса, выраженные в числовых значениях.</w:t>
      </w:r>
    </w:p>
    <w:p w:rsidR="00D3324C" w:rsidRPr="00D3324C" w:rsidRDefault="00D3324C" w:rsidP="00D3324C">
      <w:pPr>
        <w:rPr>
          <w:rFonts w:eastAsia="Calibri"/>
        </w:rPr>
      </w:pPr>
      <w:r w:rsidRPr="00D3324C">
        <w:t xml:space="preserve">Оценка Конкурсных предложений осуществляется Конкурсной комиссией в соответствии с критериями Конкурса посредством сравнения содержащихся </w:t>
      </w:r>
      <w:proofErr w:type="gramStart"/>
      <w:r w:rsidRPr="00D3324C">
        <w:t>в</w:t>
      </w:r>
      <w:proofErr w:type="gramEnd"/>
      <w:r w:rsidRPr="00D3324C">
        <w:t xml:space="preserve"> Конкурсных </w:t>
      </w:r>
      <w:proofErr w:type="spellStart"/>
      <w:r w:rsidRPr="00D3324C">
        <w:t>предложе</w:t>
      </w:r>
      <w:proofErr w:type="spellEnd"/>
    </w:p>
    <w:p w:rsidR="00D3324C" w:rsidRPr="00D3324C" w:rsidRDefault="00D3324C" w:rsidP="00D3324C">
      <w:r w:rsidRPr="00D3324C">
        <w:rPr>
          <w:rFonts w:eastAsia="Calibri"/>
        </w:rPr>
        <w:t>19.8. Наилучшие содержащиеся в Конкурсных предложениях условия соответствуют:</w:t>
      </w:r>
    </w:p>
    <w:p w:rsidR="00D3324C" w:rsidRPr="00D3324C" w:rsidRDefault="00D3324C" w:rsidP="00D3324C">
      <w:r w:rsidRPr="00D3324C">
        <w:t xml:space="preserve"> </w:t>
      </w:r>
      <w:proofErr w:type="gramStart"/>
      <w:r w:rsidRPr="00D3324C">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D3324C" w:rsidRPr="00D3324C" w:rsidRDefault="00D3324C" w:rsidP="00D3324C">
      <w:r w:rsidRPr="00D3324C">
        <w:t xml:space="preserve"> </w:t>
      </w:r>
      <w:proofErr w:type="gramStart"/>
      <w:r w:rsidRPr="00D3324C">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w:t>
      </w:r>
      <w:proofErr w:type="gramEnd"/>
      <w:r w:rsidRPr="00D3324C">
        <w:t xml:space="preserve">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D3324C" w:rsidRPr="00D3324C" w:rsidRDefault="00D3324C" w:rsidP="00D3324C">
      <w:r w:rsidRPr="00D3324C">
        <w:rPr>
          <w:rFonts w:eastAsia="Calibri"/>
        </w:rPr>
        <w:t xml:space="preserve">19.9. </w:t>
      </w:r>
      <w:proofErr w:type="gramStart"/>
      <w:r w:rsidRPr="00D3324C">
        <w:rPr>
          <w:rFonts w:eastAsia="Calibri"/>
        </w:rPr>
        <w:t xml:space="preserve">Дисконтированная выручка Участника конкурса определяется в ценах 2023 г.,  с применением вычислительной программы, размещенной на официальном сайте в сети </w:t>
      </w:r>
      <w:proofErr w:type="spellStart"/>
      <w:r w:rsidRPr="00D3324C">
        <w:rPr>
          <w:rFonts w:eastAsia="Calibri"/>
        </w:rPr>
        <w:t>Интернет</w:t>
      </w:r>
      <w:hyperlink r:id="rId24" w:history="1">
        <w:r w:rsidRPr="00D3324C">
          <w:rPr>
            <w:rFonts w:eastAsia="Calibri"/>
          </w:rPr>
          <w:t>www.torgi.gov.ru</w:t>
        </w:r>
        <w:proofErr w:type="spellEnd"/>
      </w:hyperlink>
      <w:r w:rsidRPr="00D3324C">
        <w:rPr>
          <w:rFonts w:eastAsia="Calibri"/>
        </w:rPr>
        <w:t xml:space="preserve">. Необходимая валовая выручка Участника конкурса, рассчитываемая в целях проверки на соответствие предельному росту необходимой валовой выручки, указанному в Приложении № 17 к настоящей Конкурсной документации, определяется в номинальных ценах с применением указанной вычислительной программы.  </w:t>
      </w:r>
      <w:proofErr w:type="gramEnd"/>
    </w:p>
    <w:p w:rsidR="00D3324C" w:rsidRPr="00D3324C" w:rsidRDefault="00D3324C" w:rsidP="00D3324C">
      <w:r w:rsidRPr="00D3324C">
        <w:t xml:space="preserve">19.10. </w:t>
      </w:r>
      <w:proofErr w:type="gramStart"/>
      <w:r w:rsidRPr="00D3324C">
        <w:t>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в приложении № 17 к настоящей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w:t>
      </w:r>
      <w:proofErr w:type="gramEnd"/>
      <w:r w:rsidRPr="00D3324C">
        <w:t xml:space="preserve"> нормативными правовыми актами Российской Федерации в сфере теплоснабжения, Участник конкурса отстраняется от участия в Конкурсе.</w:t>
      </w:r>
    </w:p>
    <w:p w:rsidR="00D3324C" w:rsidRPr="00D3324C" w:rsidRDefault="00D3324C" w:rsidP="00D3324C">
      <w:r w:rsidRPr="00D3324C">
        <w:t xml:space="preserve">19.11. </w:t>
      </w:r>
      <w:proofErr w:type="gramStart"/>
      <w:r w:rsidRPr="00D3324C">
        <w:t xml:space="preserve">Конкурс по решению </w:t>
      </w:r>
      <w:proofErr w:type="spellStart"/>
      <w:r w:rsidRPr="00D3324C">
        <w:t>Концедента</w:t>
      </w:r>
      <w:proofErr w:type="spellEnd"/>
      <w:r w:rsidRPr="00D3324C">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Pr="00D3324C">
        <w:t xml:space="preserve"> </w:t>
      </w:r>
      <w:proofErr w:type="spellStart"/>
      <w:proofErr w:type="gramStart"/>
      <w:r w:rsidRPr="00D3324C">
        <w:t>Концедент</w:t>
      </w:r>
      <w:proofErr w:type="spellEnd"/>
      <w:r w:rsidRPr="00D3324C">
        <w:t xml:space="preserve"> вправе рассмотреть представленное только одним Участником конкурса Конкурсное предложение и в случае его </w:t>
      </w:r>
      <w:r w:rsidRPr="00D3324C">
        <w:lastRenderedPageBreak/>
        <w:t xml:space="preserve">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roofErr w:type="gramEnd"/>
    </w:p>
    <w:p w:rsidR="00D3324C" w:rsidRPr="00D3324C" w:rsidRDefault="00D3324C" w:rsidP="00D3324C">
      <w:pPr>
        <w:rPr>
          <w:rFonts w:eastAsia="Times New Roman CYR"/>
        </w:rPr>
      </w:pPr>
      <w:r w:rsidRPr="00D3324C">
        <w:t xml:space="preserve">19.12. </w:t>
      </w:r>
      <w:proofErr w:type="gramStart"/>
      <w:r w:rsidRPr="00D3324C">
        <w:t xml:space="preserve">В случае если по решению </w:t>
      </w:r>
      <w:proofErr w:type="spellStart"/>
      <w:r w:rsidRPr="00D3324C">
        <w:t>Концедента</w:t>
      </w:r>
      <w:proofErr w:type="spellEnd"/>
      <w:r w:rsidRPr="00D3324C">
        <w:t xml:space="preserve"> Конкурс объявлен не состоявшимся либо в результате рассмотрения представленного только одним Участником конкурса Конкурсного предложения </w:t>
      </w:r>
      <w:proofErr w:type="spellStart"/>
      <w:r w:rsidRPr="00D3324C">
        <w:t>Концедентом</w:t>
      </w:r>
      <w:proofErr w:type="spellEnd"/>
      <w:r w:rsidRPr="00D3324C">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roofErr w:type="gramEnd"/>
    </w:p>
    <w:p w:rsidR="00D3324C" w:rsidRPr="00D3324C" w:rsidRDefault="00D3324C" w:rsidP="00D3324C">
      <w:pPr>
        <w:rPr>
          <w:rFonts w:eastAsia="Times New Roman CYR"/>
        </w:rPr>
      </w:pPr>
      <w:bookmarkStart w:id="26" w:name="Par43"/>
      <w:bookmarkStart w:id="27" w:name="Par28"/>
      <w:bookmarkStart w:id="28" w:name="Par22"/>
      <w:bookmarkStart w:id="29" w:name="Par20"/>
      <w:bookmarkStart w:id="30" w:name="Par18"/>
      <w:bookmarkStart w:id="31" w:name="Par16"/>
      <w:bookmarkEnd w:id="26"/>
      <w:bookmarkEnd w:id="27"/>
      <w:bookmarkEnd w:id="28"/>
      <w:bookmarkEnd w:id="29"/>
      <w:bookmarkEnd w:id="30"/>
      <w:bookmarkEnd w:id="31"/>
    </w:p>
    <w:p w:rsidR="00D3324C" w:rsidRPr="00D3324C" w:rsidRDefault="00D3324C" w:rsidP="00D3324C">
      <w:r w:rsidRPr="00D3324C">
        <w:rPr>
          <w:rFonts w:eastAsia="Times New Roman CYR"/>
        </w:rPr>
        <w:t>20. Порядок определения Победителя конкурса</w:t>
      </w:r>
    </w:p>
    <w:p w:rsidR="00D3324C" w:rsidRPr="00D3324C" w:rsidRDefault="00D3324C" w:rsidP="00D3324C"/>
    <w:p w:rsidR="00D3324C" w:rsidRPr="00D3324C" w:rsidRDefault="00D3324C" w:rsidP="00D3324C">
      <w:bookmarkStart w:id="32" w:name="sub_332"/>
      <w:r w:rsidRPr="00D3324C">
        <w:t>20.1. Победителем конкурса признается Участник конкурса, предложивший наилучшие условия, определяемые в порядке, предусмотренном в разделе 19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D3324C" w:rsidRPr="00D3324C" w:rsidRDefault="00D3324C" w:rsidP="00D3324C">
      <w:bookmarkStart w:id="33" w:name="sub_333"/>
      <w:bookmarkEnd w:id="32"/>
      <w:r w:rsidRPr="00D3324C">
        <w:t>20.2. Решение об определении Победителя конкурса оформляется протоколом рассмотрения и оценки конкурсных предложений, в котором указываются:</w:t>
      </w:r>
    </w:p>
    <w:bookmarkEnd w:id="33"/>
    <w:p w:rsidR="00D3324C" w:rsidRPr="00D3324C" w:rsidRDefault="00D3324C" w:rsidP="00D3324C">
      <w:r w:rsidRPr="00D3324C">
        <w:t xml:space="preserve"> </w:t>
      </w:r>
      <w:bookmarkStart w:id="34" w:name="sub_3331"/>
      <w:r w:rsidRPr="00D3324C">
        <w:t>критерии Конкурса;</w:t>
      </w:r>
    </w:p>
    <w:bookmarkEnd w:id="34"/>
    <w:p w:rsidR="00D3324C" w:rsidRPr="00D3324C" w:rsidRDefault="00D3324C" w:rsidP="00D3324C">
      <w:r w:rsidRPr="00D3324C">
        <w:t xml:space="preserve"> </w:t>
      </w:r>
      <w:bookmarkStart w:id="35" w:name="sub_3332"/>
      <w:r w:rsidRPr="00D3324C">
        <w:t>условия, содержащиеся в Конкурсных предложениях;</w:t>
      </w:r>
    </w:p>
    <w:bookmarkEnd w:id="35"/>
    <w:p w:rsidR="00D3324C" w:rsidRPr="00D3324C" w:rsidRDefault="00D3324C" w:rsidP="00D3324C">
      <w:r w:rsidRPr="00D3324C">
        <w:t xml:space="preserve"> </w:t>
      </w:r>
      <w:bookmarkStart w:id="36" w:name="sub_3333"/>
      <w:r w:rsidRPr="00D3324C">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bookmarkEnd w:id="36"/>
    <w:p w:rsidR="00D3324C" w:rsidRPr="00D3324C" w:rsidRDefault="00D3324C" w:rsidP="00D3324C">
      <w:r w:rsidRPr="00D3324C">
        <w:t xml:space="preserve"> </w:t>
      </w:r>
      <w:bookmarkStart w:id="37" w:name="sub_3334"/>
      <w:r w:rsidRPr="00D3324C">
        <w:t>результаты оценки Конкурсных предложений в соответствии с Конкурсной документацией;</w:t>
      </w:r>
    </w:p>
    <w:bookmarkEnd w:id="37"/>
    <w:p w:rsidR="00D3324C" w:rsidRPr="00D3324C" w:rsidRDefault="00D3324C" w:rsidP="00D3324C">
      <w:r w:rsidRPr="00D3324C">
        <w:t xml:space="preserve"> </w:t>
      </w:r>
      <w:bookmarkStart w:id="38" w:name="sub_3335"/>
      <w:r w:rsidRPr="00D3324C">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D3324C" w:rsidRPr="00D3324C" w:rsidRDefault="00D3324C" w:rsidP="00D3324C">
      <w:bookmarkStart w:id="39" w:name="sub_334"/>
      <w:bookmarkEnd w:id="38"/>
      <w:r w:rsidRPr="00D3324C">
        <w:t>20.3.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bookmarkEnd w:id="39"/>
    <w:p w:rsidR="00D3324C" w:rsidRPr="00D3324C" w:rsidRDefault="00D3324C" w:rsidP="00D3324C"/>
    <w:p w:rsidR="00D3324C" w:rsidRPr="00D3324C" w:rsidRDefault="00D3324C" w:rsidP="00D3324C">
      <w:pPr>
        <w:rPr>
          <w:rFonts w:eastAsia="Times New Roman CYR"/>
        </w:rPr>
      </w:pPr>
      <w:r w:rsidRPr="00D3324C">
        <w:rPr>
          <w:rFonts w:eastAsia="Times New Roman CYR"/>
        </w:rPr>
        <w:t>21. Срок подписания протокола о результатах проведения Конкурса</w:t>
      </w:r>
    </w:p>
    <w:p w:rsidR="00D3324C" w:rsidRPr="00D3324C" w:rsidRDefault="00D3324C" w:rsidP="00D3324C">
      <w:pPr>
        <w:rPr>
          <w:rFonts w:eastAsia="Times New Roman CYR"/>
        </w:rPr>
      </w:pPr>
    </w:p>
    <w:p w:rsidR="00D3324C" w:rsidRPr="00D3324C" w:rsidRDefault="00D3324C" w:rsidP="00D3324C">
      <w:r w:rsidRPr="00D3324C">
        <w:t>21.1. Конкурсной комиссией не позднее чем через 5 (пять) рабочих дней со дня подписания протокола рассмотрения и оценки конкурсных предложений подписывается протокол о результатах проведения Конкурса, в который включаются:</w:t>
      </w:r>
    </w:p>
    <w:p w:rsidR="00D3324C" w:rsidRPr="00D3324C" w:rsidRDefault="00D3324C" w:rsidP="00D3324C">
      <w:bookmarkStart w:id="40" w:name="sub_34101"/>
      <w:r w:rsidRPr="00D3324C">
        <w:t>Решение о заключении Концессионного соглашения с указанием вида Конкурса;</w:t>
      </w:r>
    </w:p>
    <w:p w:rsidR="00D3324C" w:rsidRPr="00D3324C" w:rsidRDefault="00D3324C" w:rsidP="00D3324C">
      <w:bookmarkStart w:id="41" w:name="sub_34102"/>
      <w:bookmarkEnd w:id="40"/>
      <w:r w:rsidRPr="00D3324C">
        <w:t>сообщение о проведении Конкурса;</w:t>
      </w:r>
    </w:p>
    <w:p w:rsidR="00D3324C" w:rsidRPr="00D3324C" w:rsidRDefault="00D3324C" w:rsidP="00D3324C">
      <w:bookmarkStart w:id="42" w:name="sub_34104"/>
      <w:bookmarkEnd w:id="41"/>
      <w:r w:rsidRPr="00D3324C">
        <w:t>Конкурсная документация и внесенные в нее изменения;</w:t>
      </w:r>
    </w:p>
    <w:p w:rsidR="00D3324C" w:rsidRPr="00D3324C" w:rsidRDefault="00D3324C" w:rsidP="00D3324C">
      <w:bookmarkStart w:id="43" w:name="sub_34105"/>
      <w:bookmarkEnd w:id="42"/>
      <w:r w:rsidRPr="00D3324C">
        <w:t xml:space="preserve">запросы Участников конкурса о разъяснении положений Конкурсной документации и соответствующие разъяснения </w:t>
      </w:r>
      <w:proofErr w:type="spellStart"/>
      <w:r w:rsidRPr="00D3324C">
        <w:t>Концедента</w:t>
      </w:r>
      <w:proofErr w:type="spellEnd"/>
      <w:r w:rsidRPr="00D3324C">
        <w:t xml:space="preserve"> или Конкурсной комиссии;</w:t>
      </w:r>
    </w:p>
    <w:p w:rsidR="00D3324C" w:rsidRPr="00D3324C" w:rsidRDefault="00D3324C" w:rsidP="00D3324C">
      <w:bookmarkStart w:id="44" w:name="sub_34106"/>
      <w:bookmarkEnd w:id="43"/>
      <w:r w:rsidRPr="00D3324C">
        <w:t>протокол вскрытия конвертов с Заявками;</w:t>
      </w:r>
    </w:p>
    <w:p w:rsidR="00D3324C" w:rsidRPr="00D3324C" w:rsidRDefault="00D3324C" w:rsidP="00D3324C">
      <w:bookmarkStart w:id="45" w:name="sub_34107"/>
      <w:bookmarkEnd w:id="44"/>
      <w:r w:rsidRPr="00D3324C">
        <w:t>оригиналы Заявок, представленные в Конкурсную комиссию;</w:t>
      </w:r>
    </w:p>
    <w:p w:rsidR="00D3324C" w:rsidRPr="00D3324C" w:rsidRDefault="00D3324C" w:rsidP="00D3324C">
      <w:bookmarkStart w:id="46" w:name="sub_34108"/>
      <w:bookmarkEnd w:id="45"/>
      <w:r w:rsidRPr="00D3324C">
        <w:t>протокол проведения предварительного отбора Участников конкурса;</w:t>
      </w:r>
    </w:p>
    <w:p w:rsidR="00D3324C" w:rsidRPr="00D3324C" w:rsidRDefault="00D3324C" w:rsidP="00D3324C">
      <w:bookmarkStart w:id="47" w:name="sub_34109"/>
      <w:bookmarkEnd w:id="46"/>
      <w:r w:rsidRPr="00D3324C">
        <w:t xml:space="preserve">перечень Участников конкурса, которым были направлены уведомления с предложением </w:t>
      </w:r>
      <w:proofErr w:type="gramStart"/>
      <w:r w:rsidRPr="00D3324C">
        <w:t>представить</w:t>
      </w:r>
      <w:proofErr w:type="gramEnd"/>
      <w:r w:rsidRPr="00D3324C">
        <w:t xml:space="preserve"> Конкурсные предложения;</w:t>
      </w:r>
    </w:p>
    <w:p w:rsidR="00D3324C" w:rsidRPr="00D3324C" w:rsidRDefault="00D3324C" w:rsidP="00D3324C">
      <w:bookmarkStart w:id="48" w:name="sub_34110"/>
      <w:bookmarkEnd w:id="47"/>
      <w:r w:rsidRPr="00D3324C">
        <w:t>протокол вскрытия конвертов с Конкурсными предложениями;</w:t>
      </w:r>
    </w:p>
    <w:p w:rsidR="00D3324C" w:rsidRPr="00D3324C" w:rsidRDefault="00D3324C" w:rsidP="00D3324C">
      <w:bookmarkStart w:id="49" w:name="sub_34111"/>
      <w:bookmarkEnd w:id="48"/>
      <w:r w:rsidRPr="00D3324C">
        <w:t>протокол рассмотрения и оценки Конкурсных предложений.</w:t>
      </w:r>
    </w:p>
    <w:p w:rsidR="00D3324C" w:rsidRPr="00D3324C" w:rsidRDefault="00D3324C" w:rsidP="00D3324C">
      <w:bookmarkStart w:id="50" w:name="sub_342"/>
      <w:bookmarkEnd w:id="49"/>
      <w:r w:rsidRPr="00D3324C">
        <w:t xml:space="preserve">Протокол о результатах проведения конкурса хранится у </w:t>
      </w:r>
      <w:proofErr w:type="spellStart"/>
      <w:r w:rsidRPr="00D3324C">
        <w:t>Концедента</w:t>
      </w:r>
      <w:proofErr w:type="spellEnd"/>
      <w:r w:rsidRPr="00D3324C">
        <w:t xml:space="preserve"> в течение срока действия Концессионного соглашения.</w:t>
      </w:r>
    </w:p>
    <w:p w:rsidR="00D3324C" w:rsidRPr="00D3324C" w:rsidRDefault="00D3324C" w:rsidP="00D3324C">
      <w:pPr>
        <w:rPr>
          <w:rFonts w:eastAsia="Times New Roman CYR"/>
        </w:rPr>
      </w:pPr>
      <w:bookmarkStart w:id="51" w:name="sub_343"/>
      <w:bookmarkEnd w:id="50"/>
      <w:r w:rsidRPr="00D3324C">
        <w:lastRenderedPageBreak/>
        <w:t>21.2.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bookmarkEnd w:id="51"/>
    <w:p w:rsidR="00D3324C" w:rsidRPr="00D3324C" w:rsidRDefault="00D3324C" w:rsidP="00D3324C">
      <w:pPr>
        <w:rPr>
          <w:rFonts w:eastAsia="Times New Roman CYR"/>
        </w:rPr>
      </w:pPr>
    </w:p>
    <w:p w:rsidR="00D3324C" w:rsidRPr="00D3324C" w:rsidRDefault="00D3324C" w:rsidP="00D3324C">
      <w:r w:rsidRPr="00D3324C">
        <w:rPr>
          <w:rFonts w:eastAsia="Times New Roman CYR"/>
        </w:rPr>
        <w:t>22. Срок подписания Концессионного соглашения</w:t>
      </w:r>
    </w:p>
    <w:p w:rsidR="00D3324C" w:rsidRPr="00D3324C" w:rsidRDefault="00D3324C" w:rsidP="00D3324C"/>
    <w:p w:rsidR="00D3324C" w:rsidRPr="00D3324C" w:rsidRDefault="00D3324C" w:rsidP="00D3324C">
      <w:r w:rsidRPr="00D3324C">
        <w:t xml:space="preserve">22.1. </w:t>
      </w:r>
      <w:proofErr w:type="spellStart"/>
      <w:r w:rsidRPr="00D3324C">
        <w:t>Концедент</w:t>
      </w:r>
      <w:proofErr w:type="spellEnd"/>
      <w:r w:rsidRPr="00D3324C">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ранее 10 рабочих дней и не позднее 20 рабочих дней со дня опубликования протокола о результатах проведения Конкурса. </w:t>
      </w:r>
    </w:p>
    <w:p w:rsidR="00D3324C" w:rsidRPr="00D3324C" w:rsidRDefault="00D3324C" w:rsidP="00D3324C">
      <w:r w:rsidRPr="00D3324C">
        <w:t xml:space="preserve"> </w:t>
      </w:r>
      <w:proofErr w:type="gramStart"/>
      <w:r w:rsidRPr="00D3324C">
        <w:t xml:space="preserve">В случае если в срок не позднее 15 рабочих дней со дня опубликования протокола о результатах проведения Конкурса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w:t>
      </w:r>
      <w:proofErr w:type="spellStart"/>
      <w:r w:rsidRPr="00D3324C">
        <w:t>Концеденту</w:t>
      </w:r>
      <w:proofErr w:type="spellEnd"/>
      <w:r w:rsidRPr="00D3324C">
        <w:t xml:space="preserve"> банковскую гарантию, подтверждающую обеспечение исполнения обязательств по концессионному соглашению, </w:t>
      </w:r>
      <w:proofErr w:type="spellStart"/>
      <w:r w:rsidRPr="00D3324C">
        <w:t>Концедент</w:t>
      </w:r>
      <w:proofErr w:type="spellEnd"/>
      <w:r w:rsidRPr="00D3324C">
        <w:t xml:space="preserve"> принимает решение об отказе в заключении</w:t>
      </w:r>
      <w:proofErr w:type="gramEnd"/>
      <w:r w:rsidRPr="00D3324C">
        <w:t xml:space="preserve"> Концессионного соглашения с указанным лицом.</w:t>
      </w:r>
      <w:bookmarkStart w:id="52" w:name="sub_825763856"/>
    </w:p>
    <w:p w:rsidR="00D3324C" w:rsidRPr="00D3324C" w:rsidRDefault="00D3324C" w:rsidP="00D3324C">
      <w:bookmarkStart w:id="53" w:name="sub_362"/>
      <w:bookmarkEnd w:id="52"/>
      <w:r w:rsidRPr="00D3324C">
        <w:t xml:space="preserve"> В случае отказа или уклонения Победителя конкурса от подписания в установленный срок Концессионного соглашения </w:t>
      </w:r>
      <w:proofErr w:type="spellStart"/>
      <w:r w:rsidRPr="00D3324C">
        <w:t>Концедент</w:t>
      </w:r>
      <w:proofErr w:type="spellEnd"/>
      <w:r w:rsidRPr="00D3324C">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r w:rsidRPr="00D3324C">
        <w:t>Концедент</w:t>
      </w:r>
      <w:proofErr w:type="spellEnd"/>
      <w:r w:rsidRPr="00D3324C">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не ранее 5 рабочих дней и не позднее 15 рабочих дней со дня направления такому Участнику конкурса проекта Концессионного соглашения. Победителю конкурса, не подписавшему в установленный срок </w:t>
      </w:r>
      <w:proofErr w:type="gramStart"/>
      <w:r w:rsidRPr="00D3324C">
        <w:t>Концессионное</w:t>
      </w:r>
      <w:proofErr w:type="gramEnd"/>
      <w:r w:rsidRPr="00D3324C">
        <w:t xml:space="preserve">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w:t>
      </w:r>
      <w:proofErr w:type="spellStart"/>
      <w:r w:rsidRPr="00D3324C">
        <w:t>Концедент</w:t>
      </w:r>
      <w:proofErr w:type="spellEnd"/>
      <w:r w:rsidRPr="00D3324C">
        <w:t xml:space="preserve"> предложил заключить Концессионное соглашение, не представил </w:t>
      </w:r>
      <w:proofErr w:type="spellStart"/>
      <w:r w:rsidRPr="00D3324C">
        <w:t>Концеденту</w:t>
      </w:r>
      <w:proofErr w:type="spellEnd"/>
      <w:r w:rsidRPr="00D3324C">
        <w:t xml:space="preserve"> банковскую гарантию, подтверждающую обеспечение исполнения обязательств по Концессионному соглашению, </w:t>
      </w:r>
      <w:proofErr w:type="spellStart"/>
      <w:r w:rsidRPr="00D3324C">
        <w:t>Концедент</w:t>
      </w:r>
      <w:proofErr w:type="spellEnd"/>
      <w:r w:rsidRPr="00D3324C">
        <w:t xml:space="preserve"> принимает решение об отказе в заключени</w:t>
      </w:r>
      <w:proofErr w:type="gramStart"/>
      <w:r w:rsidRPr="00D3324C">
        <w:t>и</w:t>
      </w:r>
      <w:proofErr w:type="gramEnd"/>
      <w:r w:rsidRPr="00D3324C">
        <w:t xml:space="preserve"> Концессионного соглашения с таким Участником конкурса и об объявлении конкурса несостоявшимся.</w:t>
      </w:r>
    </w:p>
    <w:p w:rsidR="00D3324C" w:rsidRPr="00D3324C" w:rsidRDefault="00D3324C" w:rsidP="00D3324C">
      <w:bookmarkStart w:id="54" w:name="sub_363"/>
      <w:bookmarkEnd w:id="53"/>
      <w:proofErr w:type="gramStart"/>
      <w:r w:rsidRPr="00D3324C">
        <w:t xml:space="preserve">В случае заключения Концессионного соглашения в соответствии с </w:t>
      </w:r>
      <w:hyperlink w:anchor="sub_296" w:history="1">
        <w:r w:rsidRPr="00D3324C">
          <w:t>частью 6 статьи 29</w:t>
        </w:r>
      </w:hyperlink>
      <w:r w:rsidRPr="00D3324C">
        <w:t xml:space="preserve"> Закона о концессии не позднее чем через 5 рабочих дней со дня принятия </w:t>
      </w:r>
      <w:proofErr w:type="spellStart"/>
      <w:r w:rsidRPr="00D3324C">
        <w:t>Концедентом</w:t>
      </w:r>
      <w:proofErr w:type="spellEnd"/>
      <w:r w:rsidRPr="00D3324C">
        <w:t xml:space="preserve"> решения о заключении концессионного соглашения с Заявителем, представившим единственную Заявку, </w:t>
      </w:r>
      <w:proofErr w:type="spellStart"/>
      <w:r w:rsidRPr="00D3324C">
        <w:t>Концедент</w:t>
      </w:r>
      <w:proofErr w:type="spellEnd"/>
      <w:r w:rsidRPr="00D3324C">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w:t>
      </w:r>
      <w:proofErr w:type="gramEnd"/>
      <w:r w:rsidRPr="00D3324C">
        <w:t xml:space="preserve"> предусмотренные Законом о концессии, другими федеральными законами условия. </w:t>
      </w:r>
      <w:proofErr w:type="gramStart"/>
      <w:r w:rsidRPr="00D3324C">
        <w:t xml:space="preserve">В случае заключения Концессионного соглашения в соответствии с </w:t>
      </w:r>
      <w:hyperlink w:anchor="sub_327" w:history="1">
        <w:r w:rsidRPr="00D3324C">
          <w:t>частью 7 статьи 32</w:t>
        </w:r>
      </w:hyperlink>
      <w:r w:rsidRPr="00D3324C">
        <w:t xml:space="preserve"> Закона о концессии не позднее чем через 5 рабочих дней со дня принятия </w:t>
      </w:r>
      <w:proofErr w:type="spellStart"/>
      <w:r w:rsidRPr="00D3324C">
        <w:t>Концедентом</w:t>
      </w:r>
      <w:proofErr w:type="spellEnd"/>
      <w:r w:rsidRPr="00D3324C">
        <w:t xml:space="preserve"> решения о заключении Концессионного соглашения с единственным Участником конкурса </w:t>
      </w:r>
      <w:proofErr w:type="spellStart"/>
      <w:r w:rsidRPr="00D3324C">
        <w:t>Концедент</w:t>
      </w:r>
      <w:proofErr w:type="spellEnd"/>
      <w:r w:rsidRPr="00D3324C">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w:t>
      </w:r>
      <w:proofErr w:type="gramEnd"/>
      <w:r w:rsidRPr="00D3324C">
        <w:t xml:space="preserve"> конкурса Конкурсным предложением, а также иные предусмотренные Законом о концессии, другими федеральными законами условия. В этих случаях Концессионное соглашение должно быть подписано в срок, не ранее 5 рабочих дней и не позднее 30 рабочих дней со дня направления </w:t>
      </w:r>
      <w:r w:rsidRPr="00D3324C">
        <w:lastRenderedPageBreak/>
        <w:t xml:space="preserve">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Pr="00D3324C">
        <w:t>Концеденту</w:t>
      </w:r>
      <w:proofErr w:type="spellEnd"/>
      <w:r w:rsidRPr="00D3324C">
        <w:t xml:space="preserve"> банковскую гарантию, подтверждающую обеспечение исполнения обязательств по Концессионному соглашению, </w:t>
      </w:r>
      <w:proofErr w:type="spellStart"/>
      <w:r w:rsidRPr="00D3324C">
        <w:t>Концедент</w:t>
      </w:r>
      <w:proofErr w:type="spellEnd"/>
      <w:r w:rsidRPr="00D3324C">
        <w:t xml:space="preserve"> принимает решение об отказе в заключени</w:t>
      </w:r>
      <w:proofErr w:type="gramStart"/>
      <w:r w:rsidRPr="00D3324C">
        <w:t>и</w:t>
      </w:r>
      <w:proofErr w:type="gramEnd"/>
      <w:r w:rsidRPr="00D3324C">
        <w:t xml:space="preserve"> Концессионного соглашения с таким Заявителем или таким Участником конкурса.</w:t>
      </w:r>
    </w:p>
    <w:p w:rsidR="00D3324C" w:rsidRPr="00D3324C" w:rsidRDefault="00D3324C" w:rsidP="00D3324C">
      <w:bookmarkStart w:id="55" w:name="sub_3631"/>
      <w:bookmarkEnd w:id="54"/>
      <w:r w:rsidRPr="00D3324C">
        <w:t xml:space="preserve"> </w:t>
      </w:r>
      <w:proofErr w:type="gramStart"/>
      <w:r w:rsidRPr="00D3324C">
        <w:t xml:space="preserve">В случае если после направления </w:t>
      </w:r>
      <w:proofErr w:type="spellStart"/>
      <w:r w:rsidRPr="00D3324C">
        <w:t>Концедентом</w:t>
      </w:r>
      <w:proofErr w:type="spellEnd"/>
      <w:r w:rsidRPr="00D3324C">
        <w:t xml:space="preserve">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D3324C">
        <w:t>Концедент</w:t>
      </w:r>
      <w:proofErr w:type="spellEnd"/>
      <w:r w:rsidRPr="00D3324C">
        <w:t xml:space="preserve"> принимает решение об</w:t>
      </w:r>
      <w:proofErr w:type="gramEnd"/>
      <w:r w:rsidRPr="00D3324C">
        <w:t xml:space="preserve"> отказе в заключени</w:t>
      </w:r>
      <w:proofErr w:type="gramStart"/>
      <w:r w:rsidRPr="00D3324C">
        <w:t>и</w:t>
      </w:r>
      <w:proofErr w:type="gramEnd"/>
      <w:r w:rsidRPr="00D3324C">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D3324C" w:rsidRPr="00D3324C" w:rsidRDefault="00D3324C" w:rsidP="00D3324C">
      <w:bookmarkStart w:id="56" w:name="sub_3632"/>
      <w:bookmarkEnd w:id="55"/>
      <w:r w:rsidRPr="00D3324C">
        <w:t xml:space="preserve"> </w:t>
      </w:r>
      <w:proofErr w:type="gramStart"/>
      <w:r w:rsidRPr="00D3324C">
        <w:t>В случае принятия в отношении Победителя конкурса решения об отказе в заключении с ним Концессионного соглашения</w:t>
      </w:r>
      <w:proofErr w:type="gramEnd"/>
      <w:r w:rsidRPr="00D3324C">
        <w:t xml:space="preserve"> </w:t>
      </w:r>
      <w:proofErr w:type="spellStart"/>
      <w:r w:rsidRPr="00D3324C">
        <w:t>Концедент</w:t>
      </w:r>
      <w:proofErr w:type="spellEnd"/>
      <w:r w:rsidRPr="00D3324C">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End w:id="56"/>
    </w:p>
    <w:p w:rsidR="00D3324C" w:rsidRPr="00D3324C" w:rsidRDefault="00D3324C" w:rsidP="00D3324C"/>
    <w:p w:rsidR="00D3324C" w:rsidRPr="00D3324C" w:rsidRDefault="00D3324C" w:rsidP="00D3324C">
      <w:pPr>
        <w:rPr>
          <w:rFonts w:eastAsia="Times New Roman CYR"/>
        </w:rPr>
      </w:pPr>
      <w:r w:rsidRPr="00D3324C">
        <w:rPr>
          <w:rFonts w:eastAsia="Times New Roman CYR"/>
        </w:rPr>
        <w:t>Отказ от проведения Конкурса.</w:t>
      </w:r>
    </w:p>
    <w:p w:rsidR="00D3324C" w:rsidRPr="00D3324C" w:rsidRDefault="00D3324C" w:rsidP="00D3324C">
      <w:r w:rsidRPr="00D3324C">
        <w:rPr>
          <w:rFonts w:eastAsia="Times New Roman CYR"/>
        </w:rPr>
        <w:t>Внесение изменений в Конкурсную документацию</w:t>
      </w:r>
    </w:p>
    <w:p w:rsidR="00D3324C" w:rsidRPr="00D3324C" w:rsidRDefault="00D3324C" w:rsidP="00D3324C"/>
    <w:p w:rsidR="00D3324C" w:rsidRPr="00D3324C" w:rsidRDefault="00D3324C" w:rsidP="00D3324C">
      <w:r w:rsidRPr="00D3324C">
        <w:t xml:space="preserve">23.1. </w:t>
      </w:r>
      <w:proofErr w:type="spellStart"/>
      <w:r w:rsidRPr="00D3324C">
        <w:t>Концедент</w:t>
      </w:r>
      <w:proofErr w:type="spellEnd"/>
      <w:r w:rsidRPr="00D3324C">
        <w:t xml:space="preserve"> вправе отказаться от проведения Конкурса, но не позднее, чем за 30 (тридцать) дней до установленной даты вскрытия конвертов с Конкурсными предложениями в соответствии с пунктом 3 статьи 448 Гражданского кодекса Российской Федерации. При этом </w:t>
      </w:r>
      <w:proofErr w:type="spellStart"/>
      <w:r w:rsidRPr="00D3324C">
        <w:t>Концедент</w:t>
      </w:r>
      <w:proofErr w:type="spellEnd"/>
      <w:r w:rsidRPr="00D3324C">
        <w:t xml:space="preserve"> не несет ответственности </w:t>
      </w:r>
      <w:proofErr w:type="gramStart"/>
      <w:r w:rsidRPr="00D3324C">
        <w:t>за</w:t>
      </w:r>
      <w:proofErr w:type="gramEnd"/>
      <w:r w:rsidRPr="00D3324C">
        <w:t xml:space="preserve"> или в связи с совершением указанных действий по отказу от проведения Конкурса. При внесении изменений в конкурсную документацию срок представления заявок на участие в конкурсе или конкурсных предложений продляется  на тридцать рабочих дней со дня внесения таких изменений. </w:t>
      </w:r>
    </w:p>
    <w:p w:rsidR="00D3324C" w:rsidRPr="00D3324C" w:rsidRDefault="00D3324C" w:rsidP="00D3324C">
      <w:r w:rsidRPr="00D3324C">
        <w:t xml:space="preserve">23.2. Сообщение об отказе от проведения Конкурса размещается на Официальном сайте в течение 1 (одного) рабочего дня от даты принятия решения об отказе от проведения Конкурса.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D3324C">
        <w:t>концедентом</w:t>
      </w:r>
      <w:proofErr w:type="spellEnd"/>
      <w:r w:rsidRPr="00D3324C">
        <w:t xml:space="preserve"> официальном издании, размещается на Официальном сайте.</w:t>
      </w:r>
    </w:p>
    <w:p w:rsidR="00D3324C" w:rsidRPr="00D3324C" w:rsidRDefault="00D3324C" w:rsidP="00D3324C">
      <w:r w:rsidRPr="00D3324C">
        <w:t xml:space="preserve">23.3. </w:t>
      </w:r>
      <w:proofErr w:type="spellStart"/>
      <w:r w:rsidRPr="00D3324C">
        <w:t>Концедент</w:t>
      </w:r>
      <w:proofErr w:type="spellEnd"/>
      <w:r w:rsidRPr="00D3324C">
        <w:t xml:space="preserve"> вправе внести изменения в Конкурсную документацию в соответствии с Законом о концессиях. </w:t>
      </w:r>
    </w:p>
    <w:p w:rsidR="00D3324C" w:rsidRPr="00D3324C" w:rsidRDefault="00D3324C" w:rsidP="00D3324C"/>
    <w:p w:rsidR="00D3324C" w:rsidRPr="00D3324C" w:rsidRDefault="00D3324C" w:rsidP="00D3324C"/>
    <w:p w:rsidR="00D3324C" w:rsidRPr="00D3324C" w:rsidRDefault="00D3324C" w:rsidP="00D3324C">
      <w:r w:rsidRPr="00D3324C">
        <w:t xml:space="preserve">24. Срок передачи </w:t>
      </w:r>
      <w:proofErr w:type="spellStart"/>
      <w:r w:rsidRPr="00D3324C">
        <w:t>Концедентом</w:t>
      </w:r>
      <w:proofErr w:type="spellEnd"/>
      <w:r w:rsidRPr="00D3324C">
        <w:t xml:space="preserve"> Концессионеру объекта Концессионного соглашения и (или) иного передаваемого </w:t>
      </w:r>
      <w:proofErr w:type="spellStart"/>
      <w:r w:rsidRPr="00D3324C">
        <w:t>Концедентом</w:t>
      </w:r>
      <w:proofErr w:type="spellEnd"/>
      <w:r w:rsidRPr="00D3324C">
        <w:t xml:space="preserve"> Концессионеру по Концессионному соглашению имущества</w:t>
      </w:r>
    </w:p>
    <w:p w:rsidR="00D3324C" w:rsidRPr="00D3324C" w:rsidRDefault="00D3324C" w:rsidP="00D3324C"/>
    <w:p w:rsidR="00D3324C" w:rsidRPr="00D3324C" w:rsidRDefault="00D3324C" w:rsidP="00D3324C">
      <w:r w:rsidRPr="00D3324C">
        <w:t xml:space="preserve">24.1. Срок передачи </w:t>
      </w:r>
      <w:proofErr w:type="spellStart"/>
      <w:r w:rsidRPr="00D3324C">
        <w:t>Концедентом</w:t>
      </w:r>
      <w:proofErr w:type="spellEnd"/>
      <w:r w:rsidRPr="00D3324C">
        <w:t xml:space="preserve"> Концессионеру объекта Концессионного соглашения и (или) иного передаваемого </w:t>
      </w:r>
      <w:proofErr w:type="spellStart"/>
      <w:r w:rsidRPr="00D3324C">
        <w:t>Концедентом</w:t>
      </w:r>
      <w:proofErr w:type="spellEnd"/>
      <w:r w:rsidRPr="00D3324C">
        <w:t xml:space="preserve"> Концессионеру по Концессионному соглашению имущества – в течение 90 (девяносто) дней с момента подписания Концессионного соглашения. </w:t>
      </w:r>
    </w:p>
    <w:p w:rsidR="00D3324C" w:rsidRPr="00D3324C" w:rsidRDefault="00D3324C" w:rsidP="00D3324C"/>
    <w:p w:rsidR="00D3324C" w:rsidRPr="00D3324C" w:rsidRDefault="00D3324C" w:rsidP="00D3324C">
      <w:r w:rsidRPr="00D3324C">
        <w:t>25. Метод регулирования тарифов,</w:t>
      </w:r>
      <w:r w:rsidRPr="00D3324C">
        <w:rPr>
          <w:rFonts w:eastAsia="Calibri"/>
        </w:rPr>
        <w:t xml:space="preserve"> </w:t>
      </w:r>
      <w:r w:rsidRPr="00D3324C">
        <w:t>долгосрочные и иные параметры регулирования деятельности концессионера</w:t>
      </w:r>
    </w:p>
    <w:p w:rsidR="00D3324C" w:rsidRPr="00D3324C" w:rsidRDefault="00D3324C" w:rsidP="00D3324C"/>
    <w:p w:rsidR="00D3324C" w:rsidRPr="00D3324C" w:rsidRDefault="00D3324C" w:rsidP="00D3324C">
      <w:r w:rsidRPr="00D3324C">
        <w:t>25.1. Согласованный с органом исполнительной власти Ростовской области в сфере государственного регулирования тарифов метод регулирования тарифов концессионера – метод индексации.</w:t>
      </w:r>
    </w:p>
    <w:p w:rsidR="00D3324C" w:rsidRPr="00D3324C" w:rsidRDefault="00D3324C" w:rsidP="00D3324C">
      <w:r w:rsidRPr="00D3324C">
        <w:lastRenderedPageBreak/>
        <w:t xml:space="preserve">25.2. </w:t>
      </w:r>
      <w:proofErr w:type="gramStart"/>
      <w:r w:rsidRPr="00D3324C">
        <w:t>Согласованные с органом исполнительной власти Ростовской области в сфере государственного регулирования тарифов</w:t>
      </w:r>
      <w:r w:rsidRPr="00D3324C" w:rsidDel="0097307C">
        <w:t xml:space="preserve"> </w:t>
      </w:r>
      <w:r w:rsidRPr="00D3324C">
        <w:t>минимально допустимые плановые значения показателей деятельности Концессионера указаны в Приложении № 10 к Конкурсной документации</w:t>
      </w:r>
      <w:proofErr w:type="gramEnd"/>
    </w:p>
    <w:p w:rsidR="00D3324C" w:rsidRPr="00D3324C" w:rsidRDefault="00D3324C" w:rsidP="00D3324C">
      <w:r w:rsidRPr="00D3324C">
        <w:t xml:space="preserve">25.3. Потери и удельное потребление энергетических ресурсов на единицу объема теплоснабжения в году, предшествующем первому году действия Концессионного соглашения указаны в Приложении № 16 к настоящей Конкурсной документации. </w:t>
      </w:r>
    </w:p>
    <w:p w:rsidR="00D3324C" w:rsidRPr="00D3324C" w:rsidRDefault="00D3324C" w:rsidP="00D3324C">
      <w:r w:rsidRPr="00D3324C">
        <w:t>25.4. Предельный (максимальный) рост необходимой валовой выручки по годам концессионного соглашения представлен в Приложении № 17 к настоящей Конкурсной документации.</w:t>
      </w:r>
    </w:p>
    <w:p w:rsidR="00D3324C" w:rsidRPr="00D3324C" w:rsidRDefault="00D3324C" w:rsidP="00D3324C">
      <w:r w:rsidRPr="00D3324C">
        <w:t xml:space="preserve">25.5. Согласованные с органом исполнительной власти Ростовской области в сфере государственного регулирования </w:t>
      </w:r>
      <w:proofErr w:type="gramStart"/>
      <w:r w:rsidRPr="00D3324C">
        <w:t>тарифов</w:t>
      </w:r>
      <w:proofErr w:type="gramEnd"/>
      <w:r w:rsidRPr="00D3324C" w:rsidDel="0097307C">
        <w:t xml:space="preserve"> </w:t>
      </w:r>
      <w:r w:rsidRPr="00D3324C">
        <w:t>следующие цены, величины, значения, параметры, которые будут учитываться при расчете дисконтированной валовой выручки и при расчете необходимой валовой выручки в номинальных ценах, используемой в целях проверки на соответствие предельному росту необходимой валовой выручки, указанному в Приложении № 17 к настоящей Конкурсной документации:</w:t>
      </w:r>
    </w:p>
    <w:p w:rsidR="00D3324C" w:rsidRPr="00D3324C" w:rsidRDefault="00D3324C" w:rsidP="00D3324C">
      <w:r w:rsidRPr="00D3324C">
        <w:t>Объем теплоснабжения в году, предшествующем первому году действия Концессионного соглашения, прогноз объема теплоснабжения на срок действия Концессионного соглашения указан в Приложении № 12 к настоящей Конкурсной документации.</w:t>
      </w:r>
    </w:p>
    <w:p w:rsidR="00D3324C" w:rsidRPr="00D3324C" w:rsidRDefault="00D3324C" w:rsidP="00D3324C">
      <w:r w:rsidRPr="00D3324C">
        <w:t xml:space="preserve">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указаны  Приложении № 13 к настоящей Конкурсной документации. </w:t>
      </w:r>
    </w:p>
    <w:p w:rsidR="00D3324C" w:rsidRPr="00D3324C" w:rsidRDefault="00D3324C" w:rsidP="00D3324C">
      <w:r w:rsidRPr="00D3324C">
        <w:t xml:space="preserve">Величина неподконтрольных расходов, определяемая в соответствии с нормативными правовыми актами Российской Федерации в сфере теплоснабжения (за исключением расходов на энергетические ресурсы, концессионной платы и налога на прибыль организаций) указаны в Приложении № 14 к настоящей Конкурсной документации. </w:t>
      </w:r>
    </w:p>
    <w:p w:rsidR="00D3324C" w:rsidRPr="00D3324C" w:rsidRDefault="00D3324C" w:rsidP="00D3324C">
      <w:r w:rsidRPr="00D3324C">
        <w:t xml:space="preserve">Иные цены, величины, значения, параметры, использование которых для расчета тарифов </w:t>
      </w:r>
      <w:proofErr w:type="gramStart"/>
      <w:r w:rsidRPr="00D3324C">
        <w:t>предусмотрено нормативными правовыми актами Российской Федерации в сфере теплоснабжения указаны</w:t>
      </w:r>
      <w:proofErr w:type="gramEnd"/>
      <w:r w:rsidRPr="00D3324C">
        <w:t xml:space="preserve"> в Приложении № 15 к настоящей Конкурсной документации.</w:t>
      </w:r>
    </w:p>
    <w:p w:rsidR="00D3324C" w:rsidRPr="00D3324C" w:rsidRDefault="00D3324C" w:rsidP="00D3324C">
      <w:r w:rsidRPr="00D3324C">
        <w:t xml:space="preserve">25.6. Согласован с органом исполнительной власти Субъекта РФ в сфере государственного регулирования тарифов следующий долгосрочный параметр регулирования деятельности концессионера, который не является критерием конкурса – индекс эффективности операционных расходов в размере 1 % на каждый год в течение срока действия Концессионного соглашения, начиная с </w:t>
      </w:r>
      <w:proofErr w:type="gramStart"/>
      <w:r w:rsidRPr="00D3324C">
        <w:t>года</w:t>
      </w:r>
      <w:proofErr w:type="gramEnd"/>
      <w:r w:rsidRPr="00D3324C">
        <w:t xml:space="preserve"> следующего за годом начала Концессионного соглашения.</w:t>
      </w:r>
    </w:p>
    <w:p w:rsidR="00D3324C" w:rsidRPr="00D3324C" w:rsidRDefault="00D3324C" w:rsidP="00D3324C">
      <w:r w:rsidRPr="00D3324C">
        <w:t xml:space="preserve">25.7. </w:t>
      </w:r>
      <w:proofErr w:type="gramStart"/>
      <w:r w:rsidRPr="00D3324C">
        <w:t>Вычислительная программа, применяемая для расчета дисконтированной валовой выручки размещена</w:t>
      </w:r>
      <w:proofErr w:type="gramEnd"/>
      <w:r w:rsidRPr="00D3324C">
        <w:t xml:space="preserve"> на сайте </w:t>
      </w:r>
      <w:proofErr w:type="spellStart"/>
      <w:r w:rsidRPr="00D3324C">
        <w:t>torgi.gov.ru</w:t>
      </w:r>
      <w:proofErr w:type="spellEnd"/>
      <w:r w:rsidRPr="00D3324C">
        <w:t xml:space="preserve"> в сети Интернет. Указанные данные являются общими для всех участников конкурса и изменению отдельными участниками конкурса не подлежат.</w:t>
      </w:r>
    </w:p>
    <w:p w:rsidR="00D3324C" w:rsidRPr="00D3324C" w:rsidRDefault="00D3324C" w:rsidP="00D3324C"/>
    <w:p w:rsidR="00D3324C" w:rsidRPr="00D3324C" w:rsidRDefault="00D3324C" w:rsidP="00D3324C">
      <w:r w:rsidRPr="00D3324C">
        <w:t>26. Тарифы и бухгалтерская отчетность</w:t>
      </w:r>
    </w:p>
    <w:p w:rsidR="00D3324C" w:rsidRPr="00D3324C" w:rsidRDefault="00D3324C" w:rsidP="00D3324C"/>
    <w:p w:rsidR="00D3324C" w:rsidRPr="00D3324C" w:rsidRDefault="00D3324C" w:rsidP="00D3324C">
      <w:r w:rsidRPr="00D3324C">
        <w:t>26.1. Годовая бухгалтерская (финансовая) отчетность ООО «МП «</w:t>
      </w:r>
      <w:proofErr w:type="spellStart"/>
      <w:r w:rsidRPr="00D3324C">
        <w:t>Коммунсервис</w:t>
      </w:r>
      <w:proofErr w:type="spellEnd"/>
      <w:r w:rsidRPr="00D3324C">
        <w:t>» за три последних отчетных периода размещена на официальном сайте Администрации Калининского сельского поселения в сети Интернет.</w:t>
      </w:r>
    </w:p>
    <w:p w:rsidR="00D3324C" w:rsidRPr="00D3324C" w:rsidRDefault="00D3324C" w:rsidP="00D3324C">
      <w:r w:rsidRPr="00D3324C">
        <w:t>26.2. Постановления об установлении цен (тарифов) органа исполнительной власти Субъекта РФ в сфере государственного регулирования тарифов для ООО «МП «</w:t>
      </w:r>
      <w:proofErr w:type="spellStart"/>
      <w:r w:rsidRPr="00D3324C">
        <w:t>Коммунсервис</w:t>
      </w:r>
      <w:proofErr w:type="spellEnd"/>
      <w:r w:rsidRPr="00D3324C">
        <w:t>», за три последних периода регулирования деятельности  размещены на официальном сайте Региональной Службы по тарифам Ростовской области в сети Интернет.</w:t>
      </w:r>
    </w:p>
    <w:p w:rsidR="00D3324C" w:rsidRPr="00D3324C" w:rsidRDefault="00D3324C" w:rsidP="00D3324C"/>
    <w:p w:rsidR="00D3324C" w:rsidRPr="00D3324C" w:rsidRDefault="00D3324C" w:rsidP="00D3324C">
      <w:r w:rsidRPr="00D3324C">
        <w:t>27. Перечень приложений к Конкурсной документации</w:t>
      </w:r>
    </w:p>
    <w:p w:rsidR="00D3324C" w:rsidRPr="00D3324C" w:rsidRDefault="00D3324C" w:rsidP="00D3324C"/>
    <w:p w:rsidR="00D3324C" w:rsidRPr="00D3324C" w:rsidRDefault="00D3324C" w:rsidP="00D3324C">
      <w:r w:rsidRPr="00D3324C">
        <w:t>27.1. Конкурсная документация содержит следующие приложения:</w:t>
      </w:r>
    </w:p>
    <w:p w:rsidR="00D3324C" w:rsidRPr="00D3324C" w:rsidRDefault="00D3324C" w:rsidP="00D3324C">
      <w:r w:rsidRPr="00D3324C">
        <w:t>Приложение  № 1. Проект концессионного соглашения.</w:t>
      </w:r>
    </w:p>
    <w:p w:rsidR="00D3324C" w:rsidRPr="00D3324C" w:rsidRDefault="00D3324C" w:rsidP="00D3324C">
      <w:r w:rsidRPr="00D3324C">
        <w:t>Приложение № 2. Состав, описание и технико-экономические показатели объекта концессионного соглашения.</w:t>
      </w:r>
    </w:p>
    <w:p w:rsidR="00D3324C" w:rsidRPr="00D3324C" w:rsidRDefault="00D3324C" w:rsidP="00D3324C">
      <w:r w:rsidRPr="00D3324C">
        <w:lastRenderedPageBreak/>
        <w:t xml:space="preserve">Приложение № 3. Состав, описание и технико-экономические показатели иного передаваемого </w:t>
      </w:r>
      <w:proofErr w:type="spellStart"/>
      <w:r w:rsidRPr="00D3324C">
        <w:t>Концедентом</w:t>
      </w:r>
      <w:proofErr w:type="spellEnd"/>
      <w:r w:rsidRPr="00D3324C">
        <w:t xml:space="preserve"> Концессионеру по Концессионному соглашению имущества.</w:t>
      </w:r>
    </w:p>
    <w:p w:rsidR="00D3324C" w:rsidRPr="00D3324C" w:rsidRDefault="00D3324C" w:rsidP="00D3324C">
      <w:r w:rsidRPr="00D3324C">
        <w:t xml:space="preserve">Приложение № 4. Отчет о техническом обследовании централизованной системы теплоснабжения. </w:t>
      </w:r>
    </w:p>
    <w:p w:rsidR="00D3324C" w:rsidRPr="00D3324C" w:rsidRDefault="00D3324C" w:rsidP="00D3324C">
      <w:r w:rsidRPr="00D3324C">
        <w:t>Приложение № 5. Заявка на участие в открытом конкурсе  на право заключения концессионного соглашения (примерная форма).</w:t>
      </w:r>
    </w:p>
    <w:p w:rsidR="00D3324C" w:rsidRPr="00D3324C" w:rsidRDefault="00D3324C" w:rsidP="00D3324C">
      <w:r w:rsidRPr="00D3324C">
        <w:t xml:space="preserve">Приложение № 6. Запрос на разъяснение отдельных положений конкурсной документации (форма). </w:t>
      </w:r>
    </w:p>
    <w:p w:rsidR="00D3324C" w:rsidRPr="00D3324C" w:rsidRDefault="00D3324C" w:rsidP="00D3324C">
      <w:r w:rsidRPr="00D3324C">
        <w:t>Приложение № 7.1 Анкета участника конкурса – индивидуального предпринимателя (форма).</w:t>
      </w:r>
    </w:p>
    <w:p w:rsidR="00D3324C" w:rsidRPr="00D3324C" w:rsidRDefault="00D3324C" w:rsidP="00D3324C">
      <w:r w:rsidRPr="00D3324C">
        <w:t>Приложение № 7.2 Анкета участника конкурса – юридического лица (форма).</w:t>
      </w:r>
    </w:p>
    <w:p w:rsidR="00D3324C" w:rsidRPr="00D3324C" w:rsidRDefault="00D3324C" w:rsidP="00D3324C">
      <w:r w:rsidRPr="00D3324C">
        <w:t xml:space="preserve">Приложение № 8. Конкурсное предложение (форма). </w:t>
      </w:r>
    </w:p>
    <w:p w:rsidR="00D3324C" w:rsidRPr="00D3324C" w:rsidRDefault="00D3324C" w:rsidP="00D3324C">
      <w:r w:rsidRPr="00D3324C">
        <w:t xml:space="preserve">Приложение № 9. Задание </w:t>
      </w:r>
    </w:p>
    <w:p w:rsidR="00D3324C" w:rsidRPr="00D3324C" w:rsidRDefault="00D3324C" w:rsidP="00D3324C">
      <w:r w:rsidRPr="00D3324C">
        <w:t xml:space="preserve">Приложение № 10. Минимально допустимые плановые значения показателей деятельности Концессионера. </w:t>
      </w:r>
    </w:p>
    <w:p w:rsidR="00D3324C" w:rsidRPr="00D3324C" w:rsidRDefault="00D3324C" w:rsidP="00D3324C">
      <w:r w:rsidRPr="00D3324C">
        <w:t>Приложение № 11. Критерии Конкурса и их предельные (минимальные и (или) максимальные) значения.</w:t>
      </w:r>
    </w:p>
    <w:p w:rsidR="00D3324C" w:rsidRPr="00D3324C" w:rsidRDefault="00D3324C" w:rsidP="00D3324C">
      <w:r w:rsidRPr="00D3324C">
        <w:t>Приложение № 12. Объем теплоснабжения в году, предшествующем первому году действия концессионного соглашения, а также прогноз объема теплоснабжения на срок действия концессионного соглашения</w:t>
      </w:r>
    </w:p>
    <w:p w:rsidR="00D3324C" w:rsidRPr="00D3324C" w:rsidRDefault="00D3324C" w:rsidP="00D3324C">
      <w:r w:rsidRPr="00D3324C">
        <w:t>Приложение № 13.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D3324C" w:rsidRPr="00D3324C" w:rsidRDefault="00D3324C" w:rsidP="00D3324C">
      <w:r w:rsidRPr="00D3324C">
        <w:t>Приложение № 14. Величина неподконтрольных расходов.</w:t>
      </w:r>
    </w:p>
    <w:p w:rsidR="00D3324C" w:rsidRPr="00D3324C" w:rsidRDefault="00D3324C" w:rsidP="00D3324C">
      <w:r w:rsidRPr="00D3324C">
        <w:t>Приложение № 15. Иные цены, величины, значения, параметры, используемые для расчета прогнозной валовой выручки при определении дисконтированной валовой выручки.</w:t>
      </w:r>
    </w:p>
    <w:p w:rsidR="00D3324C" w:rsidRPr="00D3324C" w:rsidRDefault="00D3324C" w:rsidP="00D3324C">
      <w:r w:rsidRPr="00D3324C">
        <w:t xml:space="preserve">Приложение № 16. Потери и удельное потребление энергетических ресурсов на единицу объема отпуска тепловой энергии в годы, предшествующие первому году срока действия концессионного соглашения. </w:t>
      </w:r>
    </w:p>
    <w:p w:rsidR="00D3324C" w:rsidRPr="00D3324C" w:rsidRDefault="00D3324C" w:rsidP="00D3324C">
      <w:r w:rsidRPr="00D3324C">
        <w:t xml:space="preserve">Приложение № 17. Предельный рост необходимой валовой выручки, рассчитываемой с использованием значений критериев конкурса, указанных в конкурсном предложении. </w:t>
      </w:r>
    </w:p>
    <w:p w:rsidR="00D3324C" w:rsidRPr="00D3324C" w:rsidRDefault="00D3324C" w:rsidP="00D3324C">
      <w:bookmarkStart w:id="57" w:name="Par177"/>
      <w:bookmarkStart w:id="58" w:name="Par171"/>
      <w:bookmarkStart w:id="59" w:name="Par139"/>
      <w:bookmarkStart w:id="60" w:name="Par137"/>
      <w:bookmarkStart w:id="61" w:name="Par133"/>
      <w:bookmarkStart w:id="62" w:name="Par93"/>
      <w:bookmarkStart w:id="63" w:name="Par76"/>
      <w:bookmarkStart w:id="64" w:name="Par71"/>
      <w:bookmarkStart w:id="65" w:name="Par61"/>
      <w:bookmarkStart w:id="66" w:name="Par51"/>
      <w:bookmarkStart w:id="67" w:name="Par45"/>
      <w:bookmarkEnd w:id="57"/>
      <w:bookmarkEnd w:id="58"/>
      <w:bookmarkEnd w:id="59"/>
      <w:bookmarkEnd w:id="60"/>
      <w:bookmarkEnd w:id="61"/>
      <w:bookmarkEnd w:id="62"/>
      <w:bookmarkEnd w:id="63"/>
      <w:bookmarkEnd w:id="64"/>
      <w:bookmarkEnd w:id="65"/>
      <w:bookmarkEnd w:id="66"/>
      <w:bookmarkEnd w:id="67"/>
    </w:p>
    <w:p w:rsidR="00D3324C" w:rsidRPr="00D3324C" w:rsidRDefault="00D3324C" w:rsidP="00D3324C"/>
    <w:p w:rsidR="00D3324C" w:rsidRPr="00D3324C" w:rsidRDefault="00D3324C" w:rsidP="00D3324C">
      <w:r w:rsidRPr="00D3324C">
        <w:t>XXII. Адреса и реквизиты Сторон.</w:t>
      </w:r>
    </w:p>
    <w:p w:rsidR="00D3324C" w:rsidRPr="00D3324C" w:rsidRDefault="00D3324C" w:rsidP="00D3324C">
      <w:r w:rsidRPr="00D3324C">
        <w:t xml:space="preserve">                     Субъект</w:t>
      </w:r>
    </w:p>
    <w:p w:rsidR="00D3324C" w:rsidRPr="00D3324C" w:rsidRDefault="00D3324C" w:rsidP="00D3324C"/>
    <w:p w:rsidR="00D3324C" w:rsidRPr="00D3324C" w:rsidRDefault="00D3324C" w:rsidP="00D3324C">
      <w:r w:rsidRPr="00D3324C">
        <w:tab/>
      </w:r>
      <w:r w:rsidRPr="00D3324C">
        <w:tab/>
      </w:r>
      <w:proofErr w:type="spellStart"/>
      <w:r w:rsidRPr="00D3324C">
        <w:t>Концедент</w:t>
      </w:r>
      <w:proofErr w:type="spellEnd"/>
      <w:r w:rsidRPr="00D3324C">
        <w:tab/>
      </w:r>
      <w:r w:rsidRPr="00D3324C">
        <w:tab/>
      </w:r>
      <w:r w:rsidRPr="00D3324C">
        <w:tab/>
      </w:r>
      <w:r w:rsidRPr="00D3324C">
        <w:tab/>
      </w:r>
      <w:r w:rsidRPr="00D3324C">
        <w:tab/>
      </w:r>
      <w:r w:rsidRPr="00D3324C">
        <w:tab/>
        <w:t>Концессионер</w:t>
      </w:r>
    </w:p>
    <w:p w:rsidR="00D3324C" w:rsidRPr="00D3324C" w:rsidRDefault="00D3324C" w:rsidP="00D3324C">
      <w:r w:rsidRPr="00D3324C">
        <w:t>Подписи Сторон:</w:t>
      </w:r>
    </w:p>
    <w:p w:rsidR="00D3324C" w:rsidRPr="00D3324C" w:rsidRDefault="00D3324C" w:rsidP="00D3324C"/>
    <w:p w:rsidR="00D3324C" w:rsidRPr="00D3324C" w:rsidRDefault="00D3324C" w:rsidP="00D3324C">
      <w:r w:rsidRPr="00D3324C">
        <w:t>Субъект</w:t>
      </w:r>
    </w:p>
    <w:p w:rsidR="00D3324C" w:rsidRPr="00D3324C" w:rsidRDefault="00D3324C" w:rsidP="00D3324C">
      <w:r w:rsidRPr="00D3324C">
        <w:t xml:space="preserve">_________________________________ </w:t>
      </w:r>
    </w:p>
    <w:p w:rsidR="00D3324C" w:rsidRPr="00D3324C" w:rsidRDefault="00D3324C" w:rsidP="00D3324C"/>
    <w:tbl>
      <w:tblPr>
        <w:tblW w:w="0" w:type="auto"/>
        <w:tblLook w:val="01E0"/>
      </w:tblPr>
      <w:tblGrid>
        <w:gridCol w:w="5068"/>
        <w:gridCol w:w="5069"/>
      </w:tblGrid>
      <w:tr w:rsidR="00D3324C" w:rsidRPr="00D3324C" w:rsidTr="00D3324C">
        <w:tc>
          <w:tcPr>
            <w:tcW w:w="5068" w:type="dxa"/>
          </w:tcPr>
          <w:p w:rsidR="00D3324C" w:rsidRPr="00D3324C" w:rsidRDefault="00D3324C" w:rsidP="00D3324C">
            <w:proofErr w:type="spellStart"/>
            <w:r w:rsidRPr="00D3324C">
              <w:t>Концедент</w:t>
            </w:r>
            <w:proofErr w:type="spellEnd"/>
          </w:p>
          <w:p w:rsidR="00D3324C" w:rsidRPr="00D3324C" w:rsidRDefault="00D3324C" w:rsidP="00D3324C">
            <w:r w:rsidRPr="00D3324C">
              <w:t>…</w:t>
            </w:r>
          </w:p>
          <w:p w:rsidR="00D3324C" w:rsidRPr="00D3324C" w:rsidRDefault="00D3324C" w:rsidP="00D3324C">
            <w:r w:rsidRPr="00D3324C">
              <w:t>______________________________</w:t>
            </w:r>
          </w:p>
        </w:tc>
        <w:tc>
          <w:tcPr>
            <w:tcW w:w="5069" w:type="dxa"/>
          </w:tcPr>
          <w:p w:rsidR="00D3324C" w:rsidRPr="00D3324C" w:rsidRDefault="00D3324C" w:rsidP="00D3324C">
            <w:r w:rsidRPr="00D3324C">
              <w:t>Концессионер</w:t>
            </w:r>
          </w:p>
          <w:p w:rsidR="00D3324C" w:rsidRPr="00D3324C" w:rsidRDefault="00D3324C" w:rsidP="00D3324C">
            <w:r w:rsidRPr="00D3324C">
              <w:t>…</w:t>
            </w:r>
          </w:p>
          <w:p w:rsidR="00D3324C" w:rsidRPr="00D3324C" w:rsidRDefault="00D3324C" w:rsidP="00D3324C">
            <w:r w:rsidRPr="00D3324C">
              <w:t>______________________________</w:t>
            </w:r>
          </w:p>
        </w:tc>
      </w:tr>
    </w:tbl>
    <w:p w:rsidR="00D3324C" w:rsidRPr="00D3324C" w:rsidRDefault="00D3324C" w:rsidP="00D3324C"/>
    <w:p w:rsidR="00D3324C" w:rsidRPr="00D3324C" w:rsidRDefault="00D3324C" w:rsidP="00D3324C">
      <w:r w:rsidRPr="00D3324C">
        <w:br w:type="page"/>
      </w:r>
    </w:p>
    <w:p w:rsidR="00D3324C" w:rsidRPr="00D3324C" w:rsidRDefault="00D3324C" w:rsidP="00D3324C">
      <w:r w:rsidRPr="00D3324C">
        <w:lastRenderedPageBreak/>
        <w:t xml:space="preserve">Приложение №1 </w:t>
      </w:r>
    </w:p>
    <w:p w:rsidR="00D3324C" w:rsidRPr="00D3324C" w:rsidRDefault="00D3324C" w:rsidP="00D3324C">
      <w:r w:rsidRPr="00D3324C">
        <w:t>к конкурсной документации</w:t>
      </w:r>
    </w:p>
    <w:p w:rsidR="00D3324C" w:rsidRPr="00D3324C" w:rsidRDefault="00D3324C" w:rsidP="00D3324C">
      <w:bookmarkStart w:id="68" w:name="Par50"/>
      <w:bookmarkEnd w:id="68"/>
      <w:r w:rsidRPr="00D3324C">
        <w:t xml:space="preserve">                     ПРОЕКТ </w:t>
      </w:r>
    </w:p>
    <w:p w:rsidR="00D3324C" w:rsidRPr="00D3324C" w:rsidRDefault="00D3324C" w:rsidP="00D3324C"/>
    <w:p w:rsidR="00D3324C" w:rsidRPr="00D3324C" w:rsidRDefault="00D3324C" w:rsidP="00D3324C">
      <w:r w:rsidRPr="00D3324C">
        <w:t>КОНЦЕССИОННОЕ  СОГЛАШЕНИЕ</w:t>
      </w:r>
    </w:p>
    <w:p w:rsidR="00D3324C" w:rsidRPr="00D3324C" w:rsidRDefault="00D3324C" w:rsidP="00D3324C">
      <w:r w:rsidRPr="00D3324C">
        <w:t xml:space="preserve">в отношении объектов теплоснабжения, находящихся в муниципальной собственности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p w:rsidR="00D3324C" w:rsidRPr="00D3324C" w:rsidRDefault="00D3324C" w:rsidP="00D3324C">
      <w:r w:rsidRPr="00D3324C">
        <w:t xml:space="preserve">х. Калинин                    </w:t>
      </w:r>
      <w:r w:rsidRPr="00D3324C">
        <w:tab/>
      </w:r>
      <w:r w:rsidRPr="00D3324C">
        <w:tab/>
      </w:r>
      <w:r w:rsidRPr="00D3324C">
        <w:tab/>
        <w:t xml:space="preserve">                                              _______________________</w:t>
      </w:r>
    </w:p>
    <w:p w:rsidR="00D3324C" w:rsidRPr="00D3324C" w:rsidRDefault="00D3324C" w:rsidP="00D3324C">
      <w:r w:rsidRPr="00D3324C">
        <w:t xml:space="preserve">    (место заключения)                                       </w:t>
      </w:r>
      <w:r w:rsidRPr="00D3324C">
        <w:tab/>
      </w:r>
      <w:r w:rsidRPr="00D3324C">
        <w:tab/>
      </w:r>
      <w:r w:rsidRPr="00D3324C">
        <w:tab/>
      </w:r>
      <w:r w:rsidRPr="00D3324C">
        <w:tab/>
        <w:t xml:space="preserve">        (дата заключения)</w:t>
      </w:r>
    </w:p>
    <w:p w:rsidR="00D3324C" w:rsidRPr="00D3324C" w:rsidRDefault="00D3324C" w:rsidP="00D3324C"/>
    <w:p w:rsidR="00D3324C" w:rsidRPr="00D3324C" w:rsidRDefault="00D3324C" w:rsidP="00D3324C">
      <w:r w:rsidRPr="00D3324C">
        <w:tab/>
        <w:t xml:space="preserve">Муниципальное образование «Калининское сельское поселение» </w:t>
      </w:r>
      <w:proofErr w:type="spellStart"/>
      <w:r w:rsidRPr="00D3324C">
        <w:t>Мясниковского</w:t>
      </w:r>
      <w:proofErr w:type="spellEnd"/>
      <w:r w:rsidRPr="00D3324C">
        <w:t xml:space="preserve"> района Ростовской области, в лице главы Администрации города Калининского сельского поселения </w:t>
      </w:r>
      <w:proofErr w:type="spellStart"/>
      <w:r w:rsidRPr="00D3324C">
        <w:t>Бабиян</w:t>
      </w:r>
      <w:proofErr w:type="spellEnd"/>
      <w:r w:rsidRPr="00D3324C">
        <w:t xml:space="preserve"> Ирины </w:t>
      </w:r>
      <w:proofErr w:type="spellStart"/>
      <w:r w:rsidRPr="00D3324C">
        <w:t>Ервандовны</w:t>
      </w:r>
      <w:proofErr w:type="spellEnd"/>
      <w:r w:rsidRPr="00D3324C">
        <w:t xml:space="preserve">, действующей на основании Устава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 именуемое в дальнейшем «</w:t>
      </w:r>
      <w:proofErr w:type="spellStart"/>
      <w:r w:rsidRPr="00D3324C">
        <w:t>Концедент</w:t>
      </w:r>
      <w:proofErr w:type="spellEnd"/>
      <w:r w:rsidRPr="00D3324C">
        <w:t xml:space="preserve">», с одной  стороны и </w:t>
      </w:r>
      <w:proofErr w:type="spellStart"/>
      <w:r w:rsidRPr="00D3324C">
        <w:t>__________________________________________в</w:t>
      </w:r>
      <w:proofErr w:type="spellEnd"/>
      <w:r w:rsidRPr="00D3324C">
        <w:t xml:space="preserve"> </w:t>
      </w:r>
      <w:proofErr w:type="spellStart"/>
      <w:r w:rsidRPr="00D3324C">
        <w:t>лице___________________________________</w:t>
      </w:r>
      <w:proofErr w:type="spellEnd"/>
      <w:r w:rsidRPr="00D3324C">
        <w:t xml:space="preserve">, действующего на </w:t>
      </w:r>
      <w:proofErr w:type="spellStart"/>
      <w:r w:rsidRPr="00D3324C">
        <w:t>основании__________________</w:t>
      </w:r>
      <w:proofErr w:type="spellEnd"/>
      <w:r w:rsidRPr="00D3324C">
        <w:t>,</w:t>
      </w:r>
    </w:p>
    <w:p w:rsidR="00D3324C" w:rsidRPr="00D3324C" w:rsidRDefault="00D3324C" w:rsidP="00D3324C">
      <w:r w:rsidRPr="00D3324C">
        <w:t xml:space="preserve">именуемое в дальнейшем «Концессионер», с другой стороны, при участии Ростовской области, в лице министра жилищно-коммунального хозяйства Ростовской области, </w:t>
      </w:r>
      <w:proofErr w:type="spellStart"/>
      <w:r w:rsidRPr="00D3324C">
        <w:t>Сизикова</w:t>
      </w:r>
      <w:proofErr w:type="spellEnd"/>
      <w:r w:rsidRPr="00D3324C">
        <w:t xml:space="preserve"> Сергея Валентиновича, действующего на основании ________________________________, заключили настоящее концессионное соглашение (далее Соглашение)  о нижеследующем:</w:t>
      </w:r>
    </w:p>
    <w:p w:rsidR="00D3324C" w:rsidRPr="00D3324C" w:rsidRDefault="00D3324C" w:rsidP="00D3324C"/>
    <w:p w:rsidR="00D3324C" w:rsidRPr="00D3324C" w:rsidRDefault="00D3324C" w:rsidP="00D3324C">
      <w:r w:rsidRPr="00D3324C">
        <w:t>I. Предмет Соглашения</w:t>
      </w:r>
    </w:p>
    <w:p w:rsidR="00D3324C" w:rsidRPr="00D3324C" w:rsidRDefault="00D3324C" w:rsidP="00D3324C"/>
    <w:p w:rsidR="00D3324C" w:rsidRPr="00D3324C" w:rsidRDefault="00D3324C" w:rsidP="00D3324C">
      <w:r w:rsidRPr="00D3324C">
        <w:t>1. Концессионер обязуется:</w:t>
      </w:r>
    </w:p>
    <w:p w:rsidR="00D3324C" w:rsidRPr="00D3324C" w:rsidRDefault="00D3324C" w:rsidP="00D3324C">
      <w:r w:rsidRPr="00D3324C">
        <w:t xml:space="preserve">а) за свой счет создать, реконструировать и ввести в эксплуатацию недвижимое и движимое имущество, входящее в Объект Соглашения (далее – объекты имущества, в составе Объекта Соглашения), Иное имущество, состав и описание которого приведены в </w:t>
      </w:r>
      <w:hyperlink w:anchor="Par160" w:history="1">
        <w:r w:rsidRPr="00D3324C">
          <w:t>разделе II</w:t>
        </w:r>
      </w:hyperlink>
      <w:r w:rsidRPr="00D3324C">
        <w:t xml:space="preserve"> настоящего Соглашения, право </w:t>
      </w:r>
      <w:proofErr w:type="gramStart"/>
      <w:r w:rsidRPr="00D3324C">
        <w:t>собственности</w:t>
      </w:r>
      <w:proofErr w:type="gramEnd"/>
      <w:r w:rsidRPr="00D3324C">
        <w:t xml:space="preserve"> на которое принадлежит или будет принадлежать </w:t>
      </w:r>
      <w:proofErr w:type="spellStart"/>
      <w:r w:rsidRPr="00D3324C">
        <w:t>Концеденту</w:t>
      </w:r>
      <w:proofErr w:type="spellEnd"/>
      <w:r w:rsidRPr="00D3324C">
        <w:t>;</w:t>
      </w:r>
    </w:p>
    <w:p w:rsidR="00D3324C" w:rsidRPr="00D3324C" w:rsidRDefault="00D3324C" w:rsidP="00D3324C">
      <w:r w:rsidRPr="00D3324C">
        <w:t>б) осуществлять производство, передачу, распределение тепловой энергии, предоставление услуг теплоснабжения  потребителям с использованием объекта Соглашения.</w:t>
      </w:r>
    </w:p>
    <w:p w:rsidR="00D3324C" w:rsidRPr="00D3324C" w:rsidRDefault="00D3324C" w:rsidP="00D3324C">
      <w:proofErr w:type="spellStart"/>
      <w:r w:rsidRPr="00D3324C">
        <w:t>Концедент</w:t>
      </w:r>
      <w:proofErr w:type="spellEnd"/>
      <w:r w:rsidRPr="00D3324C">
        <w:t xml:space="preserve"> обязуется предоставить Концессионеру на срок, установленный настоящим Соглашением, права владения и пользования объектом Соглашения и (или) иным имуществом в целях обеспечения осуществления указанной в настоящем разделе деятельности.</w:t>
      </w:r>
    </w:p>
    <w:p w:rsidR="00D3324C" w:rsidRPr="00D3324C" w:rsidRDefault="00D3324C" w:rsidP="00D3324C">
      <w:r w:rsidRPr="00D3324C">
        <w:t>2. Проведение работ по реконструкции в рамках настоящего концессионного соглашения предусматривает проведение модернизации, перевооружение котельных и теплосетей, замену морально устаревшего и физически изношенного оборудования новым, более эффективным по эксплуатационным характеристикам, а также иные виды работ направленные на улучшение эксплуатации котельных и тепловых сетей.</w:t>
      </w:r>
    </w:p>
    <w:p w:rsidR="00D3324C" w:rsidRPr="00D3324C" w:rsidRDefault="00D3324C" w:rsidP="00D3324C"/>
    <w:p w:rsidR="00D3324C" w:rsidRPr="00D3324C" w:rsidRDefault="00D3324C" w:rsidP="00D3324C">
      <w:bookmarkStart w:id="69" w:name="Par170"/>
      <w:bookmarkEnd w:id="69"/>
      <w:r w:rsidRPr="00D3324C">
        <w:t>II. Объект Соглашения</w:t>
      </w:r>
    </w:p>
    <w:p w:rsidR="00D3324C" w:rsidRPr="00D3324C" w:rsidRDefault="00D3324C" w:rsidP="00D3324C"/>
    <w:p w:rsidR="00D3324C" w:rsidRPr="00D3324C" w:rsidRDefault="00D3324C" w:rsidP="00D3324C">
      <w:r w:rsidRPr="00D3324C">
        <w:t xml:space="preserve">3. Объектом Соглашения являются объекты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 предназначенные для осуществления деятельности, указанной в пункте 1 настоящего Соглашения. </w:t>
      </w:r>
    </w:p>
    <w:p w:rsidR="00D3324C" w:rsidRPr="00D3324C" w:rsidRDefault="00D3324C" w:rsidP="00D3324C">
      <w:proofErr w:type="spellStart"/>
      <w:proofErr w:type="gramStart"/>
      <w:r w:rsidRPr="00D3324C">
        <w:t>Концедент</w:t>
      </w:r>
      <w:proofErr w:type="spellEnd"/>
      <w:r w:rsidRPr="00D3324C">
        <w:t xml:space="preserve"> предоставляет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25" w:history="1">
        <w:r w:rsidRPr="00D3324C">
          <w:t xml:space="preserve">пункте </w:t>
        </w:r>
      </w:hyperlink>
      <w:r w:rsidRPr="00D3324C">
        <w:t>1 настоящего Соглашения (ранее и далее - Иное имущество), на срок с даты его передачи, указанной в пункте 94 настоящего Соглашения, и по дату его возврата</w:t>
      </w:r>
      <w:proofErr w:type="gramEnd"/>
      <w:r w:rsidRPr="00D3324C">
        <w:t xml:space="preserve"> </w:t>
      </w:r>
      <w:proofErr w:type="spellStart"/>
      <w:r w:rsidRPr="00D3324C">
        <w:t>Концеденту</w:t>
      </w:r>
      <w:proofErr w:type="spellEnd"/>
      <w:r w:rsidRPr="00D3324C">
        <w:t xml:space="preserve">, </w:t>
      </w:r>
      <w:proofErr w:type="gramStart"/>
      <w:r w:rsidRPr="00D3324C">
        <w:t>определяемую</w:t>
      </w:r>
      <w:proofErr w:type="gramEnd"/>
      <w:r w:rsidRPr="00D3324C">
        <w:t xml:space="preserve"> в соответствии с пунктами 72 или 73 настоящего Соглашения.</w:t>
      </w:r>
    </w:p>
    <w:p w:rsidR="00D3324C" w:rsidRPr="00D3324C" w:rsidRDefault="00D3324C" w:rsidP="00D3324C">
      <w:r w:rsidRPr="00D3324C">
        <w:lastRenderedPageBreak/>
        <w:t>4. Сведения о составе и описание, в том числе технико-экономические показатели Объекта Соглашения, срок эксплуатации, износ  передаваемого объекта Соглашения на момент заключения настоящего Соглашения,   приведены в приложении № 1 к настоящему Соглашению. Состав и описание Объекта Соглашения в течени</w:t>
      </w:r>
      <w:proofErr w:type="gramStart"/>
      <w:r w:rsidRPr="00D3324C">
        <w:t>и</w:t>
      </w:r>
      <w:proofErr w:type="gramEnd"/>
      <w:r w:rsidRPr="00D3324C">
        <w:t xml:space="preserve"> срока действия настоящего Соглашения должно соответствовать приложению №6 к настоящему Соглашению с учетом его первоначального состояния, приведенного в приложении № 1 к настоящему Соглашению. </w:t>
      </w:r>
    </w:p>
    <w:p w:rsidR="00D3324C" w:rsidRPr="00D3324C" w:rsidRDefault="00D3324C" w:rsidP="00D3324C">
      <w:r w:rsidRPr="00D3324C">
        <w:t xml:space="preserve">5. Объект Соглашения принадлежит </w:t>
      </w:r>
      <w:proofErr w:type="spellStart"/>
      <w:r w:rsidRPr="00D3324C">
        <w:t>Концеденту</w:t>
      </w:r>
      <w:proofErr w:type="spellEnd"/>
      <w:r w:rsidRPr="00D3324C">
        <w:t xml:space="preserve"> на праве собственности.</w:t>
      </w:r>
    </w:p>
    <w:p w:rsidR="00D3324C" w:rsidRPr="00D3324C" w:rsidRDefault="00D3324C" w:rsidP="00D3324C">
      <w:r w:rsidRPr="00D3324C">
        <w:t xml:space="preserve">6. Перечень документов (с указанием наименования и реквизитов), удостоверяющих право собственности </w:t>
      </w:r>
      <w:proofErr w:type="spellStart"/>
      <w:r w:rsidRPr="00D3324C">
        <w:t>Концедента</w:t>
      </w:r>
      <w:proofErr w:type="spellEnd"/>
      <w:r w:rsidRPr="00D3324C">
        <w:t xml:space="preserve"> на объект Соглашения, и их копии составляют приложение № 2 к настоящему Соглашению. </w:t>
      </w:r>
    </w:p>
    <w:p w:rsidR="00D3324C" w:rsidRPr="00D3324C" w:rsidRDefault="00D3324C" w:rsidP="00D3324C">
      <w:r w:rsidRPr="00D3324C">
        <w:t xml:space="preserve">7. </w:t>
      </w:r>
      <w:proofErr w:type="spellStart"/>
      <w:r w:rsidRPr="00D3324C">
        <w:t>Концедент</w:t>
      </w:r>
      <w:proofErr w:type="spellEnd"/>
      <w:r w:rsidRPr="00D3324C">
        <w:t xml:space="preserve"> гарантирует, что на момент заключения настоящего Соглашения Объект Соглашения свободен от прав иных лиц и ограничений прав собственности </w:t>
      </w:r>
      <w:proofErr w:type="spellStart"/>
      <w:r w:rsidRPr="00D3324C">
        <w:t>Концедента</w:t>
      </w:r>
      <w:proofErr w:type="spellEnd"/>
      <w:r w:rsidRPr="00D3324C">
        <w:t xml:space="preserve"> на указанный объект.</w:t>
      </w:r>
    </w:p>
    <w:p w:rsidR="00D3324C" w:rsidRPr="00D3324C" w:rsidRDefault="00D3324C" w:rsidP="00D3324C">
      <w:r w:rsidRPr="00D3324C">
        <w:t>8. Сведения о составе и описание, в том числе технико-экономические показатели иного имущества, срок эксплуатации, износ  передаваемого</w:t>
      </w:r>
      <w:proofErr w:type="gramStart"/>
      <w:r w:rsidRPr="00D3324C">
        <w:t xml:space="preserve"> И</w:t>
      </w:r>
      <w:proofErr w:type="gramEnd"/>
      <w:r w:rsidRPr="00D3324C">
        <w:t xml:space="preserve">ного имущества на момент заключения настоящего Соглашения, приведены в Приложении № 3 к настоящему Соглашению. </w:t>
      </w:r>
    </w:p>
    <w:p w:rsidR="00D3324C" w:rsidRPr="00D3324C" w:rsidRDefault="00D3324C" w:rsidP="00D3324C">
      <w:r w:rsidRPr="00D3324C">
        <w:t>9. На момент передачи Концессионеру</w:t>
      </w:r>
      <w:proofErr w:type="gramStart"/>
      <w:r w:rsidRPr="00D3324C">
        <w:t xml:space="preserve"> И</w:t>
      </w:r>
      <w:proofErr w:type="gramEnd"/>
      <w:r w:rsidRPr="00D3324C">
        <w:t xml:space="preserve">ное имущество принадлежит </w:t>
      </w:r>
      <w:proofErr w:type="spellStart"/>
      <w:r w:rsidRPr="00D3324C">
        <w:t>Концеденту</w:t>
      </w:r>
      <w:proofErr w:type="spellEnd"/>
      <w:r w:rsidRPr="00D3324C">
        <w:t xml:space="preserve"> на праве собственности.</w:t>
      </w:r>
    </w:p>
    <w:p w:rsidR="00D3324C" w:rsidRPr="00D3324C" w:rsidRDefault="00D3324C" w:rsidP="00D3324C">
      <w:r w:rsidRPr="00D3324C">
        <w:t xml:space="preserve">10. Перечень документов (с указанием наименования и реквизитов), удостоверяющих право собственности </w:t>
      </w:r>
      <w:proofErr w:type="spellStart"/>
      <w:r w:rsidRPr="00D3324C">
        <w:t>Концедента</w:t>
      </w:r>
      <w:proofErr w:type="spellEnd"/>
      <w:r w:rsidRPr="00D3324C">
        <w:t xml:space="preserve"> на иное имущество составляют приложение № 4 к настоящему Соглашению. </w:t>
      </w:r>
    </w:p>
    <w:p w:rsidR="00D3324C" w:rsidRPr="00D3324C" w:rsidRDefault="00D3324C" w:rsidP="00D3324C">
      <w:r w:rsidRPr="00D3324C">
        <w:t>11. В сведения о составе и описании Объекта Соглашения и (или) Иного имущества могут вноситься  изменения в следующих случаях:</w:t>
      </w:r>
    </w:p>
    <w:p w:rsidR="00D3324C" w:rsidRPr="00D3324C" w:rsidRDefault="00D3324C" w:rsidP="00D3324C">
      <w:r w:rsidRPr="00D3324C">
        <w:t xml:space="preserve">1) передача </w:t>
      </w:r>
      <w:proofErr w:type="spellStart"/>
      <w:r w:rsidRPr="00D3324C">
        <w:t>Концедентом</w:t>
      </w:r>
      <w:proofErr w:type="spellEnd"/>
      <w:r w:rsidRPr="00D3324C">
        <w:t xml:space="preserve"> Концессионеру бесхозяйных объектов теплоснабжения в соответствии с  Федеральным законом «О концессионных соглашениях».</w:t>
      </w:r>
    </w:p>
    <w:p w:rsidR="00D3324C" w:rsidRPr="00D3324C" w:rsidRDefault="00D3324C" w:rsidP="00D3324C">
      <w:r w:rsidRPr="00D3324C">
        <w:t>2) приобретение, реконструкция, создание имущества, в соответствии с условиями Соглашения.</w:t>
      </w:r>
    </w:p>
    <w:p w:rsidR="00D3324C" w:rsidRPr="00D3324C" w:rsidRDefault="00D3324C" w:rsidP="00D3324C">
      <w:r w:rsidRPr="00D3324C">
        <w:t xml:space="preserve">3) реконструкция, создание имущества, передача имущества </w:t>
      </w:r>
      <w:proofErr w:type="spellStart"/>
      <w:r w:rsidRPr="00D3324C">
        <w:t>Концеденту</w:t>
      </w:r>
      <w:proofErr w:type="spellEnd"/>
      <w:r w:rsidRPr="00D3324C">
        <w:t xml:space="preserve"> в ходе исполнения технических условий на подключение (технологическое присоединение) объектов капитального строительства к сетям теплоснабжения, входящим в состав Объекта Соглашения и (или) Иного имущества.</w:t>
      </w:r>
    </w:p>
    <w:p w:rsidR="00D3324C" w:rsidRPr="00D3324C" w:rsidRDefault="00D3324C" w:rsidP="00D3324C">
      <w:r w:rsidRPr="00D3324C">
        <w:t xml:space="preserve">4) исключение объектов имущества из состава Объекта Соглашения, Иного имущества в связи со сносом (демонтажем), консервацией, гибелью объектов имущества, с возвратом Концессионером </w:t>
      </w:r>
      <w:proofErr w:type="spellStart"/>
      <w:r w:rsidRPr="00D3324C">
        <w:t>Концеденту</w:t>
      </w:r>
      <w:proofErr w:type="spellEnd"/>
      <w:r w:rsidRPr="00D3324C">
        <w:t xml:space="preserve"> объектов имущества, не планируемых к дальнейшему использованию Концессионером в процессе осуществления деятельности, предусмотренной настоящим Соглашением.</w:t>
      </w:r>
    </w:p>
    <w:p w:rsidR="00D3324C" w:rsidRPr="00D3324C" w:rsidRDefault="00D3324C" w:rsidP="00D3324C">
      <w:r w:rsidRPr="00D3324C">
        <w:t xml:space="preserve">5) несоответствие фактического состава и описания Объекта Соглашения и (или) Иного имущества по акту приема-передачи, подписываемому Сторонами при передаче </w:t>
      </w:r>
      <w:proofErr w:type="spellStart"/>
      <w:r w:rsidRPr="00D3324C">
        <w:t>Концедентом</w:t>
      </w:r>
      <w:proofErr w:type="spellEnd"/>
      <w:r w:rsidRPr="00D3324C">
        <w:t xml:space="preserve"> Концессионеру объектов имущества, составу и описанию Объекта Соглашения и (или) Иного имущества, указанному в приложении № 1 и приложении №3.  </w:t>
      </w:r>
    </w:p>
    <w:p w:rsidR="00D3324C" w:rsidRPr="00D3324C" w:rsidRDefault="00D3324C" w:rsidP="00D3324C">
      <w:r w:rsidRPr="00D3324C">
        <w:t>6) в иных случаях, не противоречащих законодательству Российской Федерации.</w:t>
      </w:r>
    </w:p>
    <w:p w:rsidR="00D3324C" w:rsidRPr="00D3324C" w:rsidRDefault="00D3324C" w:rsidP="00D3324C">
      <w:r w:rsidRPr="00D3324C">
        <w:t xml:space="preserve">12. Внесение изменений в состав и описание Объекта Соглашения и (или) Иного имущества оформляется дополнительным соглашением к настоящему Соглашению, которое подписывается на основании решения </w:t>
      </w:r>
      <w:proofErr w:type="spellStart"/>
      <w:r w:rsidRPr="00D3324C">
        <w:t>Концедента</w:t>
      </w:r>
      <w:proofErr w:type="spellEnd"/>
      <w:r w:rsidRPr="00D3324C">
        <w:t xml:space="preserve"> об изменении состава Объекта Соглашения и (или) Иного имущества, при условии получения согласия антимонопольного органа в установленных законодательством Российской Федерации случаях.</w:t>
      </w:r>
    </w:p>
    <w:p w:rsidR="00D3324C" w:rsidRPr="00D3324C" w:rsidRDefault="00D3324C" w:rsidP="00D3324C">
      <w:r w:rsidRPr="00D3324C">
        <w:t xml:space="preserve">13. </w:t>
      </w:r>
      <w:proofErr w:type="spellStart"/>
      <w:proofErr w:type="gramStart"/>
      <w:r w:rsidRPr="00D3324C">
        <w:t>Концедент</w:t>
      </w:r>
      <w:proofErr w:type="spellEnd"/>
      <w:r w:rsidRPr="00D3324C">
        <w:t xml:space="preserve"> обязан принять решение об изменении состава Объекта Соглашения и (или) Иного имущества, либо мотивированный отказ в принятии указанного решения, в течение 30 дней с даты получения от Концессионера уведомления о необходимости внесения изменений в состав Объекта Соглашения и (или) Иного имущества, если указанная необходимость обусловлена наступлением обстоятельств непреодолимой силы, особых обстоятельств, указанных в настоящем Соглашении.</w:t>
      </w:r>
      <w:proofErr w:type="gramEnd"/>
    </w:p>
    <w:p w:rsidR="00D3324C" w:rsidRPr="00D3324C" w:rsidRDefault="00D3324C" w:rsidP="00D3324C">
      <w:r w:rsidRPr="00D3324C">
        <w:t xml:space="preserve">14. В иных случаях, не указанных в пунктах 11-13 настоящего Соглашения, </w:t>
      </w:r>
      <w:proofErr w:type="spellStart"/>
      <w:r w:rsidRPr="00D3324C">
        <w:t>Концедент</w:t>
      </w:r>
      <w:proofErr w:type="spellEnd"/>
      <w:r w:rsidRPr="00D3324C">
        <w:t xml:space="preserve"> обязан принять решение о согласовании изменения Объекта Соглашения и (или) Иного имущества или предоставить мотивированный отказ в течение 3 (трех) месяцев </w:t>
      </w:r>
      <w:proofErr w:type="gramStart"/>
      <w:r w:rsidRPr="00D3324C">
        <w:t>с даты получения</w:t>
      </w:r>
      <w:proofErr w:type="gramEnd"/>
      <w:r w:rsidRPr="00D3324C">
        <w:t xml:space="preserve"> от </w:t>
      </w:r>
      <w:r w:rsidRPr="00D3324C">
        <w:lastRenderedPageBreak/>
        <w:t>Концессионера уведомления о необходимости внесения изменений в состав Объекта Соглашения и (или) Иного имущества.</w:t>
      </w:r>
    </w:p>
    <w:p w:rsidR="00D3324C" w:rsidRPr="00D3324C" w:rsidRDefault="00D3324C" w:rsidP="00D3324C">
      <w:r w:rsidRPr="00D3324C">
        <w:t xml:space="preserve">15. Стороны в 30-дневный срок с момента принятия </w:t>
      </w:r>
      <w:proofErr w:type="spellStart"/>
      <w:r w:rsidRPr="00D3324C">
        <w:t>Концедентом</w:t>
      </w:r>
      <w:proofErr w:type="spellEnd"/>
      <w:r w:rsidRPr="00D3324C">
        <w:t xml:space="preserve"> решения о внесении изменений в состав Объекта Концессионного Соглашения подписывают дополнительное соглашение к настоящему Соглашению. Дополнительное соглашение к настоящему Соглашению вступает в силу с даты согласования с </w:t>
      </w:r>
      <w:proofErr w:type="gramStart"/>
      <w:r w:rsidRPr="00D3324C">
        <w:t>антимонопольными</w:t>
      </w:r>
      <w:proofErr w:type="gramEnd"/>
      <w:r w:rsidRPr="00D3324C">
        <w:t xml:space="preserve"> органом.</w:t>
      </w:r>
    </w:p>
    <w:p w:rsidR="00D3324C" w:rsidRPr="00D3324C" w:rsidRDefault="00D3324C" w:rsidP="00D3324C">
      <w:r w:rsidRPr="00D3324C">
        <w:t xml:space="preserve">16. Передача </w:t>
      </w:r>
      <w:proofErr w:type="spellStart"/>
      <w:r w:rsidRPr="00D3324C">
        <w:t>Концедентом</w:t>
      </w:r>
      <w:proofErr w:type="spellEnd"/>
      <w:r w:rsidRPr="00D3324C">
        <w:t xml:space="preserve"> Концессионеру дополнительных объектов в состав Объекта Соглашения и (или) Иного имущества, в том числе объектов, указанных в подпунктах 1-3 пункта 11 настоящего Соглашения, осуществляется по Актам приема-передачи (Приложение № 11) путем подписания их Сторонами.  В указанном случае </w:t>
      </w:r>
      <w:proofErr w:type="spellStart"/>
      <w:r w:rsidRPr="00D3324C">
        <w:t>Концедент</w:t>
      </w:r>
      <w:proofErr w:type="spellEnd"/>
      <w:r w:rsidRPr="00D3324C">
        <w:t xml:space="preserve"> </w:t>
      </w:r>
      <w:proofErr w:type="gramStart"/>
      <w:r w:rsidRPr="00D3324C">
        <w:t>обязан</w:t>
      </w:r>
      <w:proofErr w:type="gramEnd"/>
      <w:r w:rsidRPr="00D3324C">
        <w:t xml:space="preserve"> передать копии правоустанавливающих документов, паспорта технической инвентаризации объектов или технического плана, кадастровых паспортов, проектную, разрешительную документацию, а также имеющуюся необходимую документацию на объекты движимого имущества. Акт приема-передачи должен содержать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w:t>
      </w:r>
    </w:p>
    <w:p w:rsidR="00D3324C" w:rsidRPr="00D3324C" w:rsidRDefault="00D3324C" w:rsidP="00D3324C">
      <w:r w:rsidRPr="00D3324C">
        <w:t xml:space="preserve">17. Передача (возврат) Концессионером </w:t>
      </w:r>
      <w:proofErr w:type="spellStart"/>
      <w:r w:rsidRPr="00D3324C">
        <w:t>Концеденту</w:t>
      </w:r>
      <w:proofErr w:type="spellEnd"/>
      <w:r w:rsidRPr="00D3324C">
        <w:t xml:space="preserve"> исключенных из состава Объекта Соглашения и (или) Иного имущества объектов, указанных в подпункте 4 пункта 11 настоящего Соглашения, осуществляется в течение 30 (тридцати) дней </w:t>
      </w:r>
      <w:proofErr w:type="gramStart"/>
      <w:r w:rsidRPr="00D3324C">
        <w:t>с даты вступления</w:t>
      </w:r>
      <w:proofErr w:type="gramEnd"/>
      <w:r w:rsidRPr="00D3324C">
        <w:t xml:space="preserve"> в силу дополнительного соглашения к настоящему Соглашению по Актам приема-передачи, путем подписания их Сторонами. Концессионер обязан возвратить </w:t>
      </w:r>
      <w:proofErr w:type="spellStart"/>
      <w:r w:rsidRPr="00D3324C">
        <w:t>Концеденту</w:t>
      </w:r>
      <w:proofErr w:type="spellEnd"/>
      <w:r w:rsidRPr="00D3324C">
        <w:t xml:space="preserve"> паспорта технической инвентаризации объектов или технические планы объектов имущества, разрешительную документацию, проектную, а также имеющуюся необходимую документацию на объекты движимого имущества.</w:t>
      </w:r>
    </w:p>
    <w:p w:rsidR="00D3324C" w:rsidRPr="00D3324C" w:rsidRDefault="00D3324C" w:rsidP="00D3324C">
      <w:r w:rsidRPr="00D3324C">
        <w:t xml:space="preserve">В Акте приема-передачи должны содержаться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 </w:t>
      </w:r>
    </w:p>
    <w:p w:rsidR="00D3324C" w:rsidRPr="00D3324C" w:rsidRDefault="00D3324C" w:rsidP="00D3324C">
      <w:r w:rsidRPr="00D3324C">
        <w:t xml:space="preserve">18. Предусмотренные настоящим Соглашением обязательства Концессионера в отношении имущества, указанного в подпункте 4 пункта 11 настоящего Соглашения, прекращаются </w:t>
      </w:r>
      <w:proofErr w:type="gramStart"/>
      <w:r w:rsidRPr="00D3324C">
        <w:t>с даты подписания</w:t>
      </w:r>
      <w:proofErr w:type="gramEnd"/>
      <w:r w:rsidRPr="00D3324C">
        <w:t xml:space="preserve"> Акта приема-передачи.</w:t>
      </w:r>
    </w:p>
    <w:p w:rsidR="00D3324C" w:rsidRPr="00D3324C" w:rsidRDefault="00D3324C" w:rsidP="00D3324C">
      <w:r w:rsidRPr="00D3324C">
        <w:t xml:space="preserve">19. </w:t>
      </w:r>
      <w:proofErr w:type="gramStart"/>
      <w:r w:rsidRPr="00D3324C">
        <w:t xml:space="preserve">В случае выявления в ходе реализации настоящего Соглашения бесхозяйных объектов теплоснабжения, технологически связанных с Объектом Соглашения, </w:t>
      </w:r>
      <w:proofErr w:type="spellStart"/>
      <w:r w:rsidRPr="00D3324C">
        <w:t>Концедент</w:t>
      </w:r>
      <w:proofErr w:type="spellEnd"/>
      <w:r w:rsidRPr="00D3324C">
        <w:t xml:space="preserve"> обязан в течение 6 месяцев с даты выявления указанных объектов провести в отношении таких объектов кадастровые работы, обеспечить внесение сведений об объектах в Государственный кадастр недвижимости, поставить их на учет в органах государственной регистрации прав на недвижимое имущество и сделок с ним как</w:t>
      </w:r>
      <w:proofErr w:type="gramEnd"/>
      <w:r w:rsidRPr="00D3324C">
        <w:t xml:space="preserve"> бесхозяйные. </w:t>
      </w:r>
      <w:proofErr w:type="spellStart"/>
      <w:r w:rsidRPr="00D3324C">
        <w:t>Концедент</w:t>
      </w:r>
      <w:proofErr w:type="spellEnd"/>
      <w:r w:rsidRPr="00D3324C">
        <w:t xml:space="preserve"> обязуется также обратиться в суд с иском о признании права муниципальной собственности на такие объекты не </w:t>
      </w:r>
      <w:proofErr w:type="gramStart"/>
      <w:r w:rsidRPr="00D3324C">
        <w:t>позднее</w:t>
      </w:r>
      <w:proofErr w:type="gramEnd"/>
      <w:r w:rsidRPr="00D3324C">
        <w:t xml:space="preserve"> чем на третий рабочий день по истечение одного года с момента постановки бесхозяйного объекта на учет, в установленном порядке оформить право муниципальной собственности, после чего передать их Концессионеру во владение и пользование с оформлением акта приёма-передачи и включения в состав Объекта Соглашения и (или) Иного имущества путём оформления дополнительного соглашения.</w:t>
      </w:r>
    </w:p>
    <w:p w:rsidR="00D3324C" w:rsidRPr="00D3324C" w:rsidRDefault="00D3324C" w:rsidP="00D3324C">
      <w:r w:rsidRPr="00D3324C">
        <w:t>Экономически обоснованные расходы на содержание объектов, включенных в состав Объекта Соглашения и (или) Иного имущества в соответствии с настоящим пунктом, на содержание бесхозяйных объектов теплоснабжения, подлежат учету в тарифах Концессионера в соответствии с Основами  ценообразования в сфере теплоснабжения, утвержденными Правительством Российской Федерации.</w:t>
      </w:r>
    </w:p>
    <w:p w:rsidR="00D3324C" w:rsidRPr="00D3324C" w:rsidRDefault="00D3324C" w:rsidP="00D3324C"/>
    <w:p w:rsidR="00D3324C" w:rsidRPr="00D3324C" w:rsidRDefault="00D3324C" w:rsidP="00D3324C">
      <w:r w:rsidRPr="00D3324C">
        <w:t xml:space="preserve">III. Порядок передачи </w:t>
      </w:r>
      <w:proofErr w:type="spellStart"/>
      <w:r w:rsidRPr="00D3324C">
        <w:t>Концедентом</w:t>
      </w:r>
      <w:proofErr w:type="spellEnd"/>
    </w:p>
    <w:p w:rsidR="00D3324C" w:rsidRPr="00D3324C" w:rsidRDefault="00D3324C" w:rsidP="00D3324C">
      <w:r w:rsidRPr="00D3324C">
        <w:t xml:space="preserve"> Концессионеру объектов имущества</w:t>
      </w:r>
    </w:p>
    <w:p w:rsidR="00D3324C" w:rsidRPr="00D3324C" w:rsidRDefault="00D3324C" w:rsidP="00D3324C"/>
    <w:p w:rsidR="00D3324C" w:rsidRPr="00D3324C" w:rsidRDefault="00D3324C" w:rsidP="00D3324C">
      <w:r w:rsidRPr="00D3324C">
        <w:lastRenderedPageBreak/>
        <w:t xml:space="preserve">20. </w:t>
      </w:r>
      <w:proofErr w:type="spellStart"/>
      <w:r w:rsidRPr="00D3324C">
        <w:t>Концедент</w:t>
      </w:r>
      <w:proofErr w:type="spellEnd"/>
      <w:r w:rsidRPr="00D3324C">
        <w:t xml:space="preserve"> обязуется передать Концессионеру, а Концессионер обязуется принять имущество, входящее в состав Объекта Соглашения, Иного имущества, права владения и пользования им в течение 90 (девяноста) календарных дней </w:t>
      </w:r>
      <w:proofErr w:type="gramStart"/>
      <w:r w:rsidRPr="00D3324C">
        <w:t>с даты заключения</w:t>
      </w:r>
      <w:proofErr w:type="gramEnd"/>
      <w:r w:rsidRPr="00D3324C">
        <w:t xml:space="preserve"> настоящего Соглашения.</w:t>
      </w:r>
    </w:p>
    <w:p w:rsidR="00D3324C" w:rsidRPr="00D3324C" w:rsidRDefault="00D3324C" w:rsidP="00D3324C">
      <w:r w:rsidRPr="00D3324C">
        <w:t xml:space="preserve">Передача </w:t>
      </w:r>
      <w:proofErr w:type="spellStart"/>
      <w:r w:rsidRPr="00D3324C">
        <w:t>Концедентом</w:t>
      </w:r>
      <w:proofErr w:type="spellEnd"/>
      <w:r w:rsidRPr="00D3324C">
        <w:t xml:space="preserve"> Концессионеру имущества, </w:t>
      </w:r>
      <w:bookmarkStart w:id="70" w:name="_Hlk509778389"/>
      <w:r w:rsidRPr="00D3324C">
        <w:t>входящего в состав Объекта Соглашения, а также</w:t>
      </w:r>
      <w:proofErr w:type="gramStart"/>
      <w:r w:rsidRPr="00D3324C">
        <w:t xml:space="preserve"> И</w:t>
      </w:r>
      <w:proofErr w:type="gramEnd"/>
      <w:r w:rsidRPr="00D3324C">
        <w:t>ного имущества</w:t>
      </w:r>
      <w:bookmarkEnd w:id="70"/>
      <w:r w:rsidRPr="00D3324C">
        <w:t xml:space="preserve"> осуществляется по акту приема-передачи, подписываемому Сторонами, в котором отражается фактическое состояние имущества.</w:t>
      </w:r>
    </w:p>
    <w:p w:rsidR="00D3324C" w:rsidRPr="00D3324C" w:rsidRDefault="00D3324C" w:rsidP="00D3324C">
      <w:r w:rsidRPr="00D3324C">
        <w:t xml:space="preserve">21. </w:t>
      </w:r>
      <w:proofErr w:type="spellStart"/>
      <w:r w:rsidRPr="00D3324C">
        <w:t>Концедент</w:t>
      </w:r>
      <w:proofErr w:type="spellEnd"/>
      <w:r w:rsidRPr="00D3324C">
        <w:t xml:space="preserve"> передает Концессионеру по перечню документы, относящиеся к передаваемому имуществу, необходимые для исполнения настоящего Соглашения, одновременно с передачей соответствующего объекта. Перечень переданных документов отражается в акте приема-передачи.</w:t>
      </w:r>
    </w:p>
    <w:p w:rsidR="00D3324C" w:rsidRPr="00D3324C" w:rsidRDefault="00D3324C" w:rsidP="00D3324C">
      <w:r w:rsidRPr="00D3324C">
        <w:t xml:space="preserve">22. Обязанность </w:t>
      </w:r>
      <w:proofErr w:type="spellStart"/>
      <w:r w:rsidRPr="00D3324C">
        <w:t>Концедента</w:t>
      </w:r>
      <w:proofErr w:type="spellEnd"/>
      <w:r w:rsidRPr="00D3324C">
        <w:t xml:space="preserve"> по передаче Концессионеру прав владения и пользования объектами недвижимого имущества, входящими в состав Объекта Соглашения, Иного имущества, считается исполненной со дня государственной регистрации указанных прав Концессионера при условии принятия имущества Концессионером по акту приема-передачи.  </w:t>
      </w:r>
    </w:p>
    <w:p w:rsidR="00D3324C" w:rsidRPr="00D3324C" w:rsidRDefault="00D3324C" w:rsidP="00D3324C">
      <w:r w:rsidRPr="00D3324C">
        <w:t xml:space="preserve">Обязанность </w:t>
      </w:r>
      <w:proofErr w:type="spellStart"/>
      <w:r w:rsidRPr="00D3324C">
        <w:t>Концедента</w:t>
      </w:r>
      <w:proofErr w:type="spellEnd"/>
      <w:r w:rsidRPr="00D3324C">
        <w:t xml:space="preserve">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имущества Концессионером и подписания Сторонами акта приема-передачи.</w:t>
      </w:r>
    </w:p>
    <w:p w:rsidR="00D3324C" w:rsidRPr="00D3324C" w:rsidRDefault="00D3324C" w:rsidP="00D3324C">
      <w:r w:rsidRPr="00D3324C">
        <w:t>23. 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установленном действующим законодательством.</w:t>
      </w:r>
    </w:p>
    <w:p w:rsidR="00D3324C" w:rsidRPr="00D3324C" w:rsidRDefault="00D3324C" w:rsidP="00D3324C">
      <w:bookmarkStart w:id="71" w:name="Par328"/>
      <w:bookmarkEnd w:id="71"/>
      <w:r w:rsidRPr="00D3324C">
        <w:t xml:space="preserve">24.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иного имущества, в том числе: </w:t>
      </w:r>
      <w:proofErr w:type="spellStart"/>
      <w:proofErr w:type="gramStart"/>
      <w:r w:rsidRPr="00D3324C">
        <w:t>Концедент</w:t>
      </w:r>
      <w:proofErr w:type="spellEnd"/>
      <w:r w:rsidRPr="00D3324C">
        <w:t xml:space="preserve"> обязуется передать Концессионеру комплект документов, необходимый и достаточный для оформления указанных прав (регистрации обременений права) в течение 15 (пятнадцати) рабочих дней с даты заключения настоящего Соглашения (подписания дополнительного соглашения к настоящему Соглашению), в том числе кадастровые паспорта на объекты недвижимого имущества и документы, подтверждающие право собственности </w:t>
      </w:r>
      <w:proofErr w:type="spellStart"/>
      <w:r w:rsidRPr="00D3324C">
        <w:t>Концедента</w:t>
      </w:r>
      <w:proofErr w:type="spellEnd"/>
      <w:r w:rsidRPr="00D3324C">
        <w:t>, обеспечить явку надлежащим образом уполномоченного представителя либо выдать доверенность на имя лица</w:t>
      </w:r>
      <w:proofErr w:type="gramEnd"/>
      <w:r w:rsidRPr="00D3324C">
        <w:t xml:space="preserve">, указанного Концессионером, а Концессионер обязуется осуществить действия по государственной регистрации не позднее одного месяца с момента получения необходимого и достаточного комплекта документов от </w:t>
      </w:r>
      <w:proofErr w:type="spellStart"/>
      <w:r w:rsidRPr="00D3324C">
        <w:t>Концедента</w:t>
      </w:r>
      <w:proofErr w:type="spellEnd"/>
      <w:r w:rsidRPr="00D3324C">
        <w:t>.</w:t>
      </w:r>
    </w:p>
    <w:p w:rsidR="00D3324C" w:rsidRPr="00D3324C" w:rsidRDefault="00D3324C" w:rsidP="00D3324C">
      <w:r w:rsidRPr="00D3324C">
        <w:t>Государственная регистрация прав, указанных в пункте 23 настоящего Соглашения, осуществляется за счет Концессионера.</w:t>
      </w:r>
    </w:p>
    <w:p w:rsidR="00D3324C" w:rsidRPr="00D3324C" w:rsidRDefault="00D3324C" w:rsidP="00D3324C">
      <w:r w:rsidRPr="00D3324C">
        <w:t xml:space="preserve">25. </w:t>
      </w:r>
      <w:proofErr w:type="spellStart"/>
      <w:proofErr w:type="gramStart"/>
      <w:r w:rsidRPr="00D3324C">
        <w:t>Концедент</w:t>
      </w:r>
      <w:proofErr w:type="spellEnd"/>
      <w:r w:rsidRPr="00D3324C">
        <w:t xml:space="preserve"> обязуется передать по запросу Концессионера документы, необходимые для заключения договоров теплоснабжения с потребителями, кроме взыскания дебиторской задолженности, а также обязан передать базы данных, собранные им в процессе исполнения деятельности, в том числе базы данных, содержащих сведения о расчетах с абонентами (потребителями) услуг </w:t>
      </w:r>
      <w:proofErr w:type="spellStart"/>
      <w:r w:rsidRPr="00D3324C">
        <w:t>Концедента</w:t>
      </w:r>
      <w:proofErr w:type="spellEnd"/>
      <w:r w:rsidRPr="00D3324C">
        <w:t>, с поставщиками и подрядчиками.</w:t>
      </w:r>
      <w:proofErr w:type="gramEnd"/>
      <w:r w:rsidRPr="00D3324C">
        <w:t xml:space="preserve"> Обязательства </w:t>
      </w:r>
      <w:proofErr w:type="spellStart"/>
      <w:r w:rsidRPr="00D3324C">
        <w:t>Концедента</w:t>
      </w:r>
      <w:proofErr w:type="spellEnd"/>
      <w:r w:rsidRPr="00D3324C">
        <w:t xml:space="preserve"> по передаче баз данных осуществляются ООО «МП «</w:t>
      </w:r>
      <w:proofErr w:type="spellStart"/>
      <w:r w:rsidRPr="00D3324C">
        <w:t>Коммунсервис</w:t>
      </w:r>
      <w:proofErr w:type="spellEnd"/>
      <w:r w:rsidRPr="00D3324C">
        <w:t>». Концессионер имеет право пользоваться указанными базами данных до окончания срока действия настоящего Соглашения.</w:t>
      </w:r>
    </w:p>
    <w:p w:rsidR="00D3324C" w:rsidRPr="00D3324C" w:rsidRDefault="00D3324C" w:rsidP="00D3324C">
      <w:r w:rsidRPr="00D3324C">
        <w:t xml:space="preserve">Концессионер обязан заключить с </w:t>
      </w:r>
      <w:proofErr w:type="spellStart"/>
      <w:r w:rsidRPr="00D3324C">
        <w:t>ресурсоснабжающими</w:t>
      </w:r>
      <w:proofErr w:type="spellEnd"/>
      <w:r w:rsidRPr="00D3324C">
        <w:t xml:space="preserve">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w:t>
      </w:r>
    </w:p>
    <w:p w:rsidR="00D3324C" w:rsidRPr="00D3324C" w:rsidRDefault="00D3324C" w:rsidP="00D3324C"/>
    <w:p w:rsidR="00D3324C" w:rsidRPr="00D3324C" w:rsidRDefault="00D3324C" w:rsidP="00D3324C">
      <w:r w:rsidRPr="00D3324C">
        <w:t>IV. Создание и (или) реконструкция объекта Соглашения, Иного имущества</w:t>
      </w:r>
    </w:p>
    <w:p w:rsidR="00D3324C" w:rsidRPr="00D3324C" w:rsidRDefault="00D3324C" w:rsidP="00D3324C"/>
    <w:p w:rsidR="00D3324C" w:rsidRPr="00D3324C" w:rsidRDefault="00D3324C" w:rsidP="00D3324C">
      <w:r w:rsidRPr="00D3324C">
        <w:t xml:space="preserve">26. Концессионер обязан за свой счет создать и реконструировать объекты в составе Объекта Соглашения и (или) Иного имущества в соответствии с заданием и основными мероприятиями, приведенными в Приложении </w:t>
      </w:r>
      <w:r w:rsidRPr="00D3324C">
        <w:rPr>
          <w:rFonts w:eastAsia="Segoe UI Symbol"/>
        </w:rPr>
        <w:t xml:space="preserve">№6 к настоящему Соглашению и </w:t>
      </w:r>
      <w:r w:rsidRPr="00D3324C">
        <w:t xml:space="preserve">в соответствии с инвестиционной программой Концессионера, утверждаемой в порядке, установленном законодательством  Российской  Федерации  в  сфере регулирования цен (тарифов). </w:t>
      </w:r>
    </w:p>
    <w:p w:rsidR="00D3324C" w:rsidRPr="00D3324C" w:rsidRDefault="00D3324C" w:rsidP="00D3324C">
      <w:r w:rsidRPr="00D3324C">
        <w:lastRenderedPageBreak/>
        <w:t xml:space="preserve">Концессионер обязан достигнуть плановых значений показателей деятельности Концессионера, приведенных в Приложении </w:t>
      </w:r>
      <w:r w:rsidRPr="00D3324C">
        <w:rPr>
          <w:rFonts w:eastAsia="Segoe UI Symbol"/>
        </w:rPr>
        <w:t xml:space="preserve">№ </w:t>
      </w:r>
      <w:r w:rsidRPr="00D3324C">
        <w:t>5</w:t>
      </w:r>
      <w:r w:rsidRPr="00D3324C">
        <w:rPr>
          <w:rFonts w:eastAsia="Segoe UI Symbol"/>
        </w:rPr>
        <w:t xml:space="preserve"> к настоящему Соглашению,</w:t>
      </w:r>
      <w:r w:rsidRPr="00D3324C">
        <w:t xml:space="preserve"> с учетом положений настоящего Соглашения.</w:t>
      </w:r>
    </w:p>
    <w:p w:rsidR="00D3324C" w:rsidRPr="00D3324C" w:rsidRDefault="00D3324C" w:rsidP="00D3324C">
      <w:r w:rsidRPr="00D3324C">
        <w:t>Предельный размер расходов на создание и (или) реконструкцию Объекта Соглашения и (или) Иного имущества, осуществляемых в течение всего срока действия настоящего соглашения Концессионером составляет</w:t>
      </w:r>
      <w:proofErr w:type="gramStart"/>
      <w:r w:rsidRPr="00D3324C">
        <w:t xml:space="preserve"> ____________________ (______________________) </w:t>
      </w:r>
      <w:proofErr w:type="gramEnd"/>
      <w:r w:rsidRPr="00D3324C">
        <w:t>рублей.</w:t>
      </w:r>
    </w:p>
    <w:p w:rsidR="00D3324C" w:rsidRPr="00D3324C" w:rsidRDefault="00D3324C" w:rsidP="00D3324C">
      <w:r w:rsidRPr="00D3324C">
        <w:t>27. Концессионер принимает на себя обязательства по подготовке проектной документации по проекту создания/реконструкции Объекта соглашения или</w:t>
      </w:r>
      <w:proofErr w:type="gramStart"/>
      <w:r w:rsidRPr="00D3324C">
        <w:t xml:space="preserve"> И</w:t>
      </w:r>
      <w:proofErr w:type="gramEnd"/>
      <w:r w:rsidRPr="00D3324C">
        <w:t>ного имущества и проведению экспертизы проектной документации и результатов инженерных изысканий.</w:t>
      </w:r>
    </w:p>
    <w:p w:rsidR="00D3324C" w:rsidRPr="00D3324C" w:rsidRDefault="00D3324C" w:rsidP="00D3324C">
      <w:r w:rsidRPr="00D3324C">
        <w:t xml:space="preserve">28. Концессионер обязан в срок не позднее 14 (четырнадцати) календарных дней с момента получения положительного заключения экспертизы проектной документации и результатов инженерных изысканий предоставить </w:t>
      </w:r>
      <w:proofErr w:type="spellStart"/>
      <w:r w:rsidRPr="00D3324C">
        <w:t>Концеденту</w:t>
      </w:r>
      <w:proofErr w:type="spellEnd"/>
      <w:r w:rsidRPr="00D3324C">
        <w:t xml:space="preserve"> всю имеющуюся у Концессионера техническую документацию, проектную документацию по проекту создания/реконструкции Объекта соглашения или</w:t>
      </w:r>
      <w:proofErr w:type="gramStart"/>
      <w:r w:rsidRPr="00D3324C">
        <w:t xml:space="preserve"> И</w:t>
      </w:r>
      <w:proofErr w:type="gramEnd"/>
      <w:r w:rsidRPr="00D3324C">
        <w:t xml:space="preserve">ного имущества, заключение экспертизы проектной документации и результатов инженерных изысканий. </w:t>
      </w:r>
    </w:p>
    <w:p w:rsidR="00D3324C" w:rsidRPr="00D3324C" w:rsidRDefault="00D3324C" w:rsidP="00D3324C">
      <w:r w:rsidRPr="00D3324C">
        <w:t>29. Проектная документация и результаты инженерных изысканий, указанные в пункте 27 настоящего соглашения должны соответствовать требованиям, предъявляемым к объекту соглашения и (или) иному имуществу.</w:t>
      </w:r>
    </w:p>
    <w:p w:rsidR="00D3324C" w:rsidRPr="00D3324C" w:rsidRDefault="00D3324C" w:rsidP="00D3324C">
      <w:r w:rsidRPr="00D3324C">
        <w:t xml:space="preserve">30. </w:t>
      </w:r>
      <w:proofErr w:type="gramStart"/>
      <w:r w:rsidRPr="00D3324C">
        <w:t xml:space="preserve">Стороны обязуются осуществить действия, необходимые для государственной регистрации права собственности </w:t>
      </w:r>
      <w:proofErr w:type="spellStart"/>
      <w:r w:rsidRPr="00D3324C">
        <w:t>Концедента</w:t>
      </w:r>
      <w:proofErr w:type="spellEnd"/>
      <w:r w:rsidRPr="00D3324C">
        <w:t xml:space="preserve"> на создаваемые и реконструируемые объекты имущества в составе Объекта Соглашения и (или) Иного имущества, вводимые в эксплуатацию, а также прав Концессионера на владение и пользование указанным  имуществом, в течение одного месяца с даты ввода объекта в эксплуатацию, в том числе </w:t>
      </w:r>
      <w:proofErr w:type="spellStart"/>
      <w:r w:rsidRPr="00D3324C">
        <w:t>Концедент</w:t>
      </w:r>
      <w:proofErr w:type="spellEnd"/>
      <w:r w:rsidRPr="00D3324C">
        <w:t xml:space="preserve"> обязуется передать Концессионеру комплект документов, необходимый и достаточный</w:t>
      </w:r>
      <w:proofErr w:type="gramEnd"/>
      <w:r w:rsidRPr="00D3324C">
        <w:t xml:space="preserve"> </w:t>
      </w:r>
      <w:proofErr w:type="gramStart"/>
      <w:r w:rsidRPr="00D3324C">
        <w:t xml:space="preserve">для оформления указанных прав на реконструируемые объекты в течение 10 (десяти) рабочих дней с момента ввода объекта в эксплуатацию, обеспечить явку надлежащим образом уполномоченного представителя в органы государственной регистрации прав на недвижимое имущество и сделок с ним, а Концессионер обязуется осуществить действия по подаче документов для осуществления государственной регистрации не позднее одного месяца с момента ввода объекта в эксплуатацию.        </w:t>
      </w:r>
      <w:proofErr w:type="gramEnd"/>
    </w:p>
    <w:p w:rsidR="00D3324C" w:rsidRPr="00D3324C" w:rsidRDefault="00D3324C" w:rsidP="00D3324C">
      <w:r w:rsidRPr="00D3324C">
        <w:t>3</w:t>
      </w:r>
      <w:bookmarkStart w:id="72" w:name="Par387"/>
      <w:bookmarkEnd w:id="72"/>
      <w:r w:rsidRPr="00D3324C">
        <w:t xml:space="preserve">1. Государственная регистрация прав владения и пользования Концессионера (обременений права собственности </w:t>
      </w:r>
      <w:proofErr w:type="spellStart"/>
      <w:r w:rsidRPr="00D3324C">
        <w:t>Концедента</w:t>
      </w:r>
      <w:proofErr w:type="spellEnd"/>
      <w:r w:rsidRPr="00D3324C">
        <w:t xml:space="preserve">) вновь созданным недвижимым имуществом осуществляется одновременно с государственной регистрацией права собственности </w:t>
      </w:r>
      <w:proofErr w:type="spellStart"/>
      <w:r w:rsidRPr="00D3324C">
        <w:t>Концедента</w:t>
      </w:r>
      <w:proofErr w:type="spellEnd"/>
      <w:r w:rsidRPr="00D3324C">
        <w:t xml:space="preserve"> на такое недвижимое имущество.</w:t>
      </w:r>
    </w:p>
    <w:p w:rsidR="00D3324C" w:rsidRPr="00D3324C" w:rsidRDefault="00D3324C" w:rsidP="00D3324C">
      <w:r w:rsidRPr="00D3324C">
        <w:t xml:space="preserve">32. Государственная регистрация права собственности </w:t>
      </w:r>
      <w:proofErr w:type="spellStart"/>
      <w:r w:rsidRPr="00D3324C">
        <w:t>Концедента</w:t>
      </w:r>
      <w:proofErr w:type="spellEnd"/>
      <w:r w:rsidRPr="00D3324C">
        <w:t xml:space="preserve"> на объекты, указанные в </w:t>
      </w:r>
      <w:hyperlink w:anchor="Par387" w:history="1">
        <w:r w:rsidRPr="00D3324C">
          <w:t>пункте</w:t>
        </w:r>
      </w:hyperlink>
      <w:r w:rsidRPr="00D3324C">
        <w:t xml:space="preserve"> 30 настоящего Соглашения, осуществляется за счет </w:t>
      </w:r>
      <w:proofErr w:type="spellStart"/>
      <w:r w:rsidRPr="00D3324C">
        <w:t>Концедента</w:t>
      </w:r>
      <w:proofErr w:type="spellEnd"/>
      <w:r w:rsidRPr="00D3324C">
        <w:t>. Государственная регистрация права владения и пользования Концессионера на объекты, указанные в пункте 30 настоящего Соглашения, осуществляется за счет Концессионера.</w:t>
      </w:r>
    </w:p>
    <w:p w:rsidR="00D3324C" w:rsidRPr="00D3324C" w:rsidRDefault="00D3324C" w:rsidP="00D3324C">
      <w:r w:rsidRPr="00D3324C">
        <w:t xml:space="preserve">33. </w:t>
      </w:r>
      <w:proofErr w:type="spellStart"/>
      <w:proofErr w:type="gramStart"/>
      <w:r w:rsidRPr="00D3324C">
        <w:t>Концедент</w:t>
      </w:r>
      <w:proofErr w:type="spellEnd"/>
      <w:r w:rsidRPr="00D3324C">
        <w:t xml:space="preserve"> в рамках своих полномочий и в сроки, установленные действующим законодательством, с учетом сроков исполнения Концессионером обязательств по настоящему Соглашению, обеспечивает выдачу разрешений на ввод созданных и (или) реконструированных Концессионером объектов, входящих в Объект Соглашения и (или) Иного имущества, в эксплуатацию при условии отсутствия замечаний, выдвинутых </w:t>
      </w:r>
      <w:proofErr w:type="spellStart"/>
      <w:r w:rsidRPr="00D3324C">
        <w:t>Концедентом</w:t>
      </w:r>
      <w:proofErr w:type="spellEnd"/>
      <w:r w:rsidRPr="00D3324C">
        <w:t xml:space="preserve"> в рамках его полномочий, установленных законодательством Российской Федерации.  </w:t>
      </w:r>
      <w:proofErr w:type="gramEnd"/>
    </w:p>
    <w:p w:rsidR="00D3324C" w:rsidRPr="00D3324C" w:rsidRDefault="00D3324C" w:rsidP="00D3324C">
      <w:r w:rsidRPr="00D3324C">
        <w:t xml:space="preserve">34. В целях подготовки территории, необходимой для создания и (или) реконструкции объекта концессионного соглашения, иного имущества, </w:t>
      </w:r>
      <w:proofErr w:type="spellStart"/>
      <w:r w:rsidRPr="00D3324C">
        <w:t>Концедент</w:t>
      </w:r>
      <w:proofErr w:type="spellEnd"/>
      <w:r w:rsidRPr="00D3324C">
        <w:t xml:space="preserve"> обеспечивает на передаваемых Концессионеру земельных участках, принадлежащих </w:t>
      </w:r>
      <w:proofErr w:type="spellStart"/>
      <w:r w:rsidRPr="00D3324C">
        <w:t>Концеденту</w:t>
      </w:r>
      <w:proofErr w:type="spellEnd"/>
      <w:r w:rsidRPr="00D3324C">
        <w:t xml:space="preserve"> на праве собственности или любом ином законном основании, следующие действия:</w:t>
      </w:r>
    </w:p>
    <w:p w:rsidR="00D3324C" w:rsidRPr="00D3324C" w:rsidRDefault="00D3324C" w:rsidP="00D3324C">
      <w:r w:rsidRPr="00D3324C">
        <w:t xml:space="preserve">а) выдача разрешительных документов на вырубку зеленых насаждений, принадлежащих </w:t>
      </w:r>
      <w:proofErr w:type="spellStart"/>
      <w:r w:rsidRPr="00D3324C">
        <w:t>Концеденту</w:t>
      </w:r>
      <w:proofErr w:type="spellEnd"/>
      <w:r w:rsidRPr="00D3324C">
        <w:t xml:space="preserve"> на праве собственности;</w:t>
      </w:r>
    </w:p>
    <w:p w:rsidR="00D3324C" w:rsidRPr="00D3324C" w:rsidRDefault="00D3324C" w:rsidP="00D3324C">
      <w:r w:rsidRPr="00D3324C">
        <w:t xml:space="preserve">б) выдача разрешительных документов на снос временных построек, принадлежащих </w:t>
      </w:r>
      <w:proofErr w:type="spellStart"/>
      <w:r w:rsidRPr="00D3324C">
        <w:t>Концеденту</w:t>
      </w:r>
      <w:proofErr w:type="spellEnd"/>
      <w:r w:rsidRPr="00D3324C">
        <w:t xml:space="preserve"> на праве собственности,</w:t>
      </w:r>
    </w:p>
    <w:p w:rsidR="00D3324C" w:rsidRPr="00D3324C" w:rsidRDefault="00D3324C" w:rsidP="00D3324C">
      <w:r w:rsidRPr="00D3324C">
        <w:lastRenderedPageBreak/>
        <w:t>в) выкуп у третьих лиц объектов недвижимого имущества, находящихся в собственности третьих лиц, в целях сноса указанных объектов, обеспечение вывоза движимого имущества третьих лиц за границы земельных участков;</w:t>
      </w:r>
    </w:p>
    <w:p w:rsidR="00D3324C" w:rsidRPr="00D3324C" w:rsidRDefault="00D3324C" w:rsidP="00D3324C">
      <w:r w:rsidRPr="00D3324C">
        <w:t xml:space="preserve">г) выдача разрешительных документов на снос самовольных построек; </w:t>
      </w:r>
    </w:p>
    <w:p w:rsidR="00D3324C" w:rsidRPr="00D3324C" w:rsidRDefault="00D3324C" w:rsidP="00D3324C">
      <w:r w:rsidRPr="00D3324C">
        <w:t xml:space="preserve">е) предоставление технических условий на подключение (технологическое присоединение) к электрическим сетям, объектам водоснабжения, сетям газораспределения в рамках своих полномочий, с условиями и в сроки, обеспечивающих исполнение обязательств Концессионера по настоящему Соглашению. </w:t>
      </w:r>
    </w:p>
    <w:p w:rsidR="00D3324C" w:rsidRPr="00D3324C" w:rsidRDefault="00D3324C" w:rsidP="00D3324C">
      <w:r w:rsidRPr="00D3324C">
        <w:t>Иные работы по подготовке территории осуществляет Концессионер.</w:t>
      </w:r>
    </w:p>
    <w:p w:rsidR="00D3324C" w:rsidRPr="00D3324C" w:rsidRDefault="00D3324C" w:rsidP="00D3324C">
      <w:r w:rsidRPr="00D3324C">
        <w:t>35. </w:t>
      </w:r>
      <w:proofErr w:type="gramStart"/>
      <w:r w:rsidRPr="00D3324C">
        <w:t>Если на передаваемых Концессионеру земельных участках расположены объекты движимого и недвижимого имущества, принадлежащие на законных основаниях третьим лицам, препятствующие реализации мероприятий по созданию и (или) реконструкции Объекта Соглашения и (или) Иного имущества, и с третьими лицами не удалось достигнуть соглашения о переносе (сносе) таких объектов за счет средств указанных лиц, то настоящее Соглашение подлежит пересмотру в соответствии с порядком, определенным</w:t>
      </w:r>
      <w:proofErr w:type="gramEnd"/>
      <w:r w:rsidRPr="00D3324C">
        <w:t xml:space="preserve"> настоящим Соглашением. </w:t>
      </w:r>
    </w:p>
    <w:p w:rsidR="00D3324C" w:rsidRPr="00D3324C" w:rsidRDefault="00D3324C" w:rsidP="00D3324C">
      <w:r w:rsidRPr="00D3324C">
        <w:t xml:space="preserve">36. </w:t>
      </w:r>
      <w:proofErr w:type="spellStart"/>
      <w:r w:rsidRPr="00D3324C">
        <w:t>Концедент</w:t>
      </w:r>
      <w:proofErr w:type="spellEnd"/>
      <w:r w:rsidRPr="00D3324C">
        <w:t xml:space="preserve"> обязуется обеспечить Концессионеру необходимые условия для выполнения работ по созданию и (или)  реконструкции Объекта Соглашения и (или) Иного имущества, в том числе принять необходимые меры по обеспечению свободного доступа Концессионера и уполномоченных им лиц к Объекту Соглашения и (или) Иного имущества.</w:t>
      </w:r>
    </w:p>
    <w:p w:rsidR="00D3324C" w:rsidRPr="00D3324C" w:rsidRDefault="00D3324C" w:rsidP="00D3324C">
      <w:proofErr w:type="spellStart"/>
      <w:r w:rsidRPr="00D3324C">
        <w:t>Концедент</w:t>
      </w:r>
      <w:proofErr w:type="spellEnd"/>
      <w:r w:rsidRPr="00D3324C">
        <w:t xml:space="preserve"> оказывает Концессионеру содействие при выполнении работ по созданию и (или)  реконструкции Объекта Соглашения и (или) Иного имущества в сроки, обеспечивающие исполнение Концессионером настоящего Соглашения, в том числе:</w:t>
      </w:r>
    </w:p>
    <w:p w:rsidR="00D3324C" w:rsidRPr="00D3324C" w:rsidRDefault="00D3324C" w:rsidP="00D3324C">
      <w:r w:rsidRPr="00D3324C">
        <w:t>- предоставляет проектные и технические данные;</w:t>
      </w:r>
    </w:p>
    <w:p w:rsidR="00D3324C" w:rsidRPr="00D3324C" w:rsidRDefault="00D3324C" w:rsidP="00D3324C">
      <w:r w:rsidRPr="00D3324C">
        <w:t xml:space="preserve">- обеспечивает в рамках своих полномочий выдачу разрешений, необходимых для производства работ; </w:t>
      </w:r>
    </w:p>
    <w:p w:rsidR="00D3324C" w:rsidRPr="00D3324C" w:rsidRDefault="00D3324C" w:rsidP="00D3324C">
      <w:r w:rsidRPr="00D3324C">
        <w:t>- оказывает в рамках своих полномочий содействие Концессионеру в выдаче технических условий  подключения объектов, а также по заключению договоров, связанных с поставкой товаров и услуг (энергоснабжение, газоснабжение, холодное водоснабжение, водоотведение) на основании и в соответствии с выданными техническими условиями на подключение объектов, которые должны соответствовать срокам и условиям исполнения Концессионером обязательств;</w:t>
      </w:r>
    </w:p>
    <w:p w:rsidR="00D3324C" w:rsidRPr="00D3324C" w:rsidRDefault="00D3324C" w:rsidP="00D3324C">
      <w:r w:rsidRPr="00D3324C">
        <w:t>- оказывает в рамках своих полномочий содействие Концессионеру в получении им согласований для выполнения работ по созданию и (или) реконструкции Объекта Соглашения,  Иного имущества.</w:t>
      </w:r>
    </w:p>
    <w:p w:rsidR="00D3324C" w:rsidRPr="00D3324C" w:rsidRDefault="00D3324C" w:rsidP="00D3324C">
      <w:r w:rsidRPr="00D3324C">
        <w:t xml:space="preserve">37. </w:t>
      </w:r>
      <w:proofErr w:type="gramStart"/>
      <w:r w:rsidRPr="00D3324C">
        <w:t xml:space="preserve">При обнаружении Концессионером несоответствия исходных данных, результатов инженерных изысканий, проектной документации, полученных от </w:t>
      </w:r>
      <w:proofErr w:type="spellStart"/>
      <w:r w:rsidRPr="00D3324C">
        <w:t>Концедента</w:t>
      </w:r>
      <w:proofErr w:type="spellEnd"/>
      <w:r w:rsidRPr="00D3324C">
        <w:t xml:space="preserve"> для целей строительства, реконструкции и т.п.,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rsidRPr="00D3324C">
        <w:t>Концедента</w:t>
      </w:r>
      <w:proofErr w:type="spellEnd"/>
      <w:r w:rsidRPr="00D3324C">
        <w:t xml:space="preserve"> до момента внесения необходимых изменений в предоставленные </w:t>
      </w:r>
      <w:proofErr w:type="spellStart"/>
      <w:r w:rsidRPr="00D3324C">
        <w:t>Концедентом</w:t>
      </w:r>
      <w:proofErr w:type="spellEnd"/>
      <w:r w:rsidRPr="00D3324C">
        <w:t xml:space="preserve"> документы, приостановить работу по созданию и (или)  реконструкции Объекта Соглашения</w:t>
      </w:r>
      <w:proofErr w:type="gramEnd"/>
      <w:r w:rsidRPr="00D3324C">
        <w:t xml:space="preserve"> и (или)  Иного имущества. </w:t>
      </w:r>
    </w:p>
    <w:p w:rsidR="00D3324C" w:rsidRPr="00D3324C" w:rsidRDefault="00D3324C" w:rsidP="00D3324C">
      <w:r w:rsidRPr="00D3324C">
        <w:t xml:space="preserve">38. При обнаружении несоответствия указанных в пункте 37 сведений и документов условиям, установленным настоящим Соглашением в случае разработки проектной документации, сторона, осуществившая разработку такой документации, несет ответственность перед другой стороной в соответствии с действующим законодательством. </w:t>
      </w:r>
    </w:p>
    <w:p w:rsidR="00D3324C" w:rsidRPr="00D3324C" w:rsidRDefault="00D3324C" w:rsidP="00D3324C">
      <w:r w:rsidRPr="00D3324C">
        <w:t xml:space="preserve">39. </w:t>
      </w:r>
      <w:proofErr w:type="gramStart"/>
      <w:r w:rsidRPr="00D3324C">
        <w:t xml:space="preserve">При обнаружении Концессионером не зависящих от Сторон обстоятельств, делающих невозможным создание и/или реконструкцию, а также ввод в эксплуатацию объекта в составе Объекта Соглашения и (или) Иного имущества в сроки, установленные настоящим Соглашением, и (или) надлежащее использование (эксплуатацию) Объекта Соглашения и (или) Иного имущества, Концессионер обязуется немедленно уведомить </w:t>
      </w:r>
      <w:proofErr w:type="spellStart"/>
      <w:r w:rsidRPr="00D3324C">
        <w:t>Концедента</w:t>
      </w:r>
      <w:proofErr w:type="spellEnd"/>
      <w:r w:rsidRPr="00D3324C">
        <w:t xml:space="preserve"> об указанных обстоятельствах в целях согласования дальнейших действий Сторон по исполнению</w:t>
      </w:r>
      <w:proofErr w:type="gramEnd"/>
      <w:r w:rsidRPr="00D3324C">
        <w:t xml:space="preserve"> настоящего Соглашения.</w:t>
      </w:r>
    </w:p>
    <w:p w:rsidR="00D3324C" w:rsidRPr="00D3324C" w:rsidRDefault="00D3324C" w:rsidP="00D3324C">
      <w:r w:rsidRPr="00D3324C">
        <w:t xml:space="preserve">40. Концессионер вправе привлекать к выполнению работ по строительству и реконструкции и вводу в эксплуатацию объектов имущества в составе Объекта Соглашения и (или) Иного </w:t>
      </w:r>
      <w:r w:rsidRPr="00D3324C">
        <w:lastRenderedPageBreak/>
        <w:t xml:space="preserve">имущества третьих лиц, за действия которых он отвечает как </w:t>
      </w:r>
      <w:proofErr w:type="gramStart"/>
      <w:r w:rsidRPr="00D3324C">
        <w:t>за</w:t>
      </w:r>
      <w:proofErr w:type="gramEnd"/>
      <w:r w:rsidRPr="00D3324C">
        <w:t xml:space="preserve"> свои собственные. Если Концессионер привлекает третьих лиц к строительству и реконструкции объектов, сведения  которых составляют государственную тайну, третьи лица должны иметь разрешительные документы в соответствии с законодательством Российской Федерации о государственной тайне на осуществление деятельности по выполнению работ, составляющих государственную тайну с соответствующей степенью секретности. Для лиц к осуществлению работ по строительству объектов, сведения о которых составляют государственную тайну, </w:t>
      </w:r>
      <w:proofErr w:type="spellStart"/>
      <w:r w:rsidRPr="00D3324C">
        <w:t>Концедент</w:t>
      </w:r>
      <w:proofErr w:type="spellEnd"/>
      <w:r w:rsidRPr="00D3324C">
        <w:t xml:space="preserve"> осуществляет проверку третьих лиц, привлеченных Концессионером для осуществления работ в отношении объектов, сведения о которых составляют государственную тайну, на наличие разрешительных документов, установленных законодательством Российской Федерации о государственной тайне.</w:t>
      </w:r>
    </w:p>
    <w:p w:rsidR="00D3324C" w:rsidRPr="00D3324C" w:rsidRDefault="00D3324C" w:rsidP="00D3324C">
      <w:bookmarkStart w:id="73" w:name="_Ref230848641"/>
      <w:r w:rsidRPr="00D3324C">
        <w:t>41. После завершения строительства и реконструкции объектов имущества в составе Объекта Соглашения и (или) Иного имущества Концессионер обязуется:</w:t>
      </w:r>
    </w:p>
    <w:p w:rsidR="00D3324C" w:rsidRPr="00D3324C" w:rsidRDefault="00D3324C" w:rsidP="00D3324C">
      <w:r w:rsidRPr="00D3324C">
        <w:t>- ввести Объект Соглашения в эксплуатацию в порядке, установленном законодательством Российской Федерации и иными нормативными правовыми актами. Концессионер вправе производить ввод Объекта Концессионного соглашения и (или) Иное имущество в эксплуатацию поэтапно при условии соблюдения сроков, установленных в задании и мероприятиях, приведенных в Приложении №6 к настоящему Соглашению;</w:t>
      </w:r>
    </w:p>
    <w:p w:rsidR="00D3324C" w:rsidRPr="00D3324C" w:rsidRDefault="00D3324C" w:rsidP="00D3324C">
      <w:r w:rsidRPr="00D3324C">
        <w:t xml:space="preserve">- эксплуатировать Объект Концессионного соглашения и (или) Иное имущество на условиях настоящего Соглашения. </w:t>
      </w:r>
      <w:bookmarkEnd w:id="73"/>
    </w:p>
    <w:p w:rsidR="00D3324C" w:rsidRPr="00D3324C" w:rsidRDefault="00D3324C" w:rsidP="00D3324C">
      <w:r w:rsidRPr="00D3324C">
        <w:t>42. Завершение Концессионером работ по созданию и (или)  реконструкции отдельных объектов имущества в составе Объекта Соглашения и (или) Иного имущества считается исполненным с момента ввода соответствующего объекта имущества в эксплуатацию.</w:t>
      </w:r>
    </w:p>
    <w:p w:rsidR="00D3324C" w:rsidRPr="00D3324C" w:rsidRDefault="00D3324C" w:rsidP="00D3324C">
      <w:r w:rsidRPr="00D3324C">
        <w:t xml:space="preserve">43. </w:t>
      </w:r>
      <w:proofErr w:type="spellStart"/>
      <w:r w:rsidRPr="00D3324C">
        <w:t>Концедент</w:t>
      </w:r>
      <w:proofErr w:type="spellEnd"/>
      <w:r w:rsidRPr="00D3324C">
        <w:t xml:space="preserve"> осуществляет приемку работ Концессионера по созданию и (или)  реконструкции объектов имущества, входящих в состав Объекта Соглашения и (или) Иного имущества по акту об исполнении работ по созданию и (или)  реконструкции объектов. После окончания работ по реконструкции и (или)  созданию объектов, входящих в состав Объекта Соглашения и (или) Иного имущества, Концессионер направляет </w:t>
      </w:r>
      <w:proofErr w:type="spellStart"/>
      <w:r w:rsidRPr="00D3324C">
        <w:t>Концеденту</w:t>
      </w:r>
      <w:proofErr w:type="spellEnd"/>
      <w:r w:rsidRPr="00D3324C">
        <w:t xml:space="preserve"> подписанный со своей стороны акт об исполнении работ по реконструкции и (или)  созданию объектов имущества. В случае соответствия объектов имущества приложению №6 к настоящему Соглашению </w:t>
      </w:r>
      <w:proofErr w:type="spellStart"/>
      <w:r w:rsidRPr="00D3324C">
        <w:t>Концедент</w:t>
      </w:r>
      <w:proofErr w:type="spellEnd"/>
      <w:r w:rsidRPr="00D3324C">
        <w:t xml:space="preserve"> подписывает со своей стороны указанный акт или направляет Концессионеру замечания о несоответствии объектов имущества приложению № 6 к настоящему Соглашению в течение 30 (тридцати) дней.</w:t>
      </w:r>
    </w:p>
    <w:p w:rsidR="00D3324C" w:rsidRPr="00D3324C" w:rsidRDefault="00D3324C" w:rsidP="00D3324C">
      <w:r w:rsidRPr="00D3324C">
        <w:t xml:space="preserve">44. При вводе в эксплуатацию объектов имущества, подлежащих включению в состав Объекта Соглашения и (или) Иного имущества, Стороны подписывают акт о включении указанных объектов в состав Объекта Соглашения и (или) Иного имущества. </w:t>
      </w:r>
    </w:p>
    <w:p w:rsidR="00D3324C" w:rsidRPr="00D3324C" w:rsidRDefault="00D3324C" w:rsidP="00D3324C">
      <w:r w:rsidRPr="00D3324C">
        <w:t xml:space="preserve">45. Концессионер  обязан  приступить  к  использованию  (эксплуатации) созданных и (или)  реконструированных объектов имущества, входящих в состав Объекта Соглашения и (или) Иного имущества, </w:t>
      </w:r>
      <w:proofErr w:type="gramStart"/>
      <w:r w:rsidRPr="00D3324C">
        <w:t>с даты ввода</w:t>
      </w:r>
      <w:proofErr w:type="gramEnd"/>
      <w:r w:rsidRPr="00D3324C">
        <w:t xml:space="preserve"> в эксплуатацию указанных объектов. </w:t>
      </w:r>
    </w:p>
    <w:p w:rsidR="00D3324C" w:rsidRPr="00D3324C" w:rsidRDefault="00D3324C" w:rsidP="00D3324C"/>
    <w:p w:rsidR="00D3324C" w:rsidRPr="00D3324C" w:rsidRDefault="00D3324C" w:rsidP="00D3324C">
      <w:r w:rsidRPr="00D3324C">
        <w:t>V. Порядок предоставления Концессионеру</w:t>
      </w:r>
    </w:p>
    <w:p w:rsidR="00D3324C" w:rsidRPr="00D3324C" w:rsidRDefault="00D3324C" w:rsidP="00D3324C">
      <w:r w:rsidRPr="00D3324C">
        <w:t>земельных участков</w:t>
      </w:r>
    </w:p>
    <w:p w:rsidR="00D3324C" w:rsidRPr="00D3324C" w:rsidRDefault="00D3324C" w:rsidP="00D3324C"/>
    <w:p w:rsidR="00D3324C" w:rsidRPr="00D3324C" w:rsidRDefault="00D3324C" w:rsidP="00D3324C">
      <w:r w:rsidRPr="00D3324C">
        <w:t xml:space="preserve">46. </w:t>
      </w:r>
      <w:proofErr w:type="spellStart"/>
      <w:proofErr w:type="gramStart"/>
      <w:r w:rsidRPr="00D3324C">
        <w:t>Концедент</w:t>
      </w:r>
      <w:proofErr w:type="spellEnd"/>
      <w:r w:rsidRPr="00D3324C">
        <w:t xml:space="preserve"> обязуется заключить с Концессионером договоры аренды земельных участков, принадлежащих </w:t>
      </w:r>
      <w:proofErr w:type="spellStart"/>
      <w:r w:rsidRPr="00D3324C">
        <w:t>Концеденту</w:t>
      </w:r>
      <w:proofErr w:type="spellEnd"/>
      <w:r w:rsidRPr="00D3324C">
        <w:t xml:space="preserve"> на праве собственности, либо земельные участки, государственная собственность на которые не разграничена, на которых располагаются, будут расположены объекты, входящие в состав Объекта Соглашения и (или) Иного имущества, и (или) которые необходимы для осуществления Концессионером деятельности, предусмотренной настоящим Соглашением.</w:t>
      </w:r>
      <w:proofErr w:type="gramEnd"/>
      <w:r w:rsidRPr="00D3324C">
        <w:t xml:space="preserve"> Договоры аренды земельных участков заключаются одновременно с передачей объектов недвижимого имущества, входящих в состав Объекта Соглашения и (или) Иного имущества в срок, предусмотренный пунктом 96 настоящего Соглашения. Земельные участки, на которых будут создаваться объекты недвижимого имущества в составе Объекта Соглашения и (или) Иного имущества, подлежат формированию </w:t>
      </w:r>
      <w:proofErr w:type="spellStart"/>
      <w:r w:rsidRPr="00D3324C">
        <w:t>Концедентом</w:t>
      </w:r>
      <w:proofErr w:type="spellEnd"/>
      <w:r w:rsidRPr="00D3324C">
        <w:t xml:space="preserve"> и передаче Концессионеру в течение 60 (шестидесяти) дней </w:t>
      </w:r>
      <w:proofErr w:type="gramStart"/>
      <w:r w:rsidRPr="00D3324C">
        <w:t>с даты обращения</w:t>
      </w:r>
      <w:proofErr w:type="gramEnd"/>
      <w:r w:rsidRPr="00D3324C">
        <w:t xml:space="preserve"> Концессионера. В случае необходимости </w:t>
      </w:r>
      <w:r w:rsidRPr="00D3324C">
        <w:lastRenderedPageBreak/>
        <w:t xml:space="preserve">формирования земельных участков в целях их передачи в аренду Концессионеру расходы на формирование земельных участков несет </w:t>
      </w:r>
      <w:proofErr w:type="spellStart"/>
      <w:r w:rsidRPr="00D3324C">
        <w:t>Концедент</w:t>
      </w:r>
      <w:proofErr w:type="spellEnd"/>
      <w:r w:rsidRPr="00D3324C">
        <w:t>.</w:t>
      </w:r>
    </w:p>
    <w:p w:rsidR="00D3324C" w:rsidRPr="00D3324C" w:rsidRDefault="00D3324C" w:rsidP="00D3324C">
      <w:r w:rsidRPr="00D3324C">
        <w:t>47. В случае</w:t>
      </w:r>
      <w:proofErr w:type="gramStart"/>
      <w:r w:rsidRPr="00D3324C">
        <w:t>,</w:t>
      </w:r>
      <w:proofErr w:type="gramEnd"/>
      <w:r w:rsidRPr="00D3324C">
        <w:t xml:space="preserve"> если земельные участки не принадлежат </w:t>
      </w:r>
      <w:proofErr w:type="spellStart"/>
      <w:r w:rsidRPr="00D3324C">
        <w:t>Концеденту</w:t>
      </w:r>
      <w:proofErr w:type="spellEnd"/>
      <w:r w:rsidRPr="00D3324C">
        <w:t xml:space="preserve"> на праве собственности, в том числе находятся в собственности третьих лиц, </w:t>
      </w:r>
      <w:proofErr w:type="spellStart"/>
      <w:r w:rsidRPr="00D3324C">
        <w:t>Концедент</w:t>
      </w:r>
      <w:proofErr w:type="spellEnd"/>
      <w:r w:rsidRPr="00D3324C">
        <w:t xml:space="preserve"> осуществляет все зависящие от него законные действия, необходимые для обеспечения доступа Концессионера к указанным земельным участкам или предоставления Концессионеру прав владения и (или) пользования указанными участками в целях обеспечения исполнения Концессионером своих обязательств по настоящему Соглашению.</w:t>
      </w:r>
    </w:p>
    <w:p w:rsidR="00D3324C" w:rsidRPr="00D3324C" w:rsidRDefault="00D3324C" w:rsidP="00D3324C">
      <w:r w:rsidRPr="00D3324C">
        <w:t xml:space="preserve">В случае, если Концессионер не получил доступ к земельным участкам, находящимся в собственности третьих лиц, настоящее Соглашение подлежит пересмотру в установленном настоящим Соглашением порядке.  </w:t>
      </w:r>
    </w:p>
    <w:p w:rsidR="00D3324C" w:rsidRPr="00D3324C" w:rsidRDefault="00D3324C" w:rsidP="00D3324C">
      <w:r w:rsidRPr="00D3324C">
        <w:t xml:space="preserve">48. Земельные участки, передаваемые Концессионеру по договору аренды, находятся в муниципальной собственности </w:t>
      </w:r>
      <w:proofErr w:type="spellStart"/>
      <w:r w:rsidRPr="00D3324C">
        <w:t>Концедента</w:t>
      </w:r>
      <w:proofErr w:type="spellEnd"/>
      <w:r w:rsidRPr="00D3324C">
        <w:t>.</w:t>
      </w:r>
    </w:p>
    <w:p w:rsidR="00D3324C" w:rsidRPr="00D3324C" w:rsidRDefault="00D3324C" w:rsidP="00D3324C">
      <w:r w:rsidRPr="00D3324C">
        <w:t>49. Перечень земельных участков, предоставляемых  Концессионеру по договору аренды, приведены в приложении № 7 к настоящему Соглашению.</w:t>
      </w:r>
    </w:p>
    <w:p w:rsidR="00D3324C" w:rsidRPr="00D3324C" w:rsidRDefault="00D3324C" w:rsidP="00D3324C">
      <w:r w:rsidRPr="00D3324C">
        <w:t xml:space="preserve">50. Описание земельных участков, подлежащих предоставлению Концессионеру в срок, предусмотренный пунктом 96 настоящего Соглашения, приведено в приложении № 7 к настоящему Соглашению. </w:t>
      </w:r>
    </w:p>
    <w:p w:rsidR="00D3324C" w:rsidRPr="00D3324C" w:rsidRDefault="00D3324C" w:rsidP="00D3324C">
      <w:r w:rsidRPr="00D3324C">
        <w:t xml:space="preserve">51. Договоры аренды земельных участков заключаются на срок, указанный в пункте 97 настоящего Соглашения. </w:t>
      </w:r>
    </w:p>
    <w:p w:rsidR="00D3324C" w:rsidRPr="00D3324C" w:rsidRDefault="00D3324C" w:rsidP="00D3324C">
      <w:r w:rsidRPr="00D3324C">
        <w:t>52.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D3324C" w:rsidRPr="00D3324C" w:rsidRDefault="00D3324C" w:rsidP="00D3324C">
      <w:r w:rsidRPr="00D3324C">
        <w:t>53.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D3324C" w:rsidRPr="00D3324C" w:rsidRDefault="00D3324C" w:rsidP="00D3324C">
      <w:r w:rsidRPr="00D3324C">
        <w:t>54. Прекращение настоящего Соглашения является основанием для прекращения договоров аренды земельных участков.</w:t>
      </w:r>
    </w:p>
    <w:p w:rsidR="00D3324C" w:rsidRPr="00D3324C" w:rsidRDefault="00D3324C" w:rsidP="00D3324C">
      <w:r w:rsidRPr="00D3324C">
        <w:t>55.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нормативными правовыми актами. В случае</w:t>
      </w:r>
      <w:proofErr w:type="gramStart"/>
      <w:r w:rsidRPr="00D3324C">
        <w:t>,</w:t>
      </w:r>
      <w:proofErr w:type="gramEnd"/>
      <w:r w:rsidRPr="00D3324C">
        <w:t xml:space="preserve">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D3324C" w:rsidRPr="00D3324C" w:rsidRDefault="00D3324C" w:rsidP="00D3324C">
      <w:r w:rsidRPr="00D3324C">
        <w:t xml:space="preserve">56. Земельные участки, права владения и пользования которыми у </w:t>
      </w:r>
      <w:proofErr w:type="spellStart"/>
      <w:r w:rsidRPr="00D3324C">
        <w:t>Концедента</w:t>
      </w:r>
      <w:proofErr w:type="spellEnd"/>
      <w:r w:rsidRPr="00D3324C">
        <w:t xml:space="preserve"> возникли в соответствии с договором аренды, передаются по договору субаренды с согласия арендодателя. Арендная плата по заключаемому между </w:t>
      </w:r>
      <w:proofErr w:type="spellStart"/>
      <w:r w:rsidRPr="00D3324C">
        <w:t>Концедентом</w:t>
      </w:r>
      <w:proofErr w:type="spellEnd"/>
      <w:r w:rsidRPr="00D3324C">
        <w:t xml:space="preserve"> и Концессионером договору субаренды земельного участка определяется не выше арендной платы, установленной в договоре аренды (субаренды) земельного участка, заключаемом между </w:t>
      </w:r>
      <w:proofErr w:type="spellStart"/>
      <w:r w:rsidRPr="00D3324C">
        <w:t>Концедентом</w:t>
      </w:r>
      <w:proofErr w:type="spellEnd"/>
      <w:r w:rsidRPr="00D3324C">
        <w:t xml:space="preserve"> и третьим лицом.</w:t>
      </w:r>
    </w:p>
    <w:p w:rsidR="00D3324C" w:rsidRPr="00D3324C" w:rsidRDefault="00D3324C" w:rsidP="00D3324C"/>
    <w:p w:rsidR="00D3324C" w:rsidRPr="00D3324C" w:rsidRDefault="00D3324C" w:rsidP="00D3324C">
      <w:r w:rsidRPr="00D3324C">
        <w:t>VI. Владение, пользование и распоряжение объектами</w:t>
      </w:r>
    </w:p>
    <w:p w:rsidR="00D3324C" w:rsidRPr="00D3324C" w:rsidRDefault="00D3324C" w:rsidP="00D3324C">
      <w:r w:rsidRPr="00D3324C">
        <w:t xml:space="preserve">имущества, </w:t>
      </w:r>
      <w:proofErr w:type="gramStart"/>
      <w:r w:rsidRPr="00D3324C">
        <w:t>предоставляемыми</w:t>
      </w:r>
      <w:proofErr w:type="gramEnd"/>
      <w:r w:rsidRPr="00D3324C">
        <w:t xml:space="preserve"> Концессионеру</w:t>
      </w:r>
    </w:p>
    <w:p w:rsidR="00D3324C" w:rsidRPr="00D3324C" w:rsidRDefault="00D3324C" w:rsidP="00D3324C"/>
    <w:p w:rsidR="00D3324C" w:rsidRPr="00D3324C" w:rsidRDefault="00D3324C" w:rsidP="00D3324C">
      <w:r w:rsidRPr="00D3324C">
        <w:t>57. Концессионер обязан использовать (эксплуатировать) объекты имущества, входящие в состав Объекта Соглашения, а также</w:t>
      </w:r>
      <w:proofErr w:type="gramStart"/>
      <w:r w:rsidRPr="00D3324C">
        <w:t xml:space="preserve"> И</w:t>
      </w:r>
      <w:proofErr w:type="gramEnd"/>
      <w:r w:rsidRPr="00D3324C">
        <w:t xml:space="preserve">ное имущество, в установленном настоящим Соглашением порядке в целях осуществления деятельности, указанной в </w:t>
      </w:r>
      <w:hyperlink w:anchor="Par130" w:history="1">
        <w:r w:rsidRPr="00D3324C">
          <w:t>пункте 1</w:t>
        </w:r>
      </w:hyperlink>
      <w:r w:rsidRPr="00D3324C">
        <w:t xml:space="preserve"> настоящего Соглашения. </w:t>
      </w:r>
      <w:proofErr w:type="gramStart"/>
      <w:r w:rsidRPr="00D3324C">
        <w:t xml:space="preserve">Помимо деятельности, указанной в </w:t>
      </w:r>
      <w:hyperlink w:anchor="Par129" w:history="1">
        <w:r w:rsidRPr="00D3324C">
          <w:t xml:space="preserve">пункте </w:t>
        </w:r>
      </w:hyperlink>
      <w:r w:rsidRPr="00D3324C">
        <w:t xml:space="preserve">1 настоящего Соглашения, Концессионер с использованием Объекта Соглашения и (или) Иного имущества, за исключением объектов, сведения о которых составляют государственную тайну, имеет право осуществлять иные виды деятельности, не противоречащие действующему законодательству Российской Федерации и иным нормативным правовым актам и не препятствующие исполнению Концессионером своих обязательств в полном объеме в соответствии с настоящим Соглашением. </w:t>
      </w:r>
      <w:proofErr w:type="gramEnd"/>
    </w:p>
    <w:p w:rsidR="00D3324C" w:rsidRPr="00D3324C" w:rsidRDefault="00D3324C" w:rsidP="00D3324C">
      <w:r w:rsidRPr="00D3324C">
        <w:lastRenderedPageBreak/>
        <w:t>58. Концессионер обязан поддерживать Объект Соглашения и (или) Иное имущество в исправном состоянии,  производить за свой счет их текущий и капитальный ремонт, нести расходы на их содержание. Концессионер обязан принимать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D3324C" w:rsidRPr="00D3324C" w:rsidRDefault="00D3324C" w:rsidP="00D3324C">
      <w:r w:rsidRPr="00D3324C">
        <w:t xml:space="preserve">59. Концессионер имеет право передавать по согласованию с </w:t>
      </w:r>
      <w:proofErr w:type="spellStart"/>
      <w:r w:rsidRPr="00D3324C">
        <w:t>Концедентом</w:t>
      </w:r>
      <w:proofErr w:type="spellEnd"/>
      <w:r w:rsidRPr="00D3324C">
        <w:t xml:space="preserve"> Объект Соглашения и (или) Иное имущество в пользование третьим лицам на срок, не превышающий срока действия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иным имуществом. Передача Концессионером в залог или отчуждение Объекта Соглашения и (или) Иного имущества не допускается.</w:t>
      </w:r>
    </w:p>
    <w:p w:rsidR="00D3324C" w:rsidRPr="00D3324C" w:rsidRDefault="00D3324C" w:rsidP="00D3324C">
      <w:r w:rsidRPr="00D3324C">
        <w:t>60.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D3324C" w:rsidRPr="00D3324C" w:rsidRDefault="00D3324C" w:rsidP="00D3324C">
      <w:r w:rsidRPr="00D3324C">
        <w:t xml:space="preserve">61. Недвижимое  имущество,  которое  создано Концессионером с согласия </w:t>
      </w:r>
      <w:proofErr w:type="spellStart"/>
      <w:r w:rsidRPr="00D3324C">
        <w:t>Концедента</w:t>
      </w:r>
      <w:proofErr w:type="spellEnd"/>
      <w:r w:rsidRPr="00D3324C">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rsidRPr="00D3324C">
        <w:t xml:space="preserve"> И</w:t>
      </w:r>
      <w:proofErr w:type="gramEnd"/>
      <w:r w:rsidRPr="00D3324C">
        <w:t xml:space="preserve">ного имущества, является собственностью </w:t>
      </w:r>
      <w:proofErr w:type="spellStart"/>
      <w:r w:rsidRPr="00D3324C">
        <w:t>Концедента</w:t>
      </w:r>
      <w:proofErr w:type="spellEnd"/>
      <w:r w:rsidRPr="00D3324C">
        <w:t>.</w:t>
      </w:r>
    </w:p>
    <w:p w:rsidR="00D3324C" w:rsidRPr="00D3324C" w:rsidRDefault="00D3324C" w:rsidP="00D3324C">
      <w:r w:rsidRPr="00D3324C">
        <w:t xml:space="preserve">62. Недвижимое имущество, которое создано Концессионером без согласия </w:t>
      </w:r>
      <w:proofErr w:type="spellStart"/>
      <w:r w:rsidRPr="00D3324C">
        <w:t>Концедента</w:t>
      </w:r>
      <w:proofErr w:type="spellEnd"/>
      <w:r w:rsidRPr="00D3324C">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rsidRPr="00D3324C">
        <w:t xml:space="preserve"> И</w:t>
      </w:r>
      <w:proofErr w:type="gramEnd"/>
      <w:r w:rsidRPr="00D3324C">
        <w:t xml:space="preserve">ного имущества, является собственностью </w:t>
      </w:r>
      <w:proofErr w:type="spellStart"/>
      <w:r w:rsidRPr="00D3324C">
        <w:t>Концедента</w:t>
      </w:r>
      <w:proofErr w:type="spellEnd"/>
      <w:r w:rsidRPr="00D3324C">
        <w:t xml:space="preserve">. Стоимость такого имущества </w:t>
      </w:r>
      <w:proofErr w:type="spellStart"/>
      <w:r w:rsidRPr="00D3324C">
        <w:t>Концедентом</w:t>
      </w:r>
      <w:proofErr w:type="spellEnd"/>
      <w:r w:rsidRPr="00D3324C">
        <w:t xml:space="preserve"> возмещению не подлежит.</w:t>
      </w:r>
    </w:p>
    <w:p w:rsidR="00D3324C" w:rsidRPr="00D3324C" w:rsidRDefault="00D3324C" w:rsidP="00D3324C">
      <w:r w:rsidRPr="00D3324C">
        <w:t>63.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Объекта Соглашения и (или) Иного имущества, является собственностью Концессионера.</w:t>
      </w:r>
    </w:p>
    <w:p w:rsidR="00D3324C" w:rsidRPr="00D3324C" w:rsidRDefault="00D3324C" w:rsidP="00D3324C">
      <w:r w:rsidRPr="00D3324C">
        <w:t>64. Концессионер обязан учитывать Объект Соглашения и (или) Иное имущество на своем балансе отдельно от своего имущества.</w:t>
      </w:r>
    </w:p>
    <w:p w:rsidR="00D3324C" w:rsidRPr="00D3324C" w:rsidRDefault="00D3324C" w:rsidP="00D3324C">
      <w:r w:rsidRPr="00D3324C">
        <w:t>65. Концессионер обязан осуществлять начисление амортизации. Результаты реконструкции, модернизации имущества в составе Объекта Соглашения Концессионер учитывает на своем балансе в соответствии с правилами бухгалтерского учета как «капитальные вложения» с последующим увеличением стоимости реконструированного, модернизированного имущества в составе Объекта Соглашения и (или) Иного имущества.</w:t>
      </w:r>
    </w:p>
    <w:p w:rsidR="00D3324C" w:rsidRPr="00D3324C" w:rsidRDefault="00D3324C" w:rsidP="00D3324C">
      <w:r w:rsidRPr="00D3324C">
        <w:t xml:space="preserve">66. Риск случайной гибели или случайного повреждения Объекта Соглашения и (или) Иного имущества </w:t>
      </w:r>
      <w:proofErr w:type="spellStart"/>
      <w:r w:rsidRPr="00D3324C">
        <w:t>c</w:t>
      </w:r>
      <w:proofErr w:type="spellEnd"/>
      <w:r w:rsidRPr="00D3324C">
        <w:t xml:space="preserve"> даты передачи Объекта Соглашения и (или) Иного имущества Концессионеру несет Концессионер.</w:t>
      </w:r>
    </w:p>
    <w:p w:rsidR="00D3324C" w:rsidRPr="00D3324C" w:rsidRDefault="00D3324C" w:rsidP="00D3324C"/>
    <w:p w:rsidR="00D3324C" w:rsidRPr="00D3324C" w:rsidRDefault="00D3324C" w:rsidP="00D3324C">
      <w:r w:rsidRPr="00D3324C">
        <w:t xml:space="preserve">VII. Порядок передачи Концессионером </w:t>
      </w:r>
    </w:p>
    <w:p w:rsidR="00D3324C" w:rsidRPr="00D3324C" w:rsidRDefault="00D3324C" w:rsidP="00D3324C">
      <w:proofErr w:type="spellStart"/>
      <w:r w:rsidRPr="00D3324C">
        <w:t>Концеденту</w:t>
      </w:r>
      <w:proofErr w:type="spellEnd"/>
      <w:r w:rsidRPr="00D3324C">
        <w:t xml:space="preserve"> объектов имущества</w:t>
      </w:r>
    </w:p>
    <w:p w:rsidR="00D3324C" w:rsidRPr="00D3324C" w:rsidRDefault="00D3324C" w:rsidP="00D3324C"/>
    <w:p w:rsidR="00D3324C" w:rsidRPr="00D3324C" w:rsidRDefault="00D3324C" w:rsidP="00D3324C">
      <w:r w:rsidRPr="00D3324C">
        <w:t xml:space="preserve">67. При прекращении Соглашения Концессионер обязан передать </w:t>
      </w:r>
      <w:proofErr w:type="spellStart"/>
      <w:r w:rsidRPr="00D3324C">
        <w:t>Концеденту</w:t>
      </w:r>
      <w:proofErr w:type="spellEnd"/>
      <w:r w:rsidRPr="00D3324C">
        <w:t xml:space="preserve">, а </w:t>
      </w:r>
      <w:proofErr w:type="spellStart"/>
      <w:r w:rsidRPr="00D3324C">
        <w:t>Концедент</w:t>
      </w:r>
      <w:proofErr w:type="spellEnd"/>
      <w:r w:rsidRPr="00D3324C">
        <w:t xml:space="preserve"> обязан принять Объект Соглашения и (или) Иное имущество в порядке, предусмотренном настоящим Соглашением. Передаваемый Концессионером Объект Соглашения и (или) Иное имущество (объекты в составе Объекта Соглашения и (или) Иного имущества) должны находиться в состоянии, соответствующим пунктам 4, 8 настоящего Соглашения с учетом нормального износа и периода эксплуатации, и не должны быть обременены правами третьих лиц. </w:t>
      </w:r>
    </w:p>
    <w:p w:rsidR="00D3324C" w:rsidRPr="00D3324C" w:rsidRDefault="00D3324C" w:rsidP="00D3324C">
      <w:r w:rsidRPr="00D3324C">
        <w:t>68. Возврат</w:t>
      </w:r>
      <w:proofErr w:type="gramStart"/>
      <w:r w:rsidRPr="00D3324C">
        <w:t xml:space="preserve"> И</w:t>
      </w:r>
      <w:proofErr w:type="gramEnd"/>
      <w:r w:rsidRPr="00D3324C">
        <w:t xml:space="preserve">ного имущества Концессионером </w:t>
      </w:r>
      <w:proofErr w:type="spellStart"/>
      <w:r w:rsidRPr="00D3324C">
        <w:t>Концеденту</w:t>
      </w:r>
      <w:proofErr w:type="spellEnd"/>
      <w:r w:rsidRPr="00D3324C">
        <w:t xml:space="preserve"> осуществляется одновременно с возвратом Объекта Соглашения, за исключением случаев, указанных в пункте 17 настоящего Соглашения, по Акту приема-передачи путем подписания его сторонами. </w:t>
      </w:r>
    </w:p>
    <w:p w:rsidR="00D3324C" w:rsidRPr="00D3324C" w:rsidRDefault="00D3324C" w:rsidP="00D3324C">
      <w:r w:rsidRPr="00D3324C">
        <w:t xml:space="preserve">69. В случае прекращения Соглашения в связи с окончанием срока его действия </w:t>
      </w:r>
      <w:proofErr w:type="spellStart"/>
      <w:r w:rsidRPr="00D3324C">
        <w:t>Концедент</w:t>
      </w:r>
      <w:proofErr w:type="spellEnd"/>
      <w:r w:rsidRPr="00D3324C">
        <w:t xml:space="preserve"> совместно с Концессионером не </w:t>
      </w:r>
      <w:proofErr w:type="gramStart"/>
      <w:r w:rsidRPr="00D3324C">
        <w:t>позднее</w:t>
      </w:r>
      <w:proofErr w:type="gramEnd"/>
      <w:r w:rsidRPr="00D3324C">
        <w:t xml:space="preserve"> чем за 2 (два) месяца до даты окончания срока действия настоящего Соглашения обеспечивают создание передаточной комиссии по подготовке объектов </w:t>
      </w:r>
      <w:r w:rsidRPr="00D3324C">
        <w:lastRenderedPageBreak/>
        <w:t xml:space="preserve">имущества в составе Объекта Соглашения и (или) Иного имущества к передаче </w:t>
      </w:r>
      <w:proofErr w:type="spellStart"/>
      <w:r w:rsidRPr="00D3324C">
        <w:t>Концеденту</w:t>
      </w:r>
      <w:proofErr w:type="spellEnd"/>
      <w:r w:rsidRPr="00D3324C">
        <w:t xml:space="preserve">. В состав передаточной комиссии должны входить представители </w:t>
      </w:r>
      <w:proofErr w:type="spellStart"/>
      <w:r w:rsidRPr="00D3324C">
        <w:t>Концедента</w:t>
      </w:r>
      <w:proofErr w:type="spellEnd"/>
      <w:r w:rsidRPr="00D3324C">
        <w:t xml:space="preserve"> и Концессионера. </w:t>
      </w:r>
    </w:p>
    <w:p w:rsidR="00D3324C" w:rsidRPr="00D3324C" w:rsidRDefault="00D3324C" w:rsidP="00D3324C">
      <w:r w:rsidRPr="00D3324C">
        <w:t>70. 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D3324C" w:rsidRPr="00D3324C" w:rsidRDefault="00D3324C" w:rsidP="00D3324C">
      <w:r w:rsidRPr="00D3324C">
        <w:t>71. Концессионер обязан:</w:t>
      </w:r>
    </w:p>
    <w:p w:rsidR="00D3324C" w:rsidRPr="00D3324C" w:rsidRDefault="00D3324C" w:rsidP="00D3324C">
      <w:r w:rsidRPr="00D3324C">
        <w:t xml:space="preserve">- передать </w:t>
      </w:r>
      <w:proofErr w:type="spellStart"/>
      <w:r w:rsidRPr="00D3324C">
        <w:t>Концеденту</w:t>
      </w:r>
      <w:proofErr w:type="spellEnd"/>
      <w:r w:rsidRPr="00D3324C">
        <w:t xml:space="preserve">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 </w:t>
      </w:r>
    </w:p>
    <w:p w:rsidR="00D3324C" w:rsidRPr="00D3324C" w:rsidRDefault="00D3324C" w:rsidP="00D3324C">
      <w:r w:rsidRPr="00D3324C">
        <w:t xml:space="preserve">- передать </w:t>
      </w:r>
      <w:proofErr w:type="spellStart"/>
      <w:r w:rsidRPr="00D3324C">
        <w:t>Концеденту</w:t>
      </w:r>
      <w:proofErr w:type="spellEnd"/>
      <w:r w:rsidRPr="00D3324C">
        <w:t xml:space="preserve"> Объект Соглашения (объекты имущества в составе Объекта Соглашения) и (или) Иное имущество с относящимися к ним документами. </w:t>
      </w:r>
    </w:p>
    <w:p w:rsidR="00D3324C" w:rsidRPr="00D3324C" w:rsidRDefault="00D3324C" w:rsidP="00D3324C">
      <w:r w:rsidRPr="00D3324C">
        <w:t>72. В случае прекращения Соглашения в силу окончания срока его действия срок передачи объектов имущества в составе Объекта Соглашения и (или) Иного имущества по акту приема передачи осуществляется не ранее чем за 60 (шестьдесят) дней до даты окончания срока действия концессионного соглашения, и не должен наступать позднее окончания срока действия Соглашения.</w:t>
      </w:r>
    </w:p>
    <w:p w:rsidR="00D3324C" w:rsidRPr="00D3324C" w:rsidRDefault="00D3324C" w:rsidP="00D3324C">
      <w:r w:rsidRPr="00D3324C">
        <w:t xml:space="preserve">73. В случае досрочного прекращения Соглашения срок передачи объектов имущества в составе Объекта Соглашения и (или) Иного имущества не должен превышать 30 (тридцать) рабочих дней </w:t>
      </w:r>
      <w:proofErr w:type="gramStart"/>
      <w:r w:rsidRPr="00D3324C">
        <w:t>с даты</w:t>
      </w:r>
      <w:proofErr w:type="gramEnd"/>
      <w:r w:rsidRPr="00D3324C">
        <w:t xml:space="preserve"> досрочного прекращения Соглашения. </w:t>
      </w:r>
    </w:p>
    <w:p w:rsidR="00D3324C" w:rsidRPr="00D3324C" w:rsidRDefault="00D3324C" w:rsidP="00D3324C">
      <w:r w:rsidRPr="00D3324C">
        <w:t xml:space="preserve">74. Концессионер возвращает </w:t>
      </w:r>
      <w:proofErr w:type="spellStart"/>
      <w:r w:rsidRPr="00D3324C">
        <w:t>Концеденту</w:t>
      </w:r>
      <w:proofErr w:type="spellEnd"/>
      <w:r w:rsidRPr="00D3324C">
        <w:t xml:space="preserve"> документы, относящиеся к передаваемым объектам, входящим в состав Объекта Соглашения и (или) Иного имущества, а также передает проектную документацию на созданные и (или) реконструированные объекты в составе Объекта Соглашения и (или) Иного имущества, одновременно с передачей соответствующих объектов в составе Объекта Соглашения и (или) иного имущества </w:t>
      </w:r>
      <w:proofErr w:type="spellStart"/>
      <w:r w:rsidRPr="00D3324C">
        <w:t>Концеденту</w:t>
      </w:r>
      <w:proofErr w:type="spellEnd"/>
      <w:r w:rsidRPr="00D3324C">
        <w:t>.</w:t>
      </w:r>
    </w:p>
    <w:p w:rsidR="00D3324C" w:rsidRPr="00D3324C" w:rsidRDefault="00D3324C" w:rsidP="00D3324C">
      <w:r w:rsidRPr="00D3324C">
        <w:t xml:space="preserve">75. Передача Концессионером </w:t>
      </w:r>
      <w:proofErr w:type="spellStart"/>
      <w:r w:rsidRPr="00D3324C">
        <w:t>Концеденту</w:t>
      </w:r>
      <w:proofErr w:type="spellEnd"/>
      <w:r w:rsidRPr="00D3324C">
        <w:t xml:space="preserve"> объектов имущества в составе Объекта соглашения и (или) Иного имущества осуществляется по актам приема-передачи, подписываемым Сторонами в день передачи соответствующих объектов. </w:t>
      </w:r>
    </w:p>
    <w:p w:rsidR="00D3324C" w:rsidRPr="00D3324C" w:rsidRDefault="00D3324C" w:rsidP="00D3324C">
      <w:r w:rsidRPr="00D3324C">
        <w:t xml:space="preserve">76. Обязанность Концессионера по передаче объектов имущества в составе Объекта Соглашения и (или) иного имущества, считается исполненной, и Концессионер освобождается от бремени содержания указанных объектов </w:t>
      </w:r>
      <w:proofErr w:type="gramStart"/>
      <w:r w:rsidRPr="00D3324C">
        <w:t>с даты подписания</w:t>
      </w:r>
      <w:proofErr w:type="gramEnd"/>
      <w:r w:rsidRPr="00D3324C">
        <w:t xml:space="preserve"> Сторонами соответствующих актов приема-передачи. </w:t>
      </w:r>
    </w:p>
    <w:p w:rsidR="00D3324C" w:rsidRPr="00D3324C" w:rsidRDefault="00D3324C" w:rsidP="00D3324C">
      <w:r w:rsidRPr="00D3324C">
        <w:t xml:space="preserve">77. </w:t>
      </w:r>
      <w:proofErr w:type="gramStart"/>
      <w:r w:rsidRPr="00D3324C">
        <w:t xml:space="preserve">При уклонении </w:t>
      </w:r>
      <w:proofErr w:type="spellStart"/>
      <w:r w:rsidRPr="00D3324C">
        <w:t>Концедента</w:t>
      </w:r>
      <w:proofErr w:type="spellEnd"/>
      <w:r w:rsidRPr="00D3324C">
        <w:t xml:space="preserve"> от подписания актов приема-передачи  обязанность Концессионера по передаче объектов имущества в составе Объекта Соглашения и (или) Иного имущества, считается исполненной, если Концессионер исполнил свои обязательства, а также зависящие от Концессионера действия по подготовке документов для государственной регистрации прекращения прав Концессионера на владение и пользование этими объектами, а именно:</w:t>
      </w:r>
      <w:proofErr w:type="gramEnd"/>
    </w:p>
    <w:p w:rsidR="00D3324C" w:rsidRPr="00D3324C" w:rsidRDefault="00D3324C" w:rsidP="00D3324C">
      <w:r w:rsidRPr="00D3324C">
        <w:t xml:space="preserve">- составил и подписал акт приема-передачи Объекта Соглашения (объектов имущества в составе Объекта Соглашения) и (или) Иного имущества </w:t>
      </w:r>
      <w:proofErr w:type="spellStart"/>
      <w:r w:rsidRPr="00D3324C">
        <w:t>Концеденту</w:t>
      </w:r>
      <w:proofErr w:type="spellEnd"/>
      <w:r w:rsidRPr="00D3324C">
        <w:t>;</w:t>
      </w:r>
    </w:p>
    <w:p w:rsidR="00D3324C" w:rsidRPr="00D3324C" w:rsidRDefault="00D3324C" w:rsidP="00D3324C">
      <w:r w:rsidRPr="00D3324C">
        <w:t xml:space="preserve">- явился для его подписания по месту нахождения </w:t>
      </w:r>
      <w:proofErr w:type="spellStart"/>
      <w:r w:rsidRPr="00D3324C">
        <w:t>Концедента</w:t>
      </w:r>
      <w:proofErr w:type="spellEnd"/>
      <w:r w:rsidRPr="00D3324C">
        <w:t xml:space="preserve"> не позднее сроков передачи и в порядке, установленных настоящим Соглашением, в дату, указанную Концессионером;</w:t>
      </w:r>
    </w:p>
    <w:p w:rsidR="00D3324C" w:rsidRPr="00D3324C" w:rsidRDefault="00D3324C" w:rsidP="00D3324C">
      <w:r w:rsidRPr="00D3324C">
        <w:t xml:space="preserve">- при неявке </w:t>
      </w:r>
      <w:proofErr w:type="spellStart"/>
      <w:r w:rsidRPr="00D3324C">
        <w:t>Концедента</w:t>
      </w:r>
      <w:proofErr w:type="spellEnd"/>
      <w:r w:rsidRPr="00D3324C">
        <w:t xml:space="preserve"> для подписания актов приема-передачи или отказа от их подписания направил </w:t>
      </w:r>
      <w:proofErr w:type="spellStart"/>
      <w:r w:rsidRPr="00D3324C">
        <w:t>Концеденту</w:t>
      </w:r>
      <w:proofErr w:type="spellEnd"/>
      <w:r w:rsidRPr="00D3324C">
        <w:t xml:space="preserve"> указанный документ </w:t>
      </w:r>
      <w:proofErr w:type="gramStart"/>
      <w:r w:rsidRPr="00D3324C">
        <w:t>по почте в двух экземплярах ценным письмом с описью вложения с уведомлением о вручении</w:t>
      </w:r>
      <w:proofErr w:type="gramEnd"/>
      <w:r w:rsidRPr="00D3324C">
        <w:t>.</w:t>
      </w:r>
    </w:p>
    <w:p w:rsidR="00D3324C" w:rsidRPr="00D3324C" w:rsidRDefault="00D3324C" w:rsidP="00D3324C">
      <w:r w:rsidRPr="00D3324C">
        <w:t xml:space="preserve">78. В случае наличия несоответствий указываемого в акте приема-передачи состояния объекта Соглашения и (или) иного имущества их фактическому состоянию, </w:t>
      </w:r>
      <w:proofErr w:type="spellStart"/>
      <w:r w:rsidRPr="00D3324C">
        <w:t>Концедент</w:t>
      </w:r>
      <w:proofErr w:type="spellEnd"/>
      <w:r w:rsidRPr="00D3324C">
        <w:t xml:space="preserve"> направляет замечания Концессионеру с указанием и описанием всех несоответствий. В случае согласия Концессионера с замечаниями Стороны составляют и подписывают исправленный акт. В случае</w:t>
      </w:r>
      <w:proofErr w:type="gramStart"/>
      <w:r w:rsidRPr="00D3324C">
        <w:t>,</w:t>
      </w:r>
      <w:proofErr w:type="gramEnd"/>
      <w:r w:rsidRPr="00D3324C">
        <w:t xml:space="preserve"> если Концессионер не согласен с замечаниями </w:t>
      </w:r>
      <w:proofErr w:type="spellStart"/>
      <w:r w:rsidRPr="00D3324C">
        <w:t>Концедента</w:t>
      </w:r>
      <w:proofErr w:type="spellEnd"/>
      <w:r w:rsidRPr="00D3324C">
        <w:t xml:space="preserve">, </w:t>
      </w:r>
      <w:proofErr w:type="spellStart"/>
      <w:r w:rsidRPr="00D3324C">
        <w:t>Концедент</w:t>
      </w:r>
      <w:proofErr w:type="spellEnd"/>
      <w:r w:rsidRPr="00D3324C">
        <w:t xml:space="preserve"> подписывает акт с замечаниями с указанием и описанием всех несоответствий. Стороны разрешают спор о состоянии имущества в порядке, предусмотренном настоящим Соглашением, как спор о возмещении убытков.</w:t>
      </w:r>
    </w:p>
    <w:p w:rsidR="00D3324C" w:rsidRPr="00D3324C" w:rsidRDefault="00D3324C" w:rsidP="00D3324C">
      <w:r w:rsidRPr="00D3324C">
        <w:t xml:space="preserve">79. Прекращение прав Концессионера на владение и пользование объектами недвижимого имущества, входящими в состав Объекта Соглашения и (или) Иного имущества, подлежит </w:t>
      </w:r>
      <w:r w:rsidRPr="00D3324C">
        <w:lastRenderedPageBreak/>
        <w:t>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D3324C" w:rsidRPr="00D3324C" w:rsidRDefault="00D3324C" w:rsidP="00D3324C">
      <w:r w:rsidRPr="00D3324C">
        <w:t xml:space="preserve">80. 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 момента подписания актов приема-передачи либо </w:t>
      </w:r>
      <w:proofErr w:type="gramStart"/>
      <w:r w:rsidRPr="00D3324C">
        <w:t>с даты завершения</w:t>
      </w:r>
      <w:proofErr w:type="gramEnd"/>
      <w:r w:rsidRPr="00D3324C">
        <w:t xml:space="preserve"> Концессионером всех необходимых действий по передаче Объекта Соглашения и (или) иного имущества.</w:t>
      </w:r>
    </w:p>
    <w:p w:rsidR="00D3324C" w:rsidRPr="00D3324C" w:rsidRDefault="00D3324C" w:rsidP="00D3324C"/>
    <w:p w:rsidR="00D3324C" w:rsidRPr="00D3324C" w:rsidRDefault="00D3324C" w:rsidP="00D3324C">
      <w:r w:rsidRPr="00D3324C">
        <w:t>VIII. Порядок осуществления Концессионером</w:t>
      </w:r>
    </w:p>
    <w:p w:rsidR="00D3324C" w:rsidRPr="00D3324C" w:rsidRDefault="00D3324C" w:rsidP="00D3324C">
      <w:r w:rsidRPr="00D3324C">
        <w:t>деятельности, предусмотренной Соглашением</w:t>
      </w:r>
    </w:p>
    <w:p w:rsidR="00D3324C" w:rsidRPr="00D3324C" w:rsidRDefault="00D3324C" w:rsidP="00D3324C"/>
    <w:p w:rsidR="00D3324C" w:rsidRPr="00D3324C" w:rsidRDefault="00D3324C" w:rsidP="00D3324C">
      <w:r w:rsidRPr="00D3324C">
        <w:t xml:space="preserve">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ar130" w:history="1">
        <w:r w:rsidRPr="00D3324C">
          <w:t>пункте 1</w:t>
        </w:r>
      </w:hyperlink>
      <w:r w:rsidRPr="00D3324C">
        <w:t xml:space="preserve"> настоящего  Соглашения, и не прекращать (не приостанавливать) эту деятельность без согласия </w:t>
      </w:r>
      <w:proofErr w:type="spellStart"/>
      <w:r w:rsidRPr="00D3324C">
        <w:t>Концедента</w:t>
      </w:r>
      <w:proofErr w:type="spellEnd"/>
      <w:r w:rsidRPr="00D3324C">
        <w:t>, за исключением случаев, установленных законодательством Российской Федерации.</w:t>
      </w:r>
    </w:p>
    <w:p w:rsidR="00D3324C" w:rsidRPr="00D3324C" w:rsidRDefault="00D3324C" w:rsidP="00D3324C">
      <w:r w:rsidRPr="00D3324C">
        <w:t>82. Концессионер обязан осуществлять деятельность по использованию (эксплуатации) объекта Соглашения и (или) Иного имущества в соответствии с требованиями, установленными законодательством Российской Федерации.</w:t>
      </w:r>
    </w:p>
    <w:p w:rsidR="00D3324C" w:rsidRPr="00D3324C" w:rsidRDefault="00D3324C" w:rsidP="00D3324C">
      <w:r w:rsidRPr="00D3324C">
        <w:t>83. Концессионер обязан обеспечить достижение плановых значений показателей деятельности концессионера в соответствии с приложением № 5 к настоящему Соглашению.</w:t>
      </w:r>
    </w:p>
    <w:p w:rsidR="00D3324C" w:rsidRPr="00D3324C" w:rsidRDefault="00D3324C" w:rsidP="00D3324C">
      <w:r w:rsidRPr="00D3324C">
        <w:t xml:space="preserve">84. Концессионер осуществляет деятельность, предусмотренную пунктом 1 настоящего Соглашения, </w:t>
      </w:r>
      <w:proofErr w:type="gramStart"/>
      <w:r w:rsidRPr="00D3324C">
        <w:t>с даты наступления</w:t>
      </w:r>
      <w:proofErr w:type="gramEnd"/>
      <w:r w:rsidRPr="00D3324C">
        <w:t xml:space="preserve"> последнего из следующих событий:</w:t>
      </w:r>
    </w:p>
    <w:p w:rsidR="00D3324C" w:rsidRPr="00D3324C" w:rsidRDefault="00D3324C" w:rsidP="00D3324C">
      <w:r w:rsidRPr="00D3324C">
        <w:t>а) вступление в силу тарифов в сфере теплоснабжения в отношении Концессионера;</w:t>
      </w:r>
    </w:p>
    <w:p w:rsidR="00D3324C" w:rsidRPr="00D3324C" w:rsidRDefault="00D3324C" w:rsidP="00D3324C">
      <w:r w:rsidRPr="00D3324C">
        <w:t xml:space="preserve">б) исполнение </w:t>
      </w:r>
      <w:proofErr w:type="spellStart"/>
      <w:r w:rsidRPr="00D3324C">
        <w:t>Концедентом</w:t>
      </w:r>
      <w:proofErr w:type="spellEnd"/>
      <w:r w:rsidRPr="00D3324C">
        <w:t xml:space="preserve"> обязанности по передаче объектов имущества в составе Объекта Соглашения и (или) Иного имущества, указанных в приложении № 1 и № 3 к настоящему Соглашению, в соответствии с условиями настоящего Соглашения.</w:t>
      </w:r>
    </w:p>
    <w:p w:rsidR="00D3324C" w:rsidRPr="00D3324C" w:rsidRDefault="00D3324C" w:rsidP="00D3324C">
      <w:r w:rsidRPr="00D3324C">
        <w:t xml:space="preserve">85. Концессионер имеет право исполнять настоящее Соглашение, за исключением осуществления  деятельности, указанной в </w:t>
      </w:r>
      <w:hyperlink w:anchor="Par130" w:history="1">
        <w:r w:rsidRPr="00D3324C">
          <w:t>пункте 1</w:t>
        </w:r>
      </w:hyperlink>
      <w:r w:rsidRPr="00D3324C">
        <w:t xml:space="preserve"> настоящего Соглашения, с  привлечением других лиц. При этом Концессионер несет ответственность за действия других лиц как </w:t>
      </w:r>
      <w:proofErr w:type="gramStart"/>
      <w:r w:rsidRPr="00D3324C">
        <w:t>за</w:t>
      </w:r>
      <w:proofErr w:type="gramEnd"/>
      <w:r w:rsidRPr="00D3324C">
        <w:t xml:space="preserve"> свои собственные.</w:t>
      </w:r>
    </w:p>
    <w:p w:rsidR="00D3324C" w:rsidRPr="00D3324C" w:rsidRDefault="00D3324C" w:rsidP="00D3324C">
      <w:r w:rsidRPr="00D3324C">
        <w:t xml:space="preserve">86. Концессионер предоставляет потребителям производимых Концессионером товаров и оказываемых им услуг в сфере теплоснабжения, установленные федеральными законами, законами субъекта Российской Федерации, муниципальными правовыми актами органов местного самоуправления льготы, в том числе льготы по оплате товаров, работ и услуг. </w:t>
      </w:r>
    </w:p>
    <w:p w:rsidR="00D3324C" w:rsidRPr="00D3324C" w:rsidRDefault="00D3324C" w:rsidP="00D3324C">
      <w:r w:rsidRPr="00D3324C">
        <w:t xml:space="preserve">87. Концессионер обязан при осуществлении деятельности, указанной в </w:t>
      </w:r>
      <w:hyperlink w:anchor="Par130" w:history="1">
        <w:r w:rsidRPr="00D3324C">
          <w:t>пункте 1</w:t>
        </w:r>
      </w:hyperlink>
      <w:r w:rsidRPr="00D3324C">
        <w:t xml:space="preserve"> настоящего Соглашения, осуществлять реализацию производимых товаров, оказываемых услуг по  регулируемым ценам (тарифам).</w:t>
      </w:r>
    </w:p>
    <w:p w:rsidR="00D3324C" w:rsidRPr="00D3324C" w:rsidRDefault="00D3324C" w:rsidP="00D3324C">
      <w:r w:rsidRPr="00D3324C">
        <w:t>88. Регулирование тарифов на производимые и реализуемые Концессионером товары, оказываемые услуги осуществляется в соответствии с методом индексации.</w:t>
      </w:r>
    </w:p>
    <w:p w:rsidR="00D3324C" w:rsidRPr="00D3324C" w:rsidRDefault="00D3324C" w:rsidP="00D3324C">
      <w:r w:rsidRPr="00D3324C">
        <w:t xml:space="preserve">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теплоснабжения) приведены в приложении № 8 к настоящему Соглашению. В соответствии с указанными долгосрочными параметрами регулирования тарифов Концессионера осуществляется установление тарифов Концессионера в течение срока действия настоящего Соглашения. </w:t>
      </w:r>
    </w:p>
    <w:p w:rsidR="00D3324C" w:rsidRPr="00D3324C" w:rsidRDefault="00D3324C" w:rsidP="00D3324C">
      <w:r w:rsidRPr="00D3324C">
        <w:t xml:space="preserve">89. </w:t>
      </w:r>
      <w:proofErr w:type="spellStart"/>
      <w:r w:rsidRPr="00D3324C">
        <w:t>Концедент</w:t>
      </w:r>
      <w:proofErr w:type="spellEnd"/>
      <w:r w:rsidRPr="00D3324C">
        <w:t xml:space="preserve"> в рамках своих полномочий оказывает содействие Концессионеру при установлении тарифов и предоставляет Концессионеру необходимую информацию в течение не более 30 (тридцати) дней </w:t>
      </w:r>
      <w:proofErr w:type="gramStart"/>
      <w:r w:rsidRPr="00D3324C">
        <w:t>с даты обращения</w:t>
      </w:r>
      <w:proofErr w:type="gramEnd"/>
      <w:r w:rsidRPr="00D3324C">
        <w:t xml:space="preserve"> Концессионера. </w:t>
      </w:r>
    </w:p>
    <w:p w:rsidR="00D3324C" w:rsidRPr="00D3324C" w:rsidRDefault="00D3324C" w:rsidP="00D3324C">
      <w:r w:rsidRPr="00D3324C">
        <w:t>90. В случае</w:t>
      </w:r>
      <w:proofErr w:type="gramStart"/>
      <w:r w:rsidRPr="00D3324C">
        <w:t>,</w:t>
      </w:r>
      <w:proofErr w:type="gramEnd"/>
      <w:r w:rsidRPr="00D3324C">
        <w:t xml:space="preserve"> если для исполнения обязательств Концессионера по концессионному соглашению Концессионер привлекает средства кредитора, между </w:t>
      </w:r>
      <w:proofErr w:type="spellStart"/>
      <w:r w:rsidRPr="00D3324C">
        <w:t>Концедентом</w:t>
      </w:r>
      <w:proofErr w:type="spellEnd"/>
      <w:r w:rsidRPr="00D3324C">
        <w:t xml:space="preserve">, Концессионером и кредитором соглашение, определяющее права и обязанности сторон (в том числе ответственность в случае неисполнения или ненадлежащего исполнения Концессионером своих обязательств перед кредитором) и порядок замены Концессионера без проведения конкурса с учетом мнения кредиторов на основании решения </w:t>
      </w:r>
      <w:proofErr w:type="spellStart"/>
      <w:r w:rsidRPr="00D3324C">
        <w:t>Концедента</w:t>
      </w:r>
      <w:proofErr w:type="spellEnd"/>
      <w:r w:rsidRPr="00D3324C">
        <w:t xml:space="preserve">, при условии, что неисполнение или ненадлежащее </w:t>
      </w:r>
      <w:r w:rsidRPr="00D3324C">
        <w:lastRenderedPageBreak/>
        <w:t>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Такое соглашение заключается только с одним кредитором на срок, не превышающий срока действия настоящего Соглашения, указанного в пункте 94 настоящего Соглашения.</w:t>
      </w:r>
    </w:p>
    <w:p w:rsidR="00D3324C" w:rsidRPr="00D3324C" w:rsidRDefault="00D3324C" w:rsidP="00D3324C">
      <w:r w:rsidRPr="00D3324C">
        <w:t xml:space="preserve">91. Концессионер обязан предоставить обеспечение исполнения обязательств по созданию и (или) реконструкции Объекта Соглашения по настоящему Соглашению в виде безотзывной банковской гарантии. </w:t>
      </w:r>
      <w:proofErr w:type="gramStart"/>
      <w:r w:rsidRPr="00D3324C">
        <w:t xml:space="preserve">Банковская гарантия должна быть непередаваемой и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D3324C">
        <w:t>концеденту</w:t>
      </w:r>
      <w:proofErr w:type="spellEnd"/>
      <w:r w:rsidRPr="00D3324C">
        <w:t xml:space="preserve"> в залог, и в отношении страховых организаций, с которыми концессионер может заключить договор страхования риска ответственности</w:t>
      </w:r>
      <w:proofErr w:type="gramEnd"/>
      <w:r w:rsidRPr="00D3324C">
        <w:t xml:space="preserve">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D3324C" w:rsidRPr="00D3324C" w:rsidRDefault="00D3324C" w:rsidP="00D3324C">
      <w:r w:rsidRPr="00D3324C">
        <w:t>92. 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w:t>
      </w:r>
    </w:p>
    <w:p w:rsidR="00D3324C" w:rsidRPr="00D3324C" w:rsidRDefault="00D3324C" w:rsidP="00D3324C">
      <w:r w:rsidRPr="00D3324C">
        <w:t>Банковская гарантия выплачивается в случае невыполнения в соответствующем году мероприятий по созданию и (или) реконструкции объектов имущества.</w:t>
      </w:r>
    </w:p>
    <w:p w:rsidR="00D3324C" w:rsidRPr="00D3324C" w:rsidRDefault="00D3324C" w:rsidP="00D3324C">
      <w:r w:rsidRPr="00D3324C">
        <w:t xml:space="preserve">93. Срок действия банковской гарантии – вступает в силу не позднее 30 (тридцати) дней </w:t>
      </w:r>
      <w:proofErr w:type="gramStart"/>
      <w:r w:rsidRPr="00D3324C">
        <w:t>с даты заключения</w:t>
      </w:r>
      <w:proofErr w:type="gramEnd"/>
      <w:r w:rsidRPr="00D3324C">
        <w:t xml:space="preserve"> Концессионного соглашения и действует в течение срока создания и (или) реконструкции Объекта соглашения.</w:t>
      </w:r>
    </w:p>
    <w:p w:rsidR="00D3324C" w:rsidRPr="00D3324C" w:rsidRDefault="00D3324C" w:rsidP="00D3324C"/>
    <w:p w:rsidR="00D3324C" w:rsidRPr="00D3324C" w:rsidRDefault="00D3324C" w:rsidP="00D3324C">
      <w:bookmarkStart w:id="74" w:name="Par1067"/>
      <w:bookmarkEnd w:id="74"/>
      <w:r w:rsidRPr="00D3324C">
        <w:t>IX. Сроки, предусмотренные настоящим Соглашением</w:t>
      </w:r>
    </w:p>
    <w:p w:rsidR="00D3324C" w:rsidRPr="00D3324C" w:rsidRDefault="00D3324C" w:rsidP="00D3324C"/>
    <w:p w:rsidR="00D3324C" w:rsidRPr="00D3324C" w:rsidRDefault="00D3324C" w:rsidP="00D3324C">
      <w:r w:rsidRPr="00D3324C">
        <w:t>94. Настоящее  Соглашение вступает в силу с момента его подписания. Срок осуществления Концессионером деятельности, указанной в пункте 1 Соглашения – 15 (пятнадцать) лет.</w:t>
      </w:r>
    </w:p>
    <w:p w:rsidR="00D3324C" w:rsidRPr="00D3324C" w:rsidRDefault="00D3324C" w:rsidP="00D3324C">
      <w:r w:rsidRPr="00D3324C">
        <w:t xml:space="preserve">95. Срок использования (эксплуатации) Концессионером Объекта Соглашения и (или) Иного имущества устанавливается с даты, определенной в акте приема-передачи имущества и до даты передачи объектов Концессионером </w:t>
      </w:r>
      <w:proofErr w:type="spellStart"/>
      <w:r w:rsidRPr="00D3324C">
        <w:t>Концеденту</w:t>
      </w:r>
      <w:proofErr w:type="spellEnd"/>
      <w:r w:rsidRPr="00D3324C">
        <w:t>, определенной в соответствии с пунктами 67 и 68 настоящего Соглашения.</w:t>
      </w:r>
    </w:p>
    <w:p w:rsidR="00D3324C" w:rsidRPr="00D3324C" w:rsidRDefault="00D3324C" w:rsidP="00D3324C">
      <w:r w:rsidRPr="00D3324C">
        <w:t xml:space="preserve">96. </w:t>
      </w:r>
      <w:proofErr w:type="gramStart"/>
      <w:r w:rsidRPr="00D3324C">
        <w:t xml:space="preserve">Срок  передачи  </w:t>
      </w:r>
      <w:proofErr w:type="spellStart"/>
      <w:r w:rsidRPr="00D3324C">
        <w:t>Концедентом</w:t>
      </w:r>
      <w:proofErr w:type="spellEnd"/>
      <w:r w:rsidRPr="00D3324C">
        <w:t xml:space="preserve">  Концессионеру объектов имущества, входящих в Объект Соглашения и (или) Иное имущество, права </w:t>
      </w:r>
      <w:proofErr w:type="spellStart"/>
      <w:r w:rsidRPr="00D3324C">
        <w:t>Концедента</w:t>
      </w:r>
      <w:proofErr w:type="spellEnd"/>
      <w:r w:rsidRPr="00D3324C">
        <w:t xml:space="preserve"> на которые зарегистрированы в установленном законом порядке на дату заключения настоящего Соглашения, состав и описание которых указаны в приложении № 1 и № 3 к настоящему Соглашению, составляет не более 90 (девяносто) календарных дней с даты заключения настоящего Соглашения.</w:t>
      </w:r>
      <w:proofErr w:type="gramEnd"/>
    </w:p>
    <w:p w:rsidR="00D3324C" w:rsidRPr="00D3324C" w:rsidRDefault="00D3324C" w:rsidP="00D3324C">
      <w:r w:rsidRPr="00D3324C">
        <w:t xml:space="preserve">Срок передачи  </w:t>
      </w:r>
      <w:proofErr w:type="spellStart"/>
      <w:r w:rsidRPr="00D3324C">
        <w:t>Концедентом</w:t>
      </w:r>
      <w:proofErr w:type="spellEnd"/>
      <w:r w:rsidRPr="00D3324C">
        <w:t xml:space="preserve">  Концессионеру объектов имущества, входящих в состав</w:t>
      </w:r>
      <w:proofErr w:type="gramStart"/>
      <w:r w:rsidRPr="00D3324C">
        <w:t xml:space="preserve"> И</w:t>
      </w:r>
      <w:proofErr w:type="gramEnd"/>
      <w:r w:rsidRPr="00D3324C">
        <w:t xml:space="preserve">ного имущества, права </w:t>
      </w:r>
      <w:proofErr w:type="spellStart"/>
      <w:r w:rsidRPr="00D3324C">
        <w:t>Концедента</w:t>
      </w:r>
      <w:proofErr w:type="spellEnd"/>
      <w:r w:rsidRPr="00D3324C">
        <w:t xml:space="preserve"> на которые на дату заключения настоящего Соглашения в установленном законом порядке не зарегистрированы, состав и описание которых указаны в приложении № 3 к настоящему Соглашению, составляет не более 10 (десяти) календарных дней  после государственной регистрации права собственности </w:t>
      </w:r>
      <w:proofErr w:type="spellStart"/>
      <w:r w:rsidRPr="00D3324C">
        <w:t>Концедента</w:t>
      </w:r>
      <w:proofErr w:type="spellEnd"/>
      <w:r w:rsidRPr="00D3324C">
        <w:t xml:space="preserve"> на указанные объекты имущества, но не позднее двух лет с даты заключения Концессионного соглашения. </w:t>
      </w:r>
    </w:p>
    <w:p w:rsidR="00D3324C" w:rsidRPr="00D3324C" w:rsidRDefault="00D3324C" w:rsidP="00D3324C">
      <w:r w:rsidRPr="00D3324C">
        <w:t xml:space="preserve">97. Срок осуществления Концессионером деятельности, указанной  в </w:t>
      </w:r>
      <w:hyperlink w:anchor="Par130" w:history="1">
        <w:r w:rsidRPr="00D3324C">
          <w:t>пункте 1</w:t>
        </w:r>
      </w:hyperlink>
      <w:r w:rsidRPr="00D3324C">
        <w:t xml:space="preserve"> настоящего Соглашения равен сроку использования (эксплуатации) Концессионером объекта Соглашения, указанному в пункте 95 настоящего Соглашения.</w:t>
      </w:r>
    </w:p>
    <w:p w:rsidR="00D3324C" w:rsidRPr="00D3324C" w:rsidRDefault="00D3324C" w:rsidP="00D3324C"/>
    <w:p w:rsidR="00D3324C" w:rsidRPr="00D3324C" w:rsidRDefault="00D3324C" w:rsidP="00D3324C">
      <w:r w:rsidRPr="00D3324C">
        <w:t>X. Исключительные права на результаты интеллектуальной деятельности</w:t>
      </w:r>
    </w:p>
    <w:p w:rsidR="00D3324C" w:rsidRPr="00D3324C" w:rsidRDefault="00D3324C" w:rsidP="00D3324C"/>
    <w:p w:rsidR="00D3324C" w:rsidRPr="00D3324C" w:rsidRDefault="00D3324C" w:rsidP="00D3324C">
      <w:r w:rsidRPr="00D3324C">
        <w:lastRenderedPageBreak/>
        <w:t>98.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Концессионеру.</w:t>
      </w:r>
    </w:p>
    <w:p w:rsidR="00D3324C" w:rsidRPr="00D3324C" w:rsidRDefault="00D3324C" w:rsidP="00D3324C">
      <w:r w:rsidRPr="00D3324C">
        <w:t xml:space="preserve">99. В целях исполнения Концессионером обязательств, предусмотренных настоящим Соглашением, в течение срока действия настоящего Соглашения </w:t>
      </w:r>
      <w:proofErr w:type="spellStart"/>
      <w:r w:rsidRPr="00D3324C">
        <w:t>Концедент</w:t>
      </w:r>
      <w:proofErr w:type="spellEnd"/>
      <w:r w:rsidRPr="00D3324C">
        <w:t xml:space="preserve"> предоставляет Концессионеру право использования (воспроизведения, применения, публичного использования, переработки) на безвозмездной основе на территории Российской Федерации результатами интеллектуальной деятельности, принадлежащими </w:t>
      </w:r>
      <w:proofErr w:type="spellStart"/>
      <w:r w:rsidRPr="00D3324C">
        <w:t>Концеденту</w:t>
      </w:r>
      <w:proofErr w:type="spellEnd"/>
      <w:r w:rsidRPr="00D3324C">
        <w:t>.</w:t>
      </w:r>
    </w:p>
    <w:p w:rsidR="00D3324C" w:rsidRPr="00D3324C" w:rsidRDefault="00D3324C" w:rsidP="00D3324C">
      <w:r w:rsidRPr="00D3324C">
        <w:t>100. Концессионер по окончанию срока действия настоящего Соглашения обязан передать базы данных, собранные им в процессе исполнения деятельности, предусмотренной настоящим Соглашением, в том числе базы данных, содержащих сведения о расчетах с абонентами (потребителями) услуг Концессионера, с поставщиками и подрядчиками. Концессионер имеет право пользоваться указанными базами данных после передачи до полного погашения дебиторской задолженности.</w:t>
      </w:r>
    </w:p>
    <w:p w:rsidR="00D3324C" w:rsidRPr="00D3324C" w:rsidRDefault="00D3324C" w:rsidP="00D3324C"/>
    <w:p w:rsidR="00D3324C" w:rsidRPr="00D3324C" w:rsidRDefault="00D3324C" w:rsidP="00D3324C">
      <w:r w:rsidRPr="00D3324C">
        <w:t xml:space="preserve">XI. Порядок осуществления </w:t>
      </w:r>
      <w:proofErr w:type="spellStart"/>
      <w:r w:rsidRPr="00D3324C">
        <w:t>Концедентом</w:t>
      </w:r>
      <w:proofErr w:type="spellEnd"/>
      <w:r w:rsidRPr="00D3324C">
        <w:t xml:space="preserve"> контроля</w:t>
      </w:r>
    </w:p>
    <w:p w:rsidR="00D3324C" w:rsidRPr="00D3324C" w:rsidRDefault="00D3324C" w:rsidP="00D3324C">
      <w:r w:rsidRPr="00D3324C">
        <w:t>за соблюдением Концессионером условий настоящего Соглашения</w:t>
      </w:r>
    </w:p>
    <w:p w:rsidR="00D3324C" w:rsidRPr="00D3324C" w:rsidRDefault="00D3324C" w:rsidP="00D3324C"/>
    <w:p w:rsidR="00D3324C" w:rsidRPr="00D3324C" w:rsidRDefault="00D3324C" w:rsidP="00D3324C">
      <w:r w:rsidRPr="00D3324C">
        <w:t xml:space="preserve">101. </w:t>
      </w:r>
      <w:proofErr w:type="spellStart"/>
      <w:r w:rsidRPr="00D3324C">
        <w:t>Концедент</w:t>
      </w:r>
      <w:proofErr w:type="spellEnd"/>
      <w:r w:rsidRPr="00D3324C">
        <w:t xml:space="preserve"> осуществляет постоянный и непрерывный </w:t>
      </w:r>
      <w:proofErr w:type="gramStart"/>
      <w:r w:rsidRPr="00D3324C">
        <w:t>контроль за</w:t>
      </w:r>
      <w:proofErr w:type="gramEnd"/>
      <w:r w:rsidRPr="00D3324C">
        <w:t xml:space="preserve"> соблюдением Концессионером условий настоящего Соглашения, в том числе обязательств по осуществлению деятельности, указанной в </w:t>
      </w:r>
      <w:hyperlink w:anchor="Par129" w:history="1">
        <w:r w:rsidRPr="00D3324C">
          <w:t>пункте 1</w:t>
        </w:r>
      </w:hyperlink>
      <w:r w:rsidRPr="00D3324C">
        <w:t xml:space="preserve"> настоящего Соглашения, выполнению задания и соблюдению сроков, достижению плановых значений показателей деятельности Концессионера, а также иных условий настоящего Соглашения в порядке, предусмотренном настоящим разделом.</w:t>
      </w:r>
    </w:p>
    <w:p w:rsidR="00D3324C" w:rsidRPr="00D3324C" w:rsidRDefault="00D3324C" w:rsidP="00D3324C">
      <w:r w:rsidRPr="00D3324C">
        <w:t xml:space="preserve">102. Права и обязанности </w:t>
      </w:r>
      <w:proofErr w:type="spellStart"/>
      <w:r w:rsidRPr="00D3324C">
        <w:t>Концедента</w:t>
      </w:r>
      <w:proofErr w:type="spellEnd"/>
      <w:r w:rsidRPr="00D3324C">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roofErr w:type="spellStart"/>
      <w:r w:rsidRPr="00D3324C">
        <w:t>Концедент</w:t>
      </w:r>
      <w:proofErr w:type="spellEnd"/>
      <w:r w:rsidRPr="00D3324C">
        <w:t xml:space="preserve">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до начала осуществления указанными органами (юридическими лицами) возложенных на них соответствующих полномочий. </w:t>
      </w:r>
    </w:p>
    <w:p w:rsidR="00D3324C" w:rsidRPr="00D3324C" w:rsidRDefault="00D3324C" w:rsidP="00D3324C">
      <w:r w:rsidRPr="00D3324C">
        <w:t xml:space="preserve">103. Концессионер обязан обеспечить представителям уполномоченных </w:t>
      </w:r>
      <w:proofErr w:type="spellStart"/>
      <w:r w:rsidRPr="00D3324C">
        <w:t>Концедентом</w:t>
      </w:r>
      <w:proofErr w:type="spellEnd"/>
      <w:r w:rsidRPr="00D3324C">
        <w:t xml:space="preserve">   органов или юридических лиц, осуществляющим </w:t>
      </w:r>
      <w:proofErr w:type="gramStart"/>
      <w:r w:rsidRPr="00D3324C">
        <w:t>контроль за</w:t>
      </w:r>
      <w:proofErr w:type="gramEnd"/>
      <w:r w:rsidRPr="00D3324C">
        <w:t xml:space="preserve"> исполнением Концессионером условий настоящего Соглашения, беспрепятственный доступ на Объект Соглашения и (или) Иное имущество, а также к документации, относящейся к осуществлению деятельности, указанной в </w:t>
      </w:r>
      <w:hyperlink w:anchor="Par130" w:history="1">
        <w:r w:rsidRPr="00D3324C">
          <w:t>пункте 1</w:t>
        </w:r>
      </w:hyperlink>
      <w:r w:rsidRPr="00D3324C">
        <w:t xml:space="preserve"> настоящего Соглашения.</w:t>
      </w:r>
    </w:p>
    <w:p w:rsidR="00D3324C" w:rsidRPr="00D3324C" w:rsidRDefault="00D3324C" w:rsidP="00D3324C">
      <w:r w:rsidRPr="00D3324C">
        <w:t xml:space="preserve">104. </w:t>
      </w:r>
      <w:proofErr w:type="spellStart"/>
      <w:r w:rsidRPr="00D3324C">
        <w:t>Концедент</w:t>
      </w:r>
      <w:proofErr w:type="spellEnd"/>
      <w:r w:rsidRPr="00D3324C">
        <w:t xml:space="preserve">, с целью </w:t>
      </w:r>
      <w:proofErr w:type="gramStart"/>
      <w:r w:rsidRPr="00D3324C">
        <w:t>контроля за</w:t>
      </w:r>
      <w:proofErr w:type="gramEnd"/>
      <w:r w:rsidRPr="00D3324C">
        <w:t xml:space="preserve"> соблюдением Концессионером своих обязательств по настоящему соглашению и выполнению им мероприятий по реализации  настоящего соглашения, вправе осуществлять:</w:t>
      </w:r>
    </w:p>
    <w:p w:rsidR="00D3324C" w:rsidRPr="00D3324C" w:rsidRDefault="00D3324C" w:rsidP="00D3324C">
      <w:r w:rsidRPr="00D3324C">
        <w:t>- проверку качества проектных решений, технологических процессов, строительных материалов, строительных конструкций, машин, механизмов и оборудования, используемых в процессе строительства, реконструкции, модернизации объектов капитального строительства, сроков строительства, строительной продукции в целом;</w:t>
      </w:r>
    </w:p>
    <w:p w:rsidR="00D3324C" w:rsidRPr="00D3324C" w:rsidRDefault="00D3324C" w:rsidP="00D3324C">
      <w:r w:rsidRPr="00D3324C">
        <w:t>- проверку готовности строительных организаций к ведению строительства;</w:t>
      </w:r>
    </w:p>
    <w:p w:rsidR="00D3324C" w:rsidRPr="00D3324C" w:rsidRDefault="00D3324C" w:rsidP="00D3324C">
      <w:r w:rsidRPr="00D3324C">
        <w:t xml:space="preserve">- проведение контроля исполнения и </w:t>
      </w:r>
      <w:proofErr w:type="gramStart"/>
      <w:r w:rsidRPr="00D3324C">
        <w:t>приемки</w:t>
      </w:r>
      <w:proofErr w:type="gramEnd"/>
      <w:r w:rsidRPr="00D3324C">
        <w:t xml:space="preserve"> завершаемых или завершенных скрытых работ, участие в приемке готовых строительных объектов и подготовке заключения о соответствии законченного строительством объекта требованиям технических регламентов, иных нормативных и правовых документов, проектной документации;</w:t>
      </w:r>
    </w:p>
    <w:p w:rsidR="00D3324C" w:rsidRPr="00D3324C" w:rsidRDefault="00D3324C" w:rsidP="00D3324C">
      <w:r w:rsidRPr="00D3324C">
        <w:t>- подтверждение наличия фактически выполненных объемов работ, их качества и устранение брака и выявленных несоответствий;</w:t>
      </w:r>
    </w:p>
    <w:p w:rsidR="00D3324C" w:rsidRPr="00D3324C" w:rsidRDefault="00D3324C" w:rsidP="00D3324C">
      <w:r w:rsidRPr="00D3324C">
        <w:t>- проверку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3324C" w:rsidRPr="00D3324C" w:rsidRDefault="00D3324C" w:rsidP="00D3324C">
      <w:r w:rsidRPr="00D3324C">
        <w:lastRenderedPageBreak/>
        <w:t>- контроль соблюдения исполнителем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3324C" w:rsidRPr="00D3324C" w:rsidRDefault="00D3324C" w:rsidP="00D3324C">
      <w:r w:rsidRPr="00D3324C">
        <w:t>- контроль наличия и правильности ведения исполнителем работ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D3324C" w:rsidRPr="00D3324C" w:rsidRDefault="00D3324C" w:rsidP="00D3324C">
      <w:r w:rsidRPr="00D3324C">
        <w:t xml:space="preserve">- </w:t>
      </w:r>
      <w:proofErr w:type="gramStart"/>
      <w:r w:rsidRPr="00D3324C">
        <w:t>контроль за</w:t>
      </w:r>
      <w:proofErr w:type="gramEnd"/>
      <w:r w:rsidRPr="00D3324C">
        <w:t xml:space="preserve"> устранением дефектов в проектной документации, выявленных в процессе строительства;</w:t>
      </w:r>
    </w:p>
    <w:p w:rsidR="00D3324C" w:rsidRPr="00D3324C" w:rsidRDefault="00D3324C" w:rsidP="00D3324C">
      <w:r w:rsidRPr="00D3324C">
        <w:t>- контроль соответствия объемов и сроков выполнения работ условиям договора и графику производства работ;</w:t>
      </w:r>
    </w:p>
    <w:p w:rsidR="00D3324C" w:rsidRPr="00D3324C" w:rsidRDefault="00D3324C" w:rsidP="00D3324C">
      <w:r w:rsidRPr="00D3324C">
        <w:t xml:space="preserve">- оценку (совместно с исполнителем работ) соответствия выполненных работ, конструкций, участков инженерных сетей; </w:t>
      </w:r>
    </w:p>
    <w:p w:rsidR="00D3324C" w:rsidRPr="00D3324C" w:rsidRDefault="00D3324C" w:rsidP="00D3324C">
      <w:r w:rsidRPr="00D3324C">
        <w:t>- заключительную оценку (совместно с исполнителем работ) соответствия законченного строительством объекта требованиям технических регламентов, законодательства, проектной и нормативной документации;</w:t>
      </w:r>
    </w:p>
    <w:p w:rsidR="00D3324C" w:rsidRPr="00D3324C" w:rsidRDefault="00D3324C" w:rsidP="00D3324C">
      <w:r w:rsidRPr="00D3324C">
        <w:t>- участие в работе комиссии по приемке выполненных работ.</w:t>
      </w:r>
    </w:p>
    <w:p w:rsidR="00D3324C" w:rsidRPr="00D3324C" w:rsidRDefault="00D3324C" w:rsidP="00D3324C">
      <w:proofErr w:type="spellStart"/>
      <w:r w:rsidRPr="00D3324C">
        <w:t>Концедент</w:t>
      </w:r>
      <w:proofErr w:type="spellEnd"/>
      <w:r w:rsidRPr="00D3324C">
        <w:t xml:space="preserve"> обеспечивает осуществление независимого строительного контроля в процессе создания, реконструкции, модернизации Объект</w:t>
      </w:r>
      <w:proofErr w:type="gramStart"/>
      <w:r w:rsidRPr="00D3324C">
        <w:t>а(</w:t>
      </w:r>
      <w:proofErr w:type="spellStart"/>
      <w:proofErr w:type="gramEnd"/>
      <w:r w:rsidRPr="00D3324C">
        <w:t>ов</w:t>
      </w:r>
      <w:proofErr w:type="spellEnd"/>
      <w:r w:rsidRPr="00D3324C">
        <w:t xml:space="preserve">) соглашения путем привлечения для осуществления такого контроля юридического лица или индивидуального предпринимателя, которое не является </w:t>
      </w:r>
      <w:proofErr w:type="spellStart"/>
      <w:r w:rsidRPr="00D3324C">
        <w:t>аффилированным</w:t>
      </w:r>
      <w:proofErr w:type="spellEnd"/>
      <w:r w:rsidRPr="00D3324C">
        <w:t xml:space="preserve"> лицом концессионера, арендатора, застройщика или подрядчика, и которое имеет выданное </w:t>
      </w:r>
      <w:proofErr w:type="spellStart"/>
      <w:r w:rsidRPr="00D3324C">
        <w:t>саморегулируемой</w:t>
      </w:r>
      <w:proofErr w:type="spellEnd"/>
      <w:r w:rsidRPr="00D3324C">
        <w:t xml:space="preserve"> организацией свидетельство о допуске к соответствующим работам. </w:t>
      </w:r>
      <w:proofErr w:type="spellStart"/>
      <w:r w:rsidRPr="00D3324C">
        <w:t>Концедент</w:t>
      </w:r>
      <w:proofErr w:type="spellEnd"/>
      <w:r w:rsidRPr="00D3324C">
        <w:t xml:space="preserve"> обеспечивает проведение указанного контроля с периодичностью, не реже, чем один раз в квартал.</w:t>
      </w:r>
    </w:p>
    <w:p w:rsidR="00D3324C" w:rsidRPr="00D3324C" w:rsidRDefault="00D3324C" w:rsidP="00D3324C">
      <w:r w:rsidRPr="00D3324C">
        <w:t xml:space="preserve">В случае поступления жалоб от лиц (не считая анонимных жалоб), направленных в адрес </w:t>
      </w:r>
      <w:proofErr w:type="spellStart"/>
      <w:r w:rsidRPr="00D3324C">
        <w:t>Концедента</w:t>
      </w:r>
      <w:proofErr w:type="spellEnd"/>
      <w:r w:rsidRPr="00D3324C">
        <w:t xml:space="preserve">, касающихся нарушения Концессионером качества теплоснабжения, </w:t>
      </w:r>
      <w:proofErr w:type="spellStart"/>
      <w:r w:rsidRPr="00D3324C">
        <w:t>Концедент</w:t>
      </w:r>
      <w:proofErr w:type="spellEnd"/>
      <w:r w:rsidRPr="00D3324C">
        <w:t xml:space="preserve"> направляет Концессионеру жалобу для подготовки ответа по существу жалобы. </w:t>
      </w:r>
    </w:p>
    <w:p w:rsidR="00D3324C" w:rsidRPr="00D3324C" w:rsidRDefault="00D3324C" w:rsidP="00D3324C">
      <w:r w:rsidRPr="00D3324C">
        <w:t xml:space="preserve">Концессионер обязан в течение 20 (двадцати) дней с момента поступления от </w:t>
      </w:r>
      <w:proofErr w:type="spellStart"/>
      <w:r w:rsidRPr="00D3324C">
        <w:t>Концедента</w:t>
      </w:r>
      <w:proofErr w:type="spellEnd"/>
      <w:r w:rsidRPr="00D3324C">
        <w:t xml:space="preserve"> жалобы от лиц (не считая анонимных жалоб), направленных в адрес </w:t>
      </w:r>
      <w:proofErr w:type="spellStart"/>
      <w:r w:rsidRPr="00D3324C">
        <w:t>Концедента</w:t>
      </w:r>
      <w:proofErr w:type="spellEnd"/>
      <w:r w:rsidRPr="00D3324C">
        <w:t xml:space="preserve">, подготовить ответ по существу жалобы и переслать </w:t>
      </w:r>
      <w:proofErr w:type="spellStart"/>
      <w:r w:rsidRPr="00D3324C">
        <w:t>Концеденту</w:t>
      </w:r>
      <w:proofErr w:type="spellEnd"/>
      <w:r w:rsidRPr="00D3324C">
        <w:t>. В случае</w:t>
      </w:r>
      <w:proofErr w:type="gramStart"/>
      <w:r w:rsidRPr="00D3324C">
        <w:t>,</w:t>
      </w:r>
      <w:proofErr w:type="gramEnd"/>
      <w:r w:rsidRPr="00D3324C">
        <w:t xml:space="preserve"> если Концессионер не осуществил указанные действия, то </w:t>
      </w:r>
      <w:proofErr w:type="spellStart"/>
      <w:r w:rsidRPr="00D3324C">
        <w:t>Концедент</w:t>
      </w:r>
      <w:proofErr w:type="spellEnd"/>
      <w:r w:rsidRPr="00D3324C">
        <w:t xml:space="preserve"> имеет право организовать внеплановую проверку Концессионера. В этом случае Концессионер не имеет право отказать в доступе </w:t>
      </w:r>
      <w:proofErr w:type="spellStart"/>
      <w:r w:rsidRPr="00D3324C">
        <w:t>Концеденту</w:t>
      </w:r>
      <w:proofErr w:type="spellEnd"/>
      <w:r w:rsidRPr="00D3324C">
        <w:t xml:space="preserve"> на Объект Соглашения и (или) Иное имущество.</w:t>
      </w:r>
    </w:p>
    <w:p w:rsidR="00D3324C" w:rsidRPr="00D3324C" w:rsidRDefault="00D3324C" w:rsidP="00D3324C">
      <w:proofErr w:type="gramStart"/>
      <w:r w:rsidRPr="00D3324C">
        <w:t>Контроль за</w:t>
      </w:r>
      <w:proofErr w:type="gramEnd"/>
      <w:r w:rsidRPr="00D3324C">
        <w:t xml:space="preserve"> достижением плановых значений показателей деятельности Концессионера, указанных в Приложении № 5 к настоящему Соглашению, осуществляется </w:t>
      </w:r>
      <w:proofErr w:type="spellStart"/>
      <w:r w:rsidRPr="00D3324C">
        <w:t>Концедентом</w:t>
      </w:r>
      <w:proofErr w:type="spellEnd"/>
      <w:r w:rsidRPr="00D3324C">
        <w:t xml:space="preserve"> по состоянию на 31 декабря соответствующего года действия Соглашения. </w:t>
      </w:r>
    </w:p>
    <w:p w:rsidR="00D3324C" w:rsidRPr="00D3324C" w:rsidRDefault="00D3324C" w:rsidP="00D3324C">
      <w:r w:rsidRPr="00D3324C">
        <w:t xml:space="preserve">105. </w:t>
      </w:r>
      <w:proofErr w:type="spellStart"/>
      <w:r w:rsidRPr="00D3324C">
        <w:t>Концедент</w:t>
      </w:r>
      <w:proofErr w:type="spellEnd"/>
      <w:r w:rsidRPr="00D3324C">
        <w:t xml:space="preserve"> обязан предоставить Концессионеру возможность присутствия его представителей при проведении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w:t>
      </w:r>
    </w:p>
    <w:p w:rsidR="00D3324C" w:rsidRPr="00D3324C" w:rsidRDefault="00D3324C" w:rsidP="00D3324C">
      <w:r w:rsidRPr="00D3324C">
        <w:t xml:space="preserve">106. </w:t>
      </w:r>
      <w:proofErr w:type="spellStart"/>
      <w:r w:rsidRPr="00D3324C">
        <w:t>Концедент</w:t>
      </w:r>
      <w:proofErr w:type="spellEnd"/>
      <w:r w:rsidRPr="00D3324C">
        <w:t xml:space="preserve"> не вправе вмешиваться в осуществление хозяйственной деятельности Концессионера.</w:t>
      </w:r>
    </w:p>
    <w:p w:rsidR="00D3324C" w:rsidRPr="00D3324C" w:rsidRDefault="00D3324C" w:rsidP="00D3324C">
      <w:r w:rsidRPr="00D3324C">
        <w:t xml:space="preserve">107. При  обнаружении  </w:t>
      </w:r>
      <w:proofErr w:type="spellStart"/>
      <w:r w:rsidRPr="00D3324C">
        <w:t>Концедентом</w:t>
      </w:r>
      <w:proofErr w:type="spellEnd"/>
      <w:r w:rsidRPr="00D3324C">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Pr="00D3324C">
        <w:t>Концедент</w:t>
      </w:r>
      <w:proofErr w:type="spellEnd"/>
      <w:r w:rsidRPr="00D3324C">
        <w:t xml:space="preserve"> </w:t>
      </w:r>
      <w:proofErr w:type="gramStart"/>
      <w:r w:rsidRPr="00D3324C">
        <w:t>обязан</w:t>
      </w:r>
      <w:proofErr w:type="gramEnd"/>
      <w:r w:rsidRPr="00D3324C">
        <w:t xml:space="preserve"> сообщить об этом Концессионеру в течение 5 (пяти) календарных дней со дня обнаружения указанных нарушений.</w:t>
      </w:r>
    </w:p>
    <w:p w:rsidR="00D3324C" w:rsidRPr="00D3324C" w:rsidRDefault="00D3324C" w:rsidP="00D3324C">
      <w:r w:rsidRPr="00D3324C">
        <w:t xml:space="preserve">108. Результаты  осуществления </w:t>
      </w:r>
      <w:proofErr w:type="gramStart"/>
      <w:r w:rsidRPr="00D3324C">
        <w:t>контроля за</w:t>
      </w:r>
      <w:proofErr w:type="gramEnd"/>
      <w:r w:rsidRPr="00D3324C">
        <w:t xml:space="preserve"> соблюдением Концессионером условий настоящего Соглашения оформляются актом о результатах контроля.</w:t>
      </w:r>
    </w:p>
    <w:p w:rsidR="00D3324C" w:rsidRPr="00D3324C" w:rsidRDefault="00D3324C" w:rsidP="00D3324C">
      <w:r w:rsidRPr="00D3324C">
        <w:t xml:space="preserve">В случае выявления несоответствий заданию и основным мероприятиям, указанным в Приложении №6 к настоящему Соглашению, либо плановым значениям показателей деятельности Концессионера, указанным в Приложении №5 к настоящему Соглашению, акт должен содержать указания на причины указанных несоответствий. </w:t>
      </w:r>
    </w:p>
    <w:p w:rsidR="00D3324C" w:rsidRPr="00D3324C" w:rsidRDefault="00D3324C" w:rsidP="00D3324C">
      <w:r w:rsidRPr="00D3324C">
        <w:lastRenderedPageBreak/>
        <w:t xml:space="preserve">Концессионер вправе отказаться </w:t>
      </w:r>
      <w:proofErr w:type="gramStart"/>
      <w:r w:rsidRPr="00D3324C">
        <w:t>от подписания акта с предоставлением письменных возражений к акту о результатах проверки в течение</w:t>
      </w:r>
      <w:proofErr w:type="gramEnd"/>
      <w:r w:rsidRPr="00D3324C">
        <w:t xml:space="preserve"> 30 (тридцати) календарных дней с даты его составления. </w:t>
      </w:r>
      <w:proofErr w:type="spellStart"/>
      <w:r w:rsidRPr="00D3324C">
        <w:t>Концедент</w:t>
      </w:r>
      <w:proofErr w:type="spellEnd"/>
      <w:r w:rsidRPr="00D3324C">
        <w:t xml:space="preserve"> </w:t>
      </w:r>
      <w:proofErr w:type="gramStart"/>
      <w:r w:rsidRPr="00D3324C">
        <w:t>обязан</w:t>
      </w:r>
      <w:proofErr w:type="gramEnd"/>
      <w:r w:rsidRPr="00D3324C">
        <w:t xml:space="preserve"> рассмотреть возражения Концессионера и при несогласии с заявленными возражениями указать в акте соответствующие доводы. В  случае непредставления возражений акт о результатах проверки подписывается </w:t>
      </w:r>
      <w:proofErr w:type="spellStart"/>
      <w:r w:rsidRPr="00D3324C">
        <w:t>Концедентом</w:t>
      </w:r>
      <w:proofErr w:type="spellEnd"/>
      <w:r w:rsidRPr="00D3324C">
        <w:t xml:space="preserve"> с указанием причин составления одностороннего акта. Указанный односторонний акт должен быть незамедлительно предоставлен Концессионеру для устранения им выявленных несоответствий заданию и основным мероприятиям.</w:t>
      </w:r>
    </w:p>
    <w:p w:rsidR="00D3324C" w:rsidRPr="00D3324C" w:rsidRDefault="00D3324C" w:rsidP="00D3324C">
      <w:r w:rsidRPr="00D3324C">
        <w:t xml:space="preserve">Акт о результатах контроля подлежит размещению </w:t>
      </w:r>
      <w:proofErr w:type="spellStart"/>
      <w:r w:rsidRPr="00D3324C">
        <w:t>Концедентом</w:t>
      </w:r>
      <w:proofErr w:type="spellEnd"/>
      <w:r w:rsidRPr="00D3324C">
        <w:t xml:space="preserve"> в течение 5 (пяти) рабочих дней со дня составления указанного акта на официальном сайте </w:t>
      </w:r>
      <w:proofErr w:type="spellStart"/>
      <w:r w:rsidRPr="00D3324C">
        <w:t>Концедента</w:t>
      </w:r>
      <w:proofErr w:type="spellEnd"/>
      <w:r w:rsidRPr="00D3324C">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rsidR="00D3324C" w:rsidRPr="00D3324C" w:rsidRDefault="00D3324C" w:rsidP="00D3324C">
      <w:r w:rsidRPr="00D3324C">
        <w:t>Акт о результатах контроля не размещается в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D3324C" w:rsidRPr="00D3324C" w:rsidRDefault="00D3324C" w:rsidP="00D3324C">
      <w:r w:rsidRPr="00D3324C">
        <w:t xml:space="preserve">109. Если Концессионер не оспаривает результаты проверки, проведенной </w:t>
      </w:r>
      <w:proofErr w:type="spellStart"/>
      <w:r w:rsidRPr="00D3324C">
        <w:t>Концедентом</w:t>
      </w:r>
      <w:proofErr w:type="spellEnd"/>
      <w:r w:rsidRPr="00D3324C">
        <w:t xml:space="preserve">, он обязан устранить все нарушения, выявленные в результате проверки, в разумный срок и уведомить </w:t>
      </w:r>
      <w:proofErr w:type="spellStart"/>
      <w:r w:rsidRPr="00D3324C">
        <w:t>Концедента</w:t>
      </w:r>
      <w:proofErr w:type="spellEnd"/>
      <w:r w:rsidRPr="00D3324C">
        <w:t xml:space="preserve"> об окончании работ по устранению нарушений.</w:t>
      </w:r>
    </w:p>
    <w:p w:rsidR="00D3324C" w:rsidRPr="00D3324C" w:rsidRDefault="00D3324C" w:rsidP="00D3324C">
      <w:r w:rsidRPr="00D3324C">
        <w:t xml:space="preserve">110. </w:t>
      </w:r>
      <w:proofErr w:type="gramStart"/>
      <w:r w:rsidRPr="00D3324C">
        <w:t xml:space="preserve">Если причиной несоответствий, указанных в пункте 108 настоящего Соглашения, является действие (бездействие) </w:t>
      </w:r>
      <w:proofErr w:type="spellStart"/>
      <w:r w:rsidRPr="00D3324C">
        <w:t>Концедента</w:t>
      </w:r>
      <w:proofErr w:type="spellEnd"/>
      <w:r w:rsidRPr="00D3324C">
        <w:t xml:space="preserve">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обязанностей, установленных пунктом 26 настоящего Соглашения в части, в которой указанные нарушения обусловлены действием (бездействием) </w:t>
      </w:r>
      <w:proofErr w:type="spellStart"/>
      <w:r w:rsidRPr="00D3324C">
        <w:t>Концедента</w:t>
      </w:r>
      <w:proofErr w:type="spellEnd"/>
      <w:r w:rsidRPr="00D3324C">
        <w:t>, обстоятельствами непреодолимой силы, либо особыми обстоятельствами.</w:t>
      </w:r>
      <w:proofErr w:type="gramEnd"/>
      <w:r w:rsidRPr="00D3324C">
        <w:t xml:space="preserve"> Стороны в течение 10 (десяти)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составления указанного акта несоответствий. Последующие действия </w:t>
      </w:r>
      <w:proofErr w:type="spellStart"/>
      <w:r w:rsidRPr="00D3324C">
        <w:t>Концедента</w:t>
      </w:r>
      <w:proofErr w:type="spellEnd"/>
      <w:r w:rsidRPr="00D3324C">
        <w:t>,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w:t>
      </w:r>
    </w:p>
    <w:p w:rsidR="00D3324C" w:rsidRPr="00D3324C" w:rsidRDefault="00D3324C" w:rsidP="00D3324C">
      <w:r w:rsidRPr="00D3324C">
        <w:t>111.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D3324C" w:rsidRPr="00D3324C" w:rsidRDefault="00D3324C" w:rsidP="00D3324C"/>
    <w:p w:rsidR="00D3324C" w:rsidRPr="00D3324C" w:rsidRDefault="00D3324C" w:rsidP="00D3324C">
      <w:r w:rsidRPr="00D3324C">
        <w:t>XII. Ответственность Сторон</w:t>
      </w:r>
    </w:p>
    <w:p w:rsidR="00D3324C" w:rsidRPr="00D3324C" w:rsidRDefault="00D3324C" w:rsidP="00D3324C"/>
    <w:p w:rsidR="00D3324C" w:rsidRPr="00D3324C" w:rsidRDefault="00D3324C" w:rsidP="00D3324C">
      <w:r w:rsidRPr="00D3324C">
        <w:t>112.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D3324C" w:rsidRPr="00D3324C" w:rsidRDefault="00D3324C" w:rsidP="00D3324C">
      <w:r w:rsidRPr="00D3324C">
        <w:t xml:space="preserve">113. </w:t>
      </w:r>
      <w:proofErr w:type="gramStart"/>
      <w:r w:rsidRPr="00D3324C">
        <w:t xml:space="preserve">Концессионер несет ответственность перед </w:t>
      </w:r>
      <w:proofErr w:type="spellStart"/>
      <w:r w:rsidRPr="00D3324C">
        <w:t>Концедентом</w:t>
      </w:r>
      <w:proofErr w:type="spellEnd"/>
      <w:r w:rsidRPr="00D3324C">
        <w:t xml:space="preserve"> за допущенное при создании и (или) реконструкции Объекта  Соглашения и (или) Иного имущества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установленных нормативными правовыми актами Российской Федерации или субъекта Российской Федерации.</w:t>
      </w:r>
      <w:proofErr w:type="gramEnd"/>
    </w:p>
    <w:p w:rsidR="00D3324C" w:rsidRPr="00D3324C" w:rsidRDefault="00D3324C" w:rsidP="00D3324C">
      <w:r w:rsidRPr="00D3324C">
        <w:t xml:space="preserve">114. </w:t>
      </w:r>
      <w:proofErr w:type="gramStart"/>
      <w:r w:rsidRPr="00D3324C">
        <w:t xml:space="preserve">В случае нарушений, указанных в пункте 113 настоящего Соглашения, </w:t>
      </w:r>
      <w:proofErr w:type="spellStart"/>
      <w:r w:rsidRPr="00D3324C">
        <w:t>Концедент</w:t>
      </w:r>
      <w:proofErr w:type="spellEnd"/>
      <w:r w:rsidRPr="00D3324C">
        <w:t xml:space="preserve"> обязан в течение 30 (тридцати) календарных дней с момента выявления нарушения направить Концессионеру в письменной форме требование безвозмездно устранить обнаруженное нарушение в разумный срок, но не менее 30 (тридцати) календарных дней, с указанием пункта настоящего Соглашения  и  (или)  документа, требования которых нарушены. </w:t>
      </w:r>
      <w:proofErr w:type="gramEnd"/>
    </w:p>
    <w:p w:rsidR="00D3324C" w:rsidRPr="00D3324C" w:rsidRDefault="00D3324C" w:rsidP="00D3324C">
      <w:r w:rsidRPr="00D3324C">
        <w:t xml:space="preserve">В случае неисполнения Концессионером указанного требования </w:t>
      </w:r>
      <w:proofErr w:type="spellStart"/>
      <w:r w:rsidRPr="00D3324C">
        <w:t>Концедента</w:t>
      </w:r>
      <w:proofErr w:type="spellEnd"/>
      <w:r w:rsidRPr="00D3324C">
        <w:t xml:space="preserve">, </w:t>
      </w:r>
      <w:proofErr w:type="spellStart"/>
      <w:r w:rsidRPr="00D3324C">
        <w:t>Концедент</w:t>
      </w:r>
      <w:proofErr w:type="spellEnd"/>
      <w:r w:rsidRPr="00D3324C">
        <w:t xml:space="preserve"> имеет право на возмещение убытков, вызванных нарушением Концессионером своих обязательств. </w:t>
      </w:r>
    </w:p>
    <w:p w:rsidR="00D3324C" w:rsidRPr="00D3324C" w:rsidRDefault="00D3324C" w:rsidP="00D3324C">
      <w:r w:rsidRPr="00D3324C">
        <w:lastRenderedPageBreak/>
        <w:t xml:space="preserve">115. </w:t>
      </w:r>
      <w:proofErr w:type="spellStart"/>
      <w:r w:rsidRPr="00D3324C">
        <w:t>Концедент</w:t>
      </w:r>
      <w:proofErr w:type="spellEnd"/>
      <w:r w:rsidRPr="00D3324C">
        <w:t xml:space="preserve"> вправе потребовать от Концессионера возмещения причиненных </w:t>
      </w:r>
      <w:proofErr w:type="spellStart"/>
      <w:r w:rsidRPr="00D3324C">
        <w:t>Концеденту</w:t>
      </w:r>
      <w:proofErr w:type="spellEnd"/>
      <w:r w:rsidRPr="00D3324C">
        <w:t xml:space="preserve"> убытков, вызванных нарушением Концессионером обязательств, указанных в пункте 109 настоящего Соглашения, если эти нарушения не были устранены Концессионером в срок, определенный Сторонами.</w:t>
      </w:r>
    </w:p>
    <w:p w:rsidR="00D3324C" w:rsidRPr="00D3324C" w:rsidRDefault="00D3324C" w:rsidP="00D3324C">
      <w:r w:rsidRPr="00D3324C">
        <w:t xml:space="preserve">116. Концессионер несет перед </w:t>
      </w:r>
      <w:proofErr w:type="spellStart"/>
      <w:r w:rsidRPr="00D3324C">
        <w:t>Концедентом</w:t>
      </w:r>
      <w:proofErr w:type="spellEnd"/>
      <w:r w:rsidRPr="00D3324C">
        <w:t xml:space="preserve"> ответственность за качество работ по созданию и (или) реконструкции Объекта Соглашения и (или) Иного имущества в течение 5 (пяти) лет </w:t>
      </w:r>
      <w:proofErr w:type="gramStart"/>
      <w:r w:rsidRPr="00D3324C">
        <w:t>с даты ввода</w:t>
      </w:r>
      <w:proofErr w:type="gramEnd"/>
      <w:r w:rsidRPr="00D3324C">
        <w:t xml:space="preserve"> в эксплуатацию каждого из объектов в составе Объекта настоящего Соглашения и (или) Иного имущества.</w:t>
      </w:r>
    </w:p>
    <w:p w:rsidR="00D3324C" w:rsidRPr="00D3324C" w:rsidRDefault="00D3324C" w:rsidP="00D3324C">
      <w:r w:rsidRPr="00D3324C">
        <w:t xml:space="preserve">117. </w:t>
      </w:r>
      <w:proofErr w:type="spellStart"/>
      <w:proofErr w:type="gramStart"/>
      <w:r w:rsidRPr="00D3324C">
        <w:t>Концедент</w:t>
      </w:r>
      <w:proofErr w:type="spellEnd"/>
      <w:r w:rsidRPr="00D3324C">
        <w:t xml:space="preserve">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если допущенные нарушения не были устранены в разумный срок, согласованный Сторонами, и если такое неисполнение не вызвано действием (бездействием) </w:t>
      </w:r>
      <w:proofErr w:type="spellStart"/>
      <w:r w:rsidRPr="00D3324C">
        <w:t>Концедента</w:t>
      </w:r>
      <w:proofErr w:type="spellEnd"/>
      <w:r w:rsidRPr="00D3324C">
        <w:t>, либо действием обстоятельств непреодолимой силы, либо особых обстоятельств, как они предусмотрены настоящим Соглашением.</w:t>
      </w:r>
      <w:proofErr w:type="gramEnd"/>
    </w:p>
    <w:p w:rsidR="00D3324C" w:rsidRPr="00D3324C" w:rsidRDefault="00D3324C" w:rsidP="00D3324C">
      <w:r w:rsidRPr="00D3324C">
        <w:t xml:space="preserve">Концессионер имеет право на возмещение убытков, возникших в результате неисполнения или ненадлежащего исполнения </w:t>
      </w:r>
      <w:proofErr w:type="spellStart"/>
      <w:r w:rsidRPr="00D3324C">
        <w:t>Концедентом</w:t>
      </w:r>
      <w:proofErr w:type="spellEnd"/>
      <w:r w:rsidRPr="00D3324C">
        <w:t xml:space="preserve"> обязательств, предусмотренных настоящим Соглашением.</w:t>
      </w:r>
    </w:p>
    <w:p w:rsidR="00D3324C" w:rsidRPr="00D3324C" w:rsidRDefault="00D3324C" w:rsidP="00D3324C">
      <w:r w:rsidRPr="00D3324C">
        <w:t xml:space="preserve">118. Концессионер  обязан уплатить </w:t>
      </w:r>
      <w:proofErr w:type="spellStart"/>
      <w:r w:rsidRPr="00D3324C">
        <w:t>Концеденту</w:t>
      </w:r>
      <w:proofErr w:type="spellEnd"/>
      <w:r w:rsidRPr="00D3324C">
        <w:t xml:space="preserve"> в соответствующий бюджет неустойку в виде пени за каждый день неисполнения, ненадлежащего исполнения или несвоевременного исполнения Концессионером следующих обязательств:</w:t>
      </w:r>
    </w:p>
    <w:p w:rsidR="00D3324C" w:rsidRPr="00D3324C" w:rsidRDefault="00D3324C" w:rsidP="00D3324C">
      <w:proofErr w:type="gramStart"/>
      <w:r w:rsidRPr="00D3324C">
        <w:t>а) соблюдение сроков создания и (или) реконструкции Объекта Соглашения и (или) Иного имущества;</w:t>
      </w:r>
      <w:proofErr w:type="gramEnd"/>
    </w:p>
    <w:p w:rsidR="00D3324C" w:rsidRPr="00D3324C" w:rsidRDefault="00D3324C" w:rsidP="00D3324C">
      <w:r w:rsidRPr="00D3324C">
        <w:t xml:space="preserve">б) по выполнению действий, необходимых для государственной регистрации права собственности </w:t>
      </w:r>
      <w:proofErr w:type="spellStart"/>
      <w:r w:rsidRPr="00D3324C">
        <w:t>Концедента</w:t>
      </w:r>
      <w:proofErr w:type="spellEnd"/>
      <w:r w:rsidRPr="00D3324C">
        <w:t xml:space="preserve"> на создаваемые и (или) реконструируемые объекты имущества в составе Объекта Соглашения и (или) Иного имущества, в случае если неисполнение или несвоевременное исполнение указанных обязатель</w:t>
      </w:r>
      <w:proofErr w:type="gramStart"/>
      <w:r w:rsidRPr="00D3324C">
        <w:t>ств пр</w:t>
      </w:r>
      <w:proofErr w:type="gramEnd"/>
      <w:r w:rsidRPr="00D3324C">
        <w:t>оизошло по вине Концессионера;</w:t>
      </w:r>
    </w:p>
    <w:p w:rsidR="00D3324C" w:rsidRPr="00D3324C" w:rsidRDefault="00D3324C" w:rsidP="00D3324C">
      <w:r w:rsidRPr="00D3324C">
        <w:t xml:space="preserve">в) нарушение сроков передачи </w:t>
      </w:r>
      <w:proofErr w:type="spellStart"/>
      <w:r w:rsidRPr="00D3324C">
        <w:t>Концеденту</w:t>
      </w:r>
      <w:proofErr w:type="spellEnd"/>
      <w:r w:rsidRPr="00D3324C">
        <w:t xml:space="preserve"> объектов имущества в составе Объекта Соглашения и (или)  Иного имущества, относящихся к ним документов.</w:t>
      </w:r>
    </w:p>
    <w:p w:rsidR="00D3324C" w:rsidRPr="00D3324C" w:rsidRDefault="00D3324C" w:rsidP="00D3324C">
      <w:r w:rsidRPr="00D3324C">
        <w:t>Пени по подпункту «а» настоящего пункта исчисляются от установленного инвестиционной программой Концессионера размера расходов на создание и реконструкцию объекта имущества, по которому обнаружены нарушения.</w:t>
      </w:r>
    </w:p>
    <w:p w:rsidR="00D3324C" w:rsidRPr="00D3324C" w:rsidRDefault="00D3324C" w:rsidP="00D3324C">
      <w:r w:rsidRPr="00D3324C">
        <w:t>Пени по подпункту «б» настоящего пункта исчисляются от стоимости расходов на создание и реконструкцию объекта имущества, по которому задержан срок государственной регистрации.</w:t>
      </w:r>
    </w:p>
    <w:p w:rsidR="00D3324C" w:rsidRPr="00D3324C" w:rsidRDefault="00D3324C" w:rsidP="00D3324C">
      <w:r w:rsidRPr="00D3324C">
        <w:t xml:space="preserve">Пени по подпункту «в» начисляются от балансовой стоимости объекта имущества, не возвращенного </w:t>
      </w:r>
      <w:proofErr w:type="spellStart"/>
      <w:r w:rsidRPr="00D3324C">
        <w:t>Концеденту</w:t>
      </w:r>
      <w:proofErr w:type="spellEnd"/>
      <w:r w:rsidRPr="00D3324C">
        <w:t xml:space="preserve"> в установленный срок.</w:t>
      </w:r>
    </w:p>
    <w:p w:rsidR="00D3324C" w:rsidRPr="00D3324C" w:rsidRDefault="00D3324C" w:rsidP="00D3324C">
      <w:r w:rsidRPr="00D3324C">
        <w:t>119. Пени исчисляются в размере 1/300 (одной трехсотой) ключевой ставки Центрального Банка Российской Федерации за каждый день неисполнения, ненадлежащего или несвоевременного исполнения обязательств Концессионера.</w:t>
      </w:r>
    </w:p>
    <w:p w:rsidR="00D3324C" w:rsidRPr="00D3324C" w:rsidRDefault="00D3324C" w:rsidP="00D3324C">
      <w:r w:rsidRPr="00D3324C">
        <w:t>120.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D3324C" w:rsidRPr="00D3324C" w:rsidRDefault="00D3324C" w:rsidP="00D3324C">
      <w:r w:rsidRPr="00D3324C">
        <w:t xml:space="preserve">121. </w:t>
      </w:r>
      <w:proofErr w:type="gramStart"/>
      <w:r w:rsidRPr="00D3324C">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roofErr w:type="gramEnd"/>
    </w:p>
    <w:p w:rsidR="00D3324C" w:rsidRPr="00D3324C" w:rsidRDefault="00D3324C" w:rsidP="00D3324C"/>
    <w:p w:rsidR="00D3324C" w:rsidRPr="00D3324C" w:rsidRDefault="00D3324C" w:rsidP="00D3324C">
      <w:r w:rsidRPr="00D3324C">
        <w:t>XIII. Порядок взаимодействия Сторон при наступлении</w:t>
      </w:r>
    </w:p>
    <w:p w:rsidR="00D3324C" w:rsidRPr="00D3324C" w:rsidRDefault="00D3324C" w:rsidP="00D3324C">
      <w:r w:rsidRPr="00D3324C">
        <w:t>обстоятельств непреодолимой силы</w:t>
      </w:r>
    </w:p>
    <w:p w:rsidR="00D3324C" w:rsidRPr="00D3324C" w:rsidRDefault="00D3324C" w:rsidP="00D3324C"/>
    <w:p w:rsidR="00D3324C" w:rsidRPr="00D3324C" w:rsidRDefault="00D3324C" w:rsidP="00D3324C">
      <w:r w:rsidRPr="00D3324C">
        <w:t>122. Сторона, нарушившая условия настоящего Соглашения в результате наступления обстоятельств непреодолимой силы, обязана:</w:t>
      </w:r>
    </w:p>
    <w:p w:rsidR="00D3324C" w:rsidRPr="00D3324C" w:rsidRDefault="00D3324C" w:rsidP="00D3324C">
      <w:r w:rsidRPr="00D3324C">
        <w:lastRenderedPageBreak/>
        <w:t xml:space="preserve">а) в письменной форме уведомить другую Сторону о наступлении </w:t>
      </w:r>
      <w:proofErr w:type="gramStart"/>
      <w:r w:rsidRPr="00D3324C">
        <w:t>указанных</w:t>
      </w:r>
      <w:proofErr w:type="gramEnd"/>
    </w:p>
    <w:p w:rsidR="00D3324C" w:rsidRPr="00D3324C" w:rsidRDefault="00D3324C" w:rsidP="00D3324C">
      <w:r w:rsidRPr="00D3324C">
        <w:t>обстоятельств не позднее 3 (трех) календарных дней со дня их наступления и представить необходимые документальные подтверждения;</w:t>
      </w:r>
    </w:p>
    <w:p w:rsidR="00D3324C" w:rsidRPr="00D3324C" w:rsidRDefault="00D3324C" w:rsidP="00D3324C">
      <w:r w:rsidRPr="00D3324C">
        <w:t>б) в письменной форме уведомить другую Сторону о возобновлении исполнения своих обязательств, предусмотренных настоящим Соглашением.</w:t>
      </w:r>
    </w:p>
    <w:p w:rsidR="00D3324C" w:rsidRPr="00D3324C" w:rsidRDefault="00D3324C" w:rsidP="00D3324C">
      <w:r w:rsidRPr="00D3324C">
        <w:t xml:space="preserve">123. К обстоятельствам непреодолимой силы относятся в том числе, </w:t>
      </w:r>
      <w:proofErr w:type="gramStart"/>
      <w:r w:rsidRPr="00D3324C">
        <w:t>но</w:t>
      </w:r>
      <w:proofErr w:type="gramEnd"/>
      <w:r w:rsidRPr="00D3324C">
        <w:t xml:space="preserve"> не ограничиваясь перечисленным, не по вине Концессионера, лесные пожары, массовые беспорядки, террористические акты.</w:t>
      </w:r>
    </w:p>
    <w:p w:rsidR="00D3324C" w:rsidRPr="00D3324C" w:rsidRDefault="00D3324C" w:rsidP="00D3324C">
      <w:r w:rsidRPr="00D3324C">
        <w:t>124.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w:t>
      </w:r>
    </w:p>
    <w:p w:rsidR="00D3324C" w:rsidRPr="00D3324C" w:rsidRDefault="00D3324C" w:rsidP="00D3324C">
      <w:r w:rsidRPr="00D3324C">
        <w:t>125. К особым обстоятельствам относятся:</w:t>
      </w:r>
    </w:p>
    <w:p w:rsidR="00D3324C" w:rsidRPr="00D3324C" w:rsidRDefault="00D3324C" w:rsidP="00D3324C">
      <w:proofErr w:type="gramStart"/>
      <w:r w:rsidRPr="00D3324C">
        <w:t>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подведения итогов конкурса на право заключения настоящего Соглашения, в случаях, когда в результате такого обнаружения Концессионер не может надлежащим образом исполнить свои обязательства по</w:t>
      </w:r>
      <w:proofErr w:type="gramEnd"/>
      <w:r w:rsidRPr="00D3324C">
        <w:t xml:space="preserve"> строительству, реконструкции и вводу в эксплуатацию объектов имущества в составе Объекта Соглашения и (или) Иного имущества в соответствии с настоящим Соглашением;</w:t>
      </w:r>
    </w:p>
    <w:p w:rsidR="00D3324C" w:rsidRPr="00D3324C" w:rsidRDefault="00D3324C" w:rsidP="00D3324C">
      <w:r w:rsidRPr="00D3324C">
        <w:t xml:space="preserve">внесение изменений в действующие на дату заключения настоящего Соглашения схемы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 в связи с которыми Сторона не способна будет выполнить обязательства по настоящему Соглашению;</w:t>
      </w:r>
    </w:p>
    <w:p w:rsidR="00D3324C" w:rsidRPr="00D3324C" w:rsidRDefault="00D3324C" w:rsidP="00D3324C">
      <w:r w:rsidRPr="00D3324C">
        <w:t>изменение действующего законодательства Российской Федерации или иных нормативных правовых актов,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D3324C" w:rsidRPr="00D3324C" w:rsidRDefault="00D3324C" w:rsidP="00D3324C">
      <w:r w:rsidRPr="00D3324C">
        <w:t xml:space="preserve">выявление в течение одного года </w:t>
      </w:r>
      <w:proofErr w:type="gramStart"/>
      <w:r w:rsidRPr="00D3324C">
        <w:t>с даты подписания</w:t>
      </w:r>
      <w:proofErr w:type="gramEnd"/>
      <w:r w:rsidRPr="00D3324C">
        <w:t xml:space="preserve"> Сторонами акта (актов) приема-передачи Объекта Соглашения и (или) Иного имущества Концессионеру несоответствия показателей объектов имущества, в составе Объекта Соглашения и (или) Иного имущества, технико-экономическим показателям, установленным в Соглашении.</w:t>
      </w:r>
    </w:p>
    <w:p w:rsidR="00D3324C" w:rsidRPr="00D3324C" w:rsidRDefault="00D3324C" w:rsidP="00D3324C">
      <w:r w:rsidRPr="00D3324C">
        <w:t>126. При наступлении особых обстоятельств и сохранении их действия в течение 30 (тридцати) календарных дней Сторона вправе требовать досрочного расторжения настоящего Соглашения по решению суда или внесения соответствующих необходимых изменений в Соглашение, включая его существенные условия в порядке, предусмотренном настоящим Соглашением и действующим законодательством</w:t>
      </w:r>
      <w:r w:rsidRPr="00D3324C">
        <w:rPr>
          <w:rFonts w:eastAsia="MS Mincho"/>
        </w:rPr>
        <w:t xml:space="preserve"> Российской Федерации, и иными нормативными правовыми актами.</w:t>
      </w:r>
    </w:p>
    <w:p w:rsidR="00D3324C" w:rsidRPr="00D3324C" w:rsidRDefault="00D3324C" w:rsidP="00D3324C"/>
    <w:p w:rsidR="00D3324C" w:rsidRPr="00D3324C" w:rsidRDefault="00D3324C" w:rsidP="00D3324C">
      <w:r w:rsidRPr="00D3324C">
        <w:t>XIV. Изменение Соглашения</w:t>
      </w:r>
    </w:p>
    <w:p w:rsidR="00D3324C" w:rsidRPr="00D3324C" w:rsidRDefault="00D3324C" w:rsidP="00D3324C"/>
    <w:p w:rsidR="00D3324C" w:rsidRPr="00D3324C" w:rsidRDefault="00D3324C" w:rsidP="00D3324C">
      <w:r w:rsidRPr="00D3324C">
        <w:t xml:space="preserve">127.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органа  местного  самоуправления. </w:t>
      </w:r>
    </w:p>
    <w:p w:rsidR="00D3324C" w:rsidRPr="00D3324C" w:rsidRDefault="00D3324C" w:rsidP="00D3324C">
      <w:r w:rsidRPr="00D3324C">
        <w:t>128. Изменение настоящего Соглашения осуществляется в письменной форме.</w:t>
      </w:r>
    </w:p>
    <w:p w:rsidR="00D3324C" w:rsidRPr="00D3324C" w:rsidRDefault="00D3324C" w:rsidP="00D3324C">
      <w:r w:rsidRPr="00D3324C">
        <w:t xml:space="preserve">129. </w:t>
      </w:r>
      <w:proofErr w:type="gramStart"/>
      <w:r w:rsidRPr="00D3324C">
        <w:t xml:space="preserve">Для изменения условий настоящего Соглашения, в том числе условий, изменяемых по соглашению сторон на основании решений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w:t>
      </w:r>
      <w:proofErr w:type="gramEnd"/>
    </w:p>
    <w:p w:rsidR="00D3324C" w:rsidRPr="00D3324C" w:rsidRDefault="00D3324C" w:rsidP="00D3324C">
      <w:r w:rsidRPr="00D3324C">
        <w:t xml:space="preserve">130. </w:t>
      </w:r>
      <w:proofErr w:type="gramStart"/>
      <w:r w:rsidRPr="00D3324C">
        <w:t xml:space="preserve">Изменение значений долгосрочных параметров регулирования деятельности Концессионера, указанных в приложении № 8 к настоящему Соглашению, осуществляется по предварительному согласованию с органом исполнительной власти Ростовской области,  осуществляющим  </w:t>
      </w:r>
      <w:r w:rsidRPr="00D3324C">
        <w:lastRenderedPageBreak/>
        <w:t>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roofErr w:type="gramEnd"/>
    </w:p>
    <w:p w:rsidR="00D3324C" w:rsidRPr="00D3324C" w:rsidRDefault="00D3324C" w:rsidP="00D3324C">
      <w:r w:rsidRPr="00D3324C">
        <w:t>131.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D3324C" w:rsidRPr="00D3324C" w:rsidRDefault="00D3324C" w:rsidP="00D3324C">
      <w:r w:rsidRPr="00D3324C">
        <w:t xml:space="preserve">132. </w:t>
      </w:r>
      <w:proofErr w:type="spellStart"/>
      <w:proofErr w:type="gramStart"/>
      <w:r w:rsidRPr="00D3324C">
        <w:t>Концедент</w:t>
      </w:r>
      <w:proofErr w:type="spellEnd"/>
      <w:r w:rsidRPr="00D3324C">
        <w:t xml:space="preserve">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w:t>
      </w:r>
      <w:proofErr w:type="gramEnd"/>
      <w:r w:rsidRPr="00D3324C">
        <w:t xml:space="preserve"> исполнения Концессионером или </w:t>
      </w:r>
      <w:proofErr w:type="spellStart"/>
      <w:r w:rsidRPr="00D3324C">
        <w:t>Концедентом</w:t>
      </w:r>
      <w:proofErr w:type="spellEnd"/>
      <w:r w:rsidRPr="00D3324C">
        <w:t xml:space="preserve"> установленных концессионным соглашением обязатель</w:t>
      </w:r>
      <w:proofErr w:type="gramStart"/>
      <w:r w:rsidRPr="00D3324C">
        <w:t>ств всл</w:t>
      </w:r>
      <w:proofErr w:type="gramEnd"/>
      <w:r w:rsidRPr="00D3324C">
        <w:t xml:space="preserve">едствие решений, действий (бездействия) государственных органов, органов местного самоуправления и (или) их должностных лиц. Решение об изменении существенных условий концессионного соглашения принимается </w:t>
      </w:r>
      <w:proofErr w:type="spellStart"/>
      <w:r w:rsidRPr="00D3324C">
        <w:t>Концедентом</w:t>
      </w:r>
      <w:proofErr w:type="spellEnd"/>
      <w:r w:rsidRPr="00D3324C">
        <w:t xml:space="preserve"> в течение тридцати календарных дней после поступления требований Концессионера. В случае</w:t>
      </w:r>
      <w:proofErr w:type="gramStart"/>
      <w:r w:rsidRPr="00D3324C">
        <w:t>,</w:t>
      </w:r>
      <w:proofErr w:type="gramEnd"/>
      <w:r w:rsidRPr="00D3324C">
        <w:t xml:space="preserve"> если в течение 30 (тридцати) календарных дней после поступления требований Концессионера </w:t>
      </w:r>
      <w:proofErr w:type="spellStart"/>
      <w:r w:rsidRPr="00D3324C">
        <w:t>Концедент</w:t>
      </w:r>
      <w:proofErr w:type="spellEnd"/>
      <w:r w:rsidRPr="00D3324C">
        <w:t xml:space="preserve">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w:t>
      </w:r>
      <w:proofErr w:type="spellStart"/>
      <w:r w:rsidRPr="00D3324C">
        <w:t>Концедентом</w:t>
      </w:r>
      <w:proofErr w:type="spellEnd"/>
      <w:r w:rsidRPr="00D3324C">
        <w:t xml:space="preserve"> решения об изменении существенных условий концессионного соглашения либо предоставления мотивированного отказа. </w:t>
      </w:r>
    </w:p>
    <w:p w:rsidR="00D3324C" w:rsidRPr="00D3324C" w:rsidRDefault="00D3324C" w:rsidP="00D3324C">
      <w:r w:rsidRPr="00D3324C">
        <w:t>133.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D3324C" w:rsidRPr="00D3324C" w:rsidRDefault="00D3324C" w:rsidP="00D3324C"/>
    <w:p w:rsidR="00D3324C" w:rsidRPr="00D3324C" w:rsidRDefault="00D3324C" w:rsidP="00D3324C">
      <w:r w:rsidRPr="00D3324C">
        <w:t>XV. Прекращение Соглашения</w:t>
      </w:r>
    </w:p>
    <w:p w:rsidR="00D3324C" w:rsidRPr="00D3324C" w:rsidRDefault="00D3324C" w:rsidP="00D3324C"/>
    <w:p w:rsidR="00D3324C" w:rsidRPr="00D3324C" w:rsidRDefault="00D3324C" w:rsidP="00D3324C">
      <w:r w:rsidRPr="00D3324C">
        <w:t>134. Настоящее Соглашение прекращается:</w:t>
      </w:r>
    </w:p>
    <w:p w:rsidR="00D3324C" w:rsidRPr="00D3324C" w:rsidRDefault="00D3324C" w:rsidP="00D3324C">
      <w:r w:rsidRPr="00D3324C">
        <w:t>а) по истечении срока действия;</w:t>
      </w:r>
    </w:p>
    <w:p w:rsidR="00D3324C" w:rsidRPr="00D3324C" w:rsidRDefault="00D3324C" w:rsidP="00D3324C">
      <w:r w:rsidRPr="00D3324C">
        <w:t>б) по соглашению Сторон;</w:t>
      </w:r>
    </w:p>
    <w:p w:rsidR="00D3324C" w:rsidRPr="00D3324C" w:rsidRDefault="00D3324C" w:rsidP="00D3324C">
      <w:r w:rsidRPr="00D3324C">
        <w:t>в) на основании досрочного расторжения.</w:t>
      </w:r>
    </w:p>
    <w:p w:rsidR="00D3324C" w:rsidRPr="00D3324C" w:rsidRDefault="00D3324C" w:rsidP="00D3324C">
      <w:r w:rsidRPr="00D3324C">
        <w:t>135. Настоящее Соглашение может быть расторгнуто досрочно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D3324C" w:rsidRPr="00D3324C" w:rsidRDefault="00D3324C" w:rsidP="00D3324C">
      <w:r w:rsidRPr="00D3324C">
        <w:t>136. К существенным нарушениям Концессионером условий настоящего Соглашения относятся следующие действия (бездействие) Концессионера:</w:t>
      </w:r>
    </w:p>
    <w:p w:rsidR="00D3324C" w:rsidRPr="00D3324C" w:rsidRDefault="00D3324C" w:rsidP="00D3324C">
      <w:proofErr w:type="gramStart"/>
      <w:r w:rsidRPr="00D3324C">
        <w:t xml:space="preserve">- нарушение сроков создания и (или) реконструкции, а также ввода в эксплуатацию объектов имущества в составе Объекта Соглашения и (или) Иного имущества; </w:t>
      </w:r>
      <w:proofErr w:type="gramEnd"/>
    </w:p>
    <w:p w:rsidR="00D3324C" w:rsidRPr="00D3324C" w:rsidRDefault="00D3324C" w:rsidP="00D3324C">
      <w:proofErr w:type="gramStart"/>
      <w:r w:rsidRPr="00D3324C">
        <w:t>- использование (эксплуатация) Объекта Соглашения и (или) Иного имущества в целях, не установленных Соглашением, нарушение порядка использования (эксплуатации) Объекта Соглашения и (или) Иного имущества;</w:t>
      </w:r>
      <w:proofErr w:type="gramEnd"/>
    </w:p>
    <w:p w:rsidR="00D3324C" w:rsidRPr="00D3324C" w:rsidRDefault="00D3324C" w:rsidP="00D3324C">
      <w:r w:rsidRPr="00D3324C">
        <w:t xml:space="preserve">- приводящее к причинению значительного ущерба </w:t>
      </w:r>
      <w:proofErr w:type="spellStart"/>
      <w:r w:rsidRPr="00D3324C">
        <w:t>Концеденту</w:t>
      </w:r>
      <w:proofErr w:type="spellEnd"/>
      <w:r w:rsidRPr="00D3324C">
        <w:t xml:space="preserve"> неисполнение обязательств по осуществлению деятельности, предусмотренной Соглашением;</w:t>
      </w:r>
    </w:p>
    <w:p w:rsidR="00D3324C" w:rsidRPr="00D3324C" w:rsidRDefault="00D3324C" w:rsidP="00D3324C">
      <w:r w:rsidRPr="00D3324C">
        <w:t xml:space="preserve">- прекращение или приостановление деятельности, предусмотренной Соглашением, без согласия </w:t>
      </w:r>
      <w:proofErr w:type="spellStart"/>
      <w:r w:rsidRPr="00D3324C">
        <w:t>Концедента</w:t>
      </w:r>
      <w:proofErr w:type="spellEnd"/>
      <w:r w:rsidRPr="00D3324C">
        <w:t>, за исключением случаев, предусмотренных действующим законодательством;</w:t>
      </w:r>
    </w:p>
    <w:p w:rsidR="00D3324C" w:rsidRPr="00D3324C" w:rsidRDefault="00D3324C" w:rsidP="00D3324C">
      <w:r w:rsidRPr="00D3324C">
        <w:lastRenderedPageBreak/>
        <w:t>- неисполнение или ненадлежащее исполнение установленных Соглашением обязательств по предоставлению потребителям услуг по теплоснабжению;</w:t>
      </w:r>
    </w:p>
    <w:p w:rsidR="00D3324C" w:rsidRPr="00D3324C" w:rsidRDefault="00D3324C" w:rsidP="00D3324C">
      <w:r w:rsidRPr="00D3324C">
        <w:t>- неисполнение обязательств по достижению плановых значений показателей деятельности Концессионера, указанных в приложении № 5 к настоящему Соглашению.</w:t>
      </w:r>
    </w:p>
    <w:p w:rsidR="00D3324C" w:rsidRPr="00D3324C" w:rsidRDefault="00D3324C" w:rsidP="00D3324C">
      <w:r w:rsidRPr="00D3324C">
        <w:t xml:space="preserve">137. К существенным нарушениям </w:t>
      </w:r>
      <w:proofErr w:type="spellStart"/>
      <w:r w:rsidRPr="00D3324C">
        <w:t>Концедентом</w:t>
      </w:r>
      <w:proofErr w:type="spellEnd"/>
      <w:r w:rsidRPr="00D3324C">
        <w:t xml:space="preserve"> условий концессионного соглашения, относится нарушение сроков и порядка передачи Концессионеру объектов имущества в составе Объекта Соглашения и (или) Иного имущества.</w:t>
      </w:r>
    </w:p>
    <w:p w:rsidR="00D3324C" w:rsidRPr="00D3324C" w:rsidRDefault="00D3324C" w:rsidP="00D3324C">
      <w:bookmarkStart w:id="75" w:name="Par1483"/>
      <w:bookmarkEnd w:id="75"/>
      <w:r w:rsidRPr="00D3324C">
        <w:t xml:space="preserve">138. При прекращении действия Соглашения как по окончанию срока действия концессионного соглашения, так и при досрочном расторжении </w:t>
      </w:r>
      <w:proofErr w:type="spellStart"/>
      <w:r w:rsidRPr="00D3324C">
        <w:t>Концедент</w:t>
      </w:r>
      <w:proofErr w:type="spellEnd"/>
      <w:r w:rsidRPr="00D3324C">
        <w:t xml:space="preserve"> обеспечивает возмещение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w:t>
      </w:r>
    </w:p>
    <w:p w:rsidR="00D3324C" w:rsidRPr="00D3324C" w:rsidRDefault="00D3324C" w:rsidP="00D3324C">
      <w:r w:rsidRPr="00D3324C">
        <w:t>Порядок возмещения указанных расходов Концессионера предусмотрен в Приложении № 10  к настоящему Соглашению.</w:t>
      </w:r>
    </w:p>
    <w:p w:rsidR="00D3324C" w:rsidRPr="00D3324C" w:rsidRDefault="00D3324C" w:rsidP="00D3324C">
      <w:r w:rsidRPr="00D3324C">
        <w:t xml:space="preserve">139. Уведомление о частичной компенсации расходов Концессионера либо об отказе в компенсации расходов Концессионера должно быть мотивированным. </w:t>
      </w:r>
    </w:p>
    <w:p w:rsidR="00D3324C" w:rsidRPr="00D3324C" w:rsidRDefault="00D3324C" w:rsidP="00D3324C">
      <w:r w:rsidRPr="00D3324C">
        <w:t xml:space="preserve">140. 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w:t>
      </w:r>
      <w:proofErr w:type="spellStart"/>
      <w:r w:rsidRPr="00D3324C">
        <w:t>Концедента</w:t>
      </w:r>
      <w:proofErr w:type="spellEnd"/>
      <w:r w:rsidRPr="00D3324C">
        <w:t xml:space="preserve"> и Концессионера. </w:t>
      </w:r>
    </w:p>
    <w:p w:rsidR="00D3324C" w:rsidRPr="00D3324C" w:rsidRDefault="00D3324C" w:rsidP="00D3324C">
      <w:r w:rsidRPr="00D3324C">
        <w:t xml:space="preserve">141. В случае </w:t>
      </w:r>
      <w:proofErr w:type="spellStart"/>
      <w:r w:rsidRPr="00D3324C">
        <w:t>недостижения</w:t>
      </w:r>
      <w:proofErr w:type="spellEnd"/>
      <w:r w:rsidRPr="00D3324C">
        <w:t xml:space="preserve"> взаимного согласия в ходе совместных совещаний спор подлежит разрешению в судебном порядке.  </w:t>
      </w:r>
    </w:p>
    <w:p w:rsidR="00D3324C" w:rsidRPr="00D3324C" w:rsidRDefault="00D3324C" w:rsidP="00D3324C">
      <w:r w:rsidRPr="00D3324C">
        <w:t xml:space="preserve">142. </w:t>
      </w:r>
      <w:proofErr w:type="spellStart"/>
      <w:r w:rsidRPr="00D3324C">
        <w:t>Концедент</w:t>
      </w:r>
      <w:proofErr w:type="spellEnd"/>
      <w:r w:rsidRPr="00D3324C">
        <w:t xml:space="preserve"> обязуется обеспечить компенсацию расходов Концессионера путем принятия соответствующего правового акта, предусматривающего бюджетные ассигнования на возмещение Концессионеру расходов в согласованном Сторонами размере в срок не позднее двух лет с момента расторжения Соглашения.</w:t>
      </w:r>
    </w:p>
    <w:p w:rsidR="00D3324C" w:rsidRPr="00D3324C" w:rsidRDefault="00D3324C" w:rsidP="00D3324C"/>
    <w:p w:rsidR="00D3324C" w:rsidRPr="00D3324C" w:rsidRDefault="00D3324C" w:rsidP="00D3324C">
      <w:r w:rsidRPr="00D3324C">
        <w:t>XVI. Гарантии осуществления Концессионером деятельности,</w:t>
      </w:r>
    </w:p>
    <w:p w:rsidR="00D3324C" w:rsidRPr="00D3324C" w:rsidRDefault="00D3324C" w:rsidP="00D3324C">
      <w:proofErr w:type="gramStart"/>
      <w:r w:rsidRPr="00D3324C">
        <w:t>предусмотренной</w:t>
      </w:r>
      <w:proofErr w:type="gramEnd"/>
      <w:r w:rsidRPr="00D3324C">
        <w:t xml:space="preserve"> Соглашением</w:t>
      </w:r>
    </w:p>
    <w:p w:rsidR="00D3324C" w:rsidRPr="00D3324C" w:rsidRDefault="00D3324C" w:rsidP="00D3324C"/>
    <w:p w:rsidR="00D3324C" w:rsidRPr="00D3324C" w:rsidRDefault="00D3324C" w:rsidP="00D3324C">
      <w:r w:rsidRPr="00D3324C">
        <w:t xml:space="preserve">143. </w:t>
      </w:r>
      <w:proofErr w:type="gramStart"/>
      <w:r w:rsidRPr="00D3324C">
        <w:t>В случае если изменения в законодательстве и иных нормативных правовых актах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w:t>
      </w:r>
      <w:proofErr w:type="gramEnd"/>
      <w:r w:rsidRPr="00D3324C">
        <w:t xml:space="preserve"> в соответствии с нормативными правовыми актами, </w:t>
      </w:r>
      <w:proofErr w:type="spellStart"/>
      <w:r w:rsidRPr="00D3324C">
        <w:t>Концедент</w:t>
      </w:r>
      <w:proofErr w:type="spellEnd"/>
      <w:r w:rsidRPr="00D3324C">
        <w:t xml:space="preserve"> </w:t>
      </w:r>
      <w:proofErr w:type="gramStart"/>
      <w:r w:rsidRPr="00D3324C">
        <w:t>обязан</w:t>
      </w:r>
      <w:proofErr w:type="gramEnd"/>
      <w:r w:rsidRPr="00D3324C">
        <w:t xml:space="preserve"> принять предусмотренные законодательством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w:t>
      </w:r>
    </w:p>
    <w:p w:rsidR="00D3324C" w:rsidRPr="00D3324C" w:rsidRDefault="00D3324C" w:rsidP="00D3324C">
      <w:r w:rsidRPr="00D3324C">
        <w:t xml:space="preserve">144. Установление, изменение, корректировка регулируемых цен (тарифов) на оказываемые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p>
    <w:p w:rsidR="00D3324C" w:rsidRPr="00D3324C" w:rsidRDefault="00D3324C" w:rsidP="00D3324C">
      <w:r w:rsidRPr="00D3324C">
        <w:t xml:space="preserve">145. </w:t>
      </w:r>
      <w:proofErr w:type="gramStart"/>
      <w:r w:rsidRPr="00D3324C">
        <w:t>По соглашению сторон концессионного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пункта 146 настоящего соглашения,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w:t>
      </w:r>
      <w:proofErr w:type="gramEnd"/>
      <w:r w:rsidRPr="00D3324C">
        <w:t xml:space="preserve">, действующим на момент соответственно установления, изменения, корректировки цен (тарифов) и предусмотренным федеральными законами, иными нормативными </w:t>
      </w:r>
      <w:r w:rsidRPr="00D3324C">
        <w:lastRenderedPageBreak/>
        <w:t>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D3324C" w:rsidRPr="00D3324C" w:rsidRDefault="00D3324C" w:rsidP="00D3324C">
      <w:r w:rsidRPr="00D3324C">
        <w:t>146. В случае</w:t>
      </w:r>
      <w:proofErr w:type="gramStart"/>
      <w:r w:rsidRPr="00D3324C">
        <w:t>,</w:t>
      </w:r>
      <w:proofErr w:type="gramEnd"/>
      <w:r w:rsidRPr="00D3324C">
        <w:t xml:space="preserve"> если концессионное соглашение заключено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законом от 27.07.2010 № 190-ФЗ «О теплоснабжении», по соглашению сторон концессионного соглашения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w:t>
      </w:r>
      <w:proofErr w:type="spellStart"/>
      <w:r w:rsidRPr="00D3324C">
        <w:t>двухставочный</w:t>
      </w:r>
      <w:proofErr w:type="spellEnd"/>
      <w:r w:rsidRPr="00D3324C">
        <w:t xml:space="preserve">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D3324C" w:rsidRPr="00D3324C" w:rsidRDefault="00D3324C" w:rsidP="00D3324C">
      <w:bookmarkStart w:id="76" w:name="sub_444"/>
      <w:r w:rsidRPr="00D3324C">
        <w:t xml:space="preserve">147. </w:t>
      </w:r>
      <w:proofErr w:type="gramStart"/>
      <w:r w:rsidRPr="00D3324C">
        <w:t>В случае принятия Правительством Российской Федерации решения, указанного в части 6.3 статьи 10 Федерального закона от 27.07.2010 № 190-ФЗ «О теплоснабжении»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Федерального закона от 21.07.2005 № 115-ФЗ «О концессионных соглашениях», может быть изменен при условии, что такое изменение не ведет к невыполнению</w:t>
      </w:r>
      <w:proofErr w:type="gramEnd"/>
      <w:r w:rsidRPr="00D3324C">
        <w:t xml:space="preserve"> обязательств концессионера в последующие годы срока действия концессионного соглашения.</w:t>
      </w:r>
    </w:p>
    <w:bookmarkEnd w:id="76"/>
    <w:p w:rsidR="00D3324C" w:rsidRPr="00D3324C" w:rsidRDefault="00D3324C" w:rsidP="00D3324C"/>
    <w:p w:rsidR="00D3324C" w:rsidRPr="00D3324C" w:rsidRDefault="00D3324C" w:rsidP="00D3324C">
      <w:proofErr w:type="gramStart"/>
      <w:r w:rsidRPr="00D3324C">
        <w:t>Х</w:t>
      </w:r>
      <w:proofErr w:type="gramEnd"/>
      <w:r w:rsidRPr="00D3324C">
        <w:t>VII. Обязательства субъекта Российской Федерации</w:t>
      </w:r>
    </w:p>
    <w:p w:rsidR="00D3324C" w:rsidRPr="00D3324C" w:rsidRDefault="00D3324C" w:rsidP="00D3324C"/>
    <w:p w:rsidR="00D3324C" w:rsidRPr="00D3324C" w:rsidRDefault="00D3324C" w:rsidP="00D3324C">
      <w:r w:rsidRPr="00D3324C">
        <w:t>148. Региональная служба по тарифам Ростовской области  устанавливает тарифы на услугу теплоснабжения в соответствии с долгосрочными параметрами регулирования деятельности Концессионера и методом индексации установленных тарифов.</w:t>
      </w:r>
    </w:p>
    <w:p w:rsidR="00D3324C" w:rsidRPr="00D3324C" w:rsidRDefault="00D3324C" w:rsidP="00D3324C">
      <w:r w:rsidRPr="00D3324C">
        <w:t xml:space="preserve">149. </w:t>
      </w:r>
      <w:proofErr w:type="gramStart"/>
      <w:r w:rsidRPr="00D3324C">
        <w:t>Инвестиционная программа Концессионера утверждается Региональной службой по тарифам Ростовской области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объектов теплоснабжения в составе объекта концессионного соглашения.</w:t>
      </w:r>
      <w:proofErr w:type="gramEnd"/>
    </w:p>
    <w:p w:rsidR="00D3324C" w:rsidRPr="00D3324C" w:rsidRDefault="00D3324C" w:rsidP="00D3324C">
      <w:r w:rsidRPr="00D3324C">
        <w:t xml:space="preserve">150. </w:t>
      </w:r>
      <w:proofErr w:type="gramStart"/>
      <w:r w:rsidRPr="00D3324C">
        <w:t>Возмещение недополученных доходов, экономически обоснованных расходов концессионера, возникших при осуществлении деятельности, предусмотренной настоящим Соглашением, в случае принятия органом тарифного регулирования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и (или) установленных долгосрочных параметров регулирования деятельности концессионера, и</w:t>
      </w:r>
      <w:proofErr w:type="gramEnd"/>
      <w:r w:rsidRPr="00D3324C">
        <w:t xml:space="preserve">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подлежат возмещению за счет средств бюджета субъекта Российской Федерации в соответствии с нормативными правовыми актами Российской Федерации и субъекта Российской Федерации.</w:t>
      </w:r>
    </w:p>
    <w:p w:rsidR="00D3324C" w:rsidRPr="00D3324C" w:rsidRDefault="00D3324C" w:rsidP="00D3324C">
      <w:r w:rsidRPr="00D3324C">
        <w:t>В случае</w:t>
      </w:r>
      <w:proofErr w:type="gramStart"/>
      <w:r w:rsidRPr="00D3324C">
        <w:t>,</w:t>
      </w:r>
      <w:proofErr w:type="gramEnd"/>
      <w:r w:rsidRPr="00D3324C">
        <w:t xml:space="preserve"> если установленные органом тарифного регулирования в соответствии с ее полномочиями тарифы для Концессионера приведут к превышению предельных (максимальных) индексов изменения размера вносимой гражданами платы за коммунальные услуги в муниципальных образованиях, установленных распоряжением Губернатора Ростовской области об утверждении предельных (максимальных) индексов изменения размера вносимой гражданами платы за коммунальные услуги в муниципальных образованиях Ростовской области на соответствующий год и постановлением </w:t>
      </w:r>
      <w:proofErr w:type="gramStart"/>
      <w:r w:rsidRPr="00D3324C">
        <w:t xml:space="preserve">Правительства Ростовской области от 22.03.2013 № 165 </w:t>
      </w:r>
      <w:r w:rsidRPr="00D3324C">
        <w:lastRenderedPageBreak/>
        <w:t xml:space="preserve">«Об ограничении в Ростовской области роста размера платы граждан за коммунальные услуги», </w:t>
      </w:r>
      <w:proofErr w:type="spellStart"/>
      <w:r w:rsidRPr="00D3324C">
        <w:t>Концедент</w:t>
      </w:r>
      <w:proofErr w:type="spellEnd"/>
      <w:r w:rsidRPr="00D3324C">
        <w:t xml:space="preserve"> и уполномоченный орган региональной власти обязуются предоставить Концессионеру субсидию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муниципальным образованиям Ростовской области (далее – субсидия). </w:t>
      </w:r>
      <w:proofErr w:type="gramEnd"/>
    </w:p>
    <w:p w:rsidR="00D3324C" w:rsidRPr="00D3324C" w:rsidRDefault="00D3324C" w:rsidP="00D3324C">
      <w:r w:rsidRPr="00D3324C">
        <w:t>Условия предоставления и методика расчета субсидий утверждены постановлением Правительства Ростовской области от 24.11.2011 № 171 «Об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p>
    <w:p w:rsidR="00D3324C" w:rsidRPr="00D3324C" w:rsidRDefault="00D3324C" w:rsidP="00D3324C"/>
    <w:p w:rsidR="00D3324C" w:rsidRPr="00D3324C" w:rsidRDefault="00D3324C" w:rsidP="00D3324C">
      <w:r w:rsidRPr="00D3324C">
        <w:t>XVIII. Разрешение споров</w:t>
      </w:r>
    </w:p>
    <w:p w:rsidR="00D3324C" w:rsidRPr="00D3324C" w:rsidRDefault="00D3324C" w:rsidP="00D3324C"/>
    <w:p w:rsidR="00D3324C" w:rsidRPr="00D3324C" w:rsidRDefault="00D3324C" w:rsidP="00D3324C">
      <w:r w:rsidRPr="00D3324C">
        <w:t>151. Споры и разногласия между Сторонами по настоящему Соглашению или в связи с ним разрешаются путем переговоров.</w:t>
      </w:r>
    </w:p>
    <w:p w:rsidR="00D3324C" w:rsidRPr="00D3324C" w:rsidRDefault="00D3324C" w:rsidP="00D3324C">
      <w:r w:rsidRPr="00D3324C">
        <w:t xml:space="preserve">152. В случае </w:t>
      </w:r>
      <w:proofErr w:type="spellStart"/>
      <w:r w:rsidRPr="00D3324C">
        <w:t>недостижения</w:t>
      </w:r>
      <w:proofErr w:type="spellEnd"/>
      <w:r w:rsidRPr="00D3324C">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w:t>
      </w:r>
    </w:p>
    <w:p w:rsidR="00D3324C" w:rsidRPr="00D3324C" w:rsidRDefault="00D3324C" w:rsidP="00D3324C">
      <w:r w:rsidRPr="00D3324C">
        <w:t xml:space="preserve">Претензия (ответ на претензию) направляется с уведомлением о вручении или иным способом, обеспечивающим получение Стороной такого сообщения. </w:t>
      </w:r>
    </w:p>
    <w:p w:rsidR="00D3324C" w:rsidRPr="00D3324C" w:rsidRDefault="00D3324C" w:rsidP="00D3324C">
      <w:r w:rsidRPr="00D3324C">
        <w:t>В случае</w:t>
      </w:r>
      <w:proofErr w:type="gramStart"/>
      <w:r w:rsidRPr="00D3324C">
        <w:t>,</w:t>
      </w:r>
      <w:proofErr w:type="gramEnd"/>
      <w:r w:rsidRPr="00D3324C">
        <w:t xml:space="preserve"> если ответ не представлен в указанный срок, претензия считается принятой.</w:t>
      </w:r>
    </w:p>
    <w:p w:rsidR="00D3324C" w:rsidRPr="00D3324C" w:rsidRDefault="00D3324C" w:rsidP="00D3324C">
      <w:r w:rsidRPr="00D3324C">
        <w:t xml:space="preserve">153. В случае </w:t>
      </w:r>
      <w:proofErr w:type="spellStart"/>
      <w:r w:rsidRPr="00D3324C">
        <w:t>недостижения</w:t>
      </w:r>
      <w:proofErr w:type="spellEnd"/>
      <w:r w:rsidRPr="00D3324C">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Ростовской области.</w:t>
      </w:r>
    </w:p>
    <w:p w:rsidR="00D3324C" w:rsidRPr="00D3324C" w:rsidRDefault="00D3324C" w:rsidP="00D3324C"/>
    <w:p w:rsidR="00D3324C" w:rsidRPr="00D3324C" w:rsidRDefault="00D3324C" w:rsidP="00D3324C">
      <w:r w:rsidRPr="00D3324C">
        <w:t>XIX. Размещение информации</w:t>
      </w:r>
    </w:p>
    <w:p w:rsidR="00D3324C" w:rsidRPr="00D3324C" w:rsidRDefault="00D3324C" w:rsidP="00D3324C"/>
    <w:p w:rsidR="00D3324C" w:rsidRPr="00D3324C" w:rsidRDefault="00D3324C" w:rsidP="00D3324C">
      <w:r w:rsidRPr="00D3324C">
        <w:t xml:space="preserve">154.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w:t>
      </w:r>
      <w:proofErr w:type="spellStart"/>
      <w:r w:rsidRPr="00D3324C">
        <w:t>Концедента</w:t>
      </w:r>
      <w:proofErr w:type="spellEnd"/>
      <w:r w:rsidRPr="00D3324C">
        <w:t xml:space="preserve"> и в официальном печатном издании муниципального образования.</w:t>
      </w:r>
    </w:p>
    <w:p w:rsidR="00D3324C" w:rsidRPr="00D3324C" w:rsidRDefault="00D3324C" w:rsidP="00D3324C">
      <w:r w:rsidRPr="00D3324C">
        <w:t>155. Сторона,  изменившая свое местонахождение и (или) реквизиты, обязана сообщить об этом другой Стороне в течение 5 (пяти) календарных дней со дня этого изменения.</w:t>
      </w:r>
    </w:p>
    <w:p w:rsidR="00D3324C" w:rsidRPr="00D3324C" w:rsidRDefault="00D3324C" w:rsidP="00D3324C">
      <w:r w:rsidRPr="00D3324C">
        <w:t xml:space="preserve">156. Настоящее Соглашение составлено на русском языке в четырех подлинных экземплярах, имеющих равную юридическую силу, из них один экземпляр для </w:t>
      </w:r>
      <w:proofErr w:type="spellStart"/>
      <w:r w:rsidRPr="00D3324C">
        <w:t>Концедента</w:t>
      </w:r>
      <w:proofErr w:type="spellEnd"/>
      <w:r w:rsidRPr="00D3324C">
        <w:t>, один экземпляр для Концессионера, один экземпляр для субъекта Российской Федерации (Ростовская область), и один экземпляр в Управление Федеральной службы государственной регистрации, кадастра и картографии по Ростовской области.</w:t>
      </w:r>
    </w:p>
    <w:p w:rsidR="00D3324C" w:rsidRPr="00D3324C" w:rsidRDefault="00D3324C" w:rsidP="00D3324C">
      <w:r w:rsidRPr="00D3324C">
        <w:t>157. Все приложения и дополнительные соглашения к настоящему Соглашению являются его неотъемлемой частью. Указанные приложения и дополнительные соглашения подписываются уполномоченными представителями Сторон.</w:t>
      </w:r>
    </w:p>
    <w:p w:rsidR="00D3324C" w:rsidRPr="00D3324C" w:rsidRDefault="00D3324C" w:rsidP="00D3324C"/>
    <w:p w:rsidR="00D3324C" w:rsidRPr="00D3324C" w:rsidRDefault="00D3324C" w:rsidP="00D3324C">
      <w:r w:rsidRPr="00D3324C">
        <w:t>XX. Перечень приложений к настоящему Соглашению</w:t>
      </w:r>
    </w:p>
    <w:p w:rsidR="00D3324C" w:rsidRPr="00D3324C" w:rsidRDefault="00D3324C" w:rsidP="00D3324C"/>
    <w:p w:rsidR="00D3324C" w:rsidRPr="00D3324C" w:rsidRDefault="00D3324C" w:rsidP="00D3324C">
      <w:r w:rsidRPr="00D3324C">
        <w:t>Приложение № 1. Сведения о составе и описание объекта Соглашения.</w:t>
      </w:r>
    </w:p>
    <w:p w:rsidR="00D3324C" w:rsidRPr="00D3324C" w:rsidRDefault="00D3324C" w:rsidP="00D3324C">
      <w:r w:rsidRPr="00D3324C">
        <w:t xml:space="preserve">Приложение № 2. Перечень документов, удостоверяющих право собственности  </w:t>
      </w:r>
      <w:proofErr w:type="spellStart"/>
      <w:r w:rsidRPr="00D3324C">
        <w:t>Концедента</w:t>
      </w:r>
      <w:proofErr w:type="spellEnd"/>
      <w:r w:rsidRPr="00D3324C">
        <w:t xml:space="preserve"> на объект Соглашения.</w:t>
      </w:r>
    </w:p>
    <w:p w:rsidR="00D3324C" w:rsidRPr="00D3324C" w:rsidRDefault="00D3324C" w:rsidP="00D3324C">
      <w:r w:rsidRPr="00D3324C">
        <w:t>Приложение № 3. Сведения о составе и описание передаваемого  иного имущества.</w:t>
      </w:r>
    </w:p>
    <w:p w:rsidR="00D3324C" w:rsidRPr="00D3324C" w:rsidRDefault="00D3324C" w:rsidP="00D3324C">
      <w:r w:rsidRPr="00D3324C">
        <w:t xml:space="preserve">Приложение № 4. Перечень документов, удостоверяющих право собственности  </w:t>
      </w:r>
      <w:proofErr w:type="spellStart"/>
      <w:r w:rsidRPr="00D3324C">
        <w:t>Концедента</w:t>
      </w:r>
      <w:proofErr w:type="spellEnd"/>
      <w:r w:rsidRPr="00D3324C">
        <w:t xml:space="preserve"> на иное имущество.</w:t>
      </w:r>
    </w:p>
    <w:p w:rsidR="00D3324C" w:rsidRPr="00D3324C" w:rsidRDefault="00D3324C" w:rsidP="00D3324C">
      <w:r w:rsidRPr="00D3324C">
        <w:t>Приложение № 5. Плановые значения показателей деятельности Концессионера.</w:t>
      </w:r>
    </w:p>
    <w:p w:rsidR="00D3324C" w:rsidRPr="00D3324C" w:rsidRDefault="00D3324C" w:rsidP="00D3324C">
      <w:r w:rsidRPr="00D3324C">
        <w:t>Приложение № 6. Задание</w:t>
      </w:r>
    </w:p>
    <w:p w:rsidR="00D3324C" w:rsidRPr="00D3324C" w:rsidRDefault="00D3324C" w:rsidP="00D3324C">
      <w:r w:rsidRPr="00D3324C">
        <w:lastRenderedPageBreak/>
        <w:t xml:space="preserve">Приложение № 7. Перечень земельных участков и копии документов, удостоверяющих право Собственности </w:t>
      </w:r>
      <w:proofErr w:type="spellStart"/>
      <w:r w:rsidRPr="00D3324C">
        <w:t>Концедента</w:t>
      </w:r>
      <w:proofErr w:type="spellEnd"/>
      <w:r w:rsidRPr="00D3324C">
        <w:t xml:space="preserve"> в отношении земельных участков.</w:t>
      </w:r>
    </w:p>
    <w:p w:rsidR="00D3324C" w:rsidRPr="00D3324C" w:rsidRDefault="00D3324C" w:rsidP="00D3324C">
      <w:r w:rsidRPr="00D3324C">
        <w:t>Приложение № 8. Значения долгосрочных параметров регулирования деятельности Концессионера.</w:t>
      </w:r>
    </w:p>
    <w:p w:rsidR="00D3324C" w:rsidRPr="00D3324C" w:rsidRDefault="00D3324C" w:rsidP="00D3324C">
      <w:r w:rsidRPr="00D3324C">
        <w:t xml:space="preserve">Приложение № 9.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w:t>
      </w:r>
    </w:p>
    <w:p w:rsidR="00D3324C" w:rsidRPr="00D3324C" w:rsidRDefault="00D3324C" w:rsidP="00D3324C">
      <w:r w:rsidRPr="00D3324C">
        <w:t>Приложение № 10. Порядок возмещения расходов Концессионера.</w:t>
      </w:r>
    </w:p>
    <w:p w:rsidR="00D3324C" w:rsidRPr="00D3324C" w:rsidRDefault="00D3324C" w:rsidP="00D3324C">
      <w:r w:rsidRPr="00D3324C">
        <w:t>Приложение № 11.  Акт приема-передачи муниципального имущества, входящего в состав Объекта Соглашения.</w:t>
      </w:r>
    </w:p>
    <w:p w:rsidR="00D3324C" w:rsidRPr="00D3324C" w:rsidRDefault="00D3324C" w:rsidP="00D3324C"/>
    <w:p w:rsidR="00D3324C" w:rsidRPr="00D3324C" w:rsidRDefault="00D3324C" w:rsidP="00D3324C"/>
    <w:p w:rsidR="00D3324C" w:rsidRPr="00D3324C" w:rsidRDefault="00D3324C" w:rsidP="00D3324C">
      <w:r w:rsidRPr="00D3324C">
        <w:t>XX. Адреса и реквизиты Сторон</w:t>
      </w:r>
    </w:p>
    <w:p w:rsidR="00D3324C" w:rsidRPr="00D3324C" w:rsidRDefault="00D3324C" w:rsidP="00D3324C">
      <w:r w:rsidRPr="00D3324C">
        <w:t>_______________________________________        ____________________________</w:t>
      </w:r>
    </w:p>
    <w:p w:rsidR="00D3324C" w:rsidRPr="00D3324C" w:rsidRDefault="00D3324C" w:rsidP="00D3324C">
      <w:r w:rsidRPr="00D3324C">
        <w:t xml:space="preserve">               </w:t>
      </w:r>
      <w:proofErr w:type="spellStart"/>
      <w:r w:rsidRPr="00D3324C">
        <w:t>Концедент</w:t>
      </w:r>
      <w:proofErr w:type="spellEnd"/>
      <w:r w:rsidRPr="00D3324C">
        <w:t xml:space="preserve">                                                               Концессионер</w:t>
      </w:r>
    </w:p>
    <w:p w:rsidR="00D3324C" w:rsidRPr="00D3324C" w:rsidRDefault="00D3324C" w:rsidP="00D3324C"/>
    <w:p w:rsidR="00D3324C" w:rsidRPr="00D3324C" w:rsidRDefault="00D3324C" w:rsidP="00D3324C"/>
    <w:p w:rsidR="00D3324C" w:rsidRPr="00D3324C" w:rsidRDefault="00D3324C" w:rsidP="00D3324C">
      <w:r w:rsidRPr="00D3324C">
        <w:t xml:space="preserve">                              Подписи Сторон</w:t>
      </w:r>
    </w:p>
    <w:p w:rsidR="00D3324C" w:rsidRPr="00D3324C" w:rsidRDefault="00D3324C" w:rsidP="00D3324C">
      <w:r w:rsidRPr="00D3324C">
        <w:t>_______________________________________        ____________________________</w:t>
      </w:r>
    </w:p>
    <w:p w:rsidR="00D3324C" w:rsidRPr="00D3324C" w:rsidRDefault="00D3324C" w:rsidP="00D3324C">
      <w:r w:rsidRPr="00D3324C">
        <w:t xml:space="preserve">             От </w:t>
      </w:r>
      <w:proofErr w:type="spellStart"/>
      <w:r w:rsidRPr="00D3324C">
        <w:t>Концедента</w:t>
      </w:r>
      <w:proofErr w:type="spellEnd"/>
      <w:proofErr w:type="gramStart"/>
      <w:r w:rsidRPr="00D3324C">
        <w:t xml:space="preserve">                                                    О</w:t>
      </w:r>
      <w:proofErr w:type="gramEnd"/>
      <w:r w:rsidRPr="00D3324C">
        <w:t>т Концессионера</w:t>
      </w:r>
    </w:p>
    <w:p w:rsidR="00D3324C" w:rsidRPr="00D3324C" w:rsidRDefault="00D3324C" w:rsidP="00D3324C"/>
    <w:p w:rsidR="00D3324C" w:rsidRPr="00D3324C" w:rsidRDefault="00D3324C" w:rsidP="00D3324C">
      <w:pPr>
        <w:sectPr w:rsidR="00D3324C" w:rsidRPr="00D3324C">
          <w:pgSz w:w="11906" w:h="16838"/>
          <w:pgMar w:top="426" w:right="566" w:bottom="1135" w:left="1133" w:header="720" w:footer="0" w:gutter="0"/>
          <w:cols w:space="720"/>
          <w:docGrid w:linePitch="600" w:charSpace="36864"/>
        </w:sectPr>
      </w:pPr>
    </w:p>
    <w:p w:rsidR="00D3324C" w:rsidRPr="00D3324C" w:rsidRDefault="00D3324C" w:rsidP="00D3324C"/>
    <w:p w:rsidR="00D3324C" w:rsidRPr="00D3324C" w:rsidRDefault="00D3324C" w:rsidP="00D3324C"/>
    <w:tbl>
      <w:tblPr>
        <w:tblW w:w="15464" w:type="dxa"/>
        <w:tblInd w:w="95" w:type="dxa"/>
        <w:tblLayout w:type="fixed"/>
        <w:tblLook w:val="04A0"/>
      </w:tblPr>
      <w:tblGrid>
        <w:gridCol w:w="800"/>
        <w:gridCol w:w="2190"/>
        <w:gridCol w:w="284"/>
        <w:gridCol w:w="2409"/>
        <w:gridCol w:w="284"/>
        <w:gridCol w:w="850"/>
        <w:gridCol w:w="426"/>
        <w:gridCol w:w="2409"/>
        <w:gridCol w:w="1359"/>
        <w:gridCol w:w="342"/>
        <w:gridCol w:w="549"/>
        <w:gridCol w:w="586"/>
        <w:gridCol w:w="425"/>
        <w:gridCol w:w="952"/>
        <w:gridCol w:w="40"/>
        <w:gridCol w:w="36"/>
        <w:gridCol w:w="815"/>
        <w:gridCol w:w="708"/>
      </w:tblGrid>
      <w:tr w:rsidR="00D3324C" w:rsidRPr="00D3324C" w:rsidTr="00D3324C">
        <w:trPr>
          <w:gridAfter w:val="2"/>
          <w:wAfter w:w="1523" w:type="dxa"/>
          <w:trHeight w:val="315"/>
        </w:trPr>
        <w:tc>
          <w:tcPr>
            <w:tcW w:w="800" w:type="dxa"/>
            <w:tcBorders>
              <w:top w:val="nil"/>
              <w:left w:val="nil"/>
              <w:bottom w:val="nil"/>
              <w:right w:val="nil"/>
            </w:tcBorders>
            <w:shd w:val="clear" w:color="auto" w:fill="auto"/>
            <w:noWrap/>
            <w:vAlign w:val="bottom"/>
            <w:hideMark/>
          </w:tcPr>
          <w:p w:rsidR="00D3324C" w:rsidRPr="00D3324C" w:rsidRDefault="00D3324C" w:rsidP="00D3324C">
            <w:bookmarkStart w:id="77" w:name="RANGE!A1:I8"/>
            <w:bookmarkEnd w:id="77"/>
          </w:p>
        </w:tc>
        <w:tc>
          <w:tcPr>
            <w:tcW w:w="2474" w:type="dxa"/>
            <w:gridSpan w:val="2"/>
            <w:tcBorders>
              <w:top w:val="nil"/>
              <w:left w:val="nil"/>
              <w:bottom w:val="nil"/>
              <w:right w:val="nil"/>
            </w:tcBorders>
            <w:shd w:val="clear" w:color="auto" w:fill="auto"/>
            <w:noWrap/>
            <w:vAlign w:val="bottom"/>
            <w:hideMark/>
          </w:tcPr>
          <w:p w:rsidR="00D3324C" w:rsidRPr="00D3324C" w:rsidRDefault="00D3324C" w:rsidP="00D3324C"/>
        </w:tc>
        <w:tc>
          <w:tcPr>
            <w:tcW w:w="2693" w:type="dxa"/>
            <w:gridSpan w:val="2"/>
            <w:tcBorders>
              <w:top w:val="nil"/>
              <w:left w:val="nil"/>
              <w:bottom w:val="nil"/>
              <w:right w:val="nil"/>
            </w:tcBorders>
            <w:shd w:val="clear" w:color="auto" w:fill="auto"/>
            <w:noWrap/>
            <w:vAlign w:val="bottom"/>
            <w:hideMark/>
          </w:tcPr>
          <w:p w:rsidR="00D3324C" w:rsidRPr="00D3324C" w:rsidRDefault="00D3324C" w:rsidP="00D3324C"/>
        </w:tc>
        <w:tc>
          <w:tcPr>
            <w:tcW w:w="1276" w:type="dxa"/>
            <w:gridSpan w:val="2"/>
            <w:tcBorders>
              <w:top w:val="nil"/>
              <w:left w:val="nil"/>
              <w:bottom w:val="nil"/>
              <w:right w:val="nil"/>
            </w:tcBorders>
            <w:shd w:val="clear" w:color="auto" w:fill="auto"/>
            <w:noWrap/>
            <w:vAlign w:val="bottom"/>
            <w:hideMark/>
          </w:tcPr>
          <w:p w:rsidR="00D3324C" w:rsidRPr="00D3324C" w:rsidRDefault="00D3324C" w:rsidP="00D3324C"/>
        </w:tc>
        <w:tc>
          <w:tcPr>
            <w:tcW w:w="3768" w:type="dxa"/>
            <w:gridSpan w:val="2"/>
            <w:tcBorders>
              <w:top w:val="nil"/>
              <w:left w:val="nil"/>
              <w:bottom w:val="nil"/>
              <w:right w:val="nil"/>
            </w:tcBorders>
            <w:shd w:val="clear" w:color="auto" w:fill="auto"/>
            <w:noWrap/>
            <w:vAlign w:val="bottom"/>
            <w:hideMark/>
          </w:tcPr>
          <w:p w:rsidR="00D3324C" w:rsidRPr="00D3324C" w:rsidRDefault="00D3324C" w:rsidP="00D3324C"/>
        </w:tc>
        <w:tc>
          <w:tcPr>
            <w:tcW w:w="891" w:type="dxa"/>
            <w:gridSpan w:val="2"/>
            <w:tcBorders>
              <w:top w:val="nil"/>
              <w:left w:val="nil"/>
              <w:bottom w:val="nil"/>
              <w:right w:val="nil"/>
            </w:tcBorders>
            <w:shd w:val="clear" w:color="auto" w:fill="auto"/>
            <w:noWrap/>
            <w:vAlign w:val="bottom"/>
            <w:hideMark/>
          </w:tcPr>
          <w:p w:rsidR="00D3324C" w:rsidRPr="00D3324C" w:rsidRDefault="00D3324C" w:rsidP="00D3324C"/>
        </w:tc>
        <w:tc>
          <w:tcPr>
            <w:tcW w:w="2039" w:type="dxa"/>
            <w:gridSpan w:val="5"/>
            <w:tcBorders>
              <w:top w:val="nil"/>
              <w:left w:val="nil"/>
              <w:bottom w:val="nil"/>
              <w:right w:val="nil"/>
            </w:tcBorders>
            <w:shd w:val="clear" w:color="auto" w:fill="auto"/>
            <w:noWrap/>
            <w:vAlign w:val="bottom"/>
            <w:hideMark/>
          </w:tcPr>
          <w:p w:rsidR="00D3324C" w:rsidRPr="00D3324C" w:rsidRDefault="00D3324C" w:rsidP="00D3324C">
            <w:r w:rsidRPr="00D3324C">
              <w:t>Приложение № 2</w:t>
            </w:r>
          </w:p>
          <w:p w:rsidR="00D3324C" w:rsidRPr="00D3324C" w:rsidRDefault="00D3324C" w:rsidP="00D3324C">
            <w:r w:rsidRPr="00D3324C">
              <w:t>К конкурсной документации</w:t>
            </w:r>
          </w:p>
        </w:tc>
      </w:tr>
      <w:tr w:rsidR="00D3324C" w:rsidRPr="00D3324C" w:rsidTr="00D3324C">
        <w:trPr>
          <w:trHeight w:val="315"/>
        </w:trPr>
        <w:tc>
          <w:tcPr>
            <w:tcW w:w="800" w:type="dxa"/>
            <w:tcBorders>
              <w:top w:val="nil"/>
              <w:left w:val="nil"/>
              <w:bottom w:val="nil"/>
              <w:right w:val="nil"/>
            </w:tcBorders>
            <w:shd w:val="clear" w:color="auto" w:fill="auto"/>
            <w:noWrap/>
            <w:vAlign w:val="bottom"/>
            <w:hideMark/>
          </w:tcPr>
          <w:p w:rsidR="00D3324C" w:rsidRPr="00D3324C" w:rsidRDefault="00D3324C" w:rsidP="00D3324C"/>
        </w:tc>
        <w:tc>
          <w:tcPr>
            <w:tcW w:w="2474" w:type="dxa"/>
            <w:gridSpan w:val="2"/>
            <w:tcBorders>
              <w:top w:val="nil"/>
              <w:left w:val="nil"/>
              <w:bottom w:val="nil"/>
              <w:right w:val="nil"/>
            </w:tcBorders>
            <w:shd w:val="clear" w:color="auto" w:fill="auto"/>
            <w:noWrap/>
            <w:vAlign w:val="bottom"/>
            <w:hideMark/>
          </w:tcPr>
          <w:p w:rsidR="00D3324C" w:rsidRPr="00D3324C" w:rsidRDefault="00D3324C" w:rsidP="00D3324C"/>
        </w:tc>
        <w:tc>
          <w:tcPr>
            <w:tcW w:w="2693" w:type="dxa"/>
            <w:gridSpan w:val="2"/>
            <w:tcBorders>
              <w:top w:val="nil"/>
              <w:left w:val="nil"/>
              <w:bottom w:val="nil"/>
              <w:right w:val="nil"/>
            </w:tcBorders>
            <w:shd w:val="clear" w:color="auto" w:fill="auto"/>
            <w:noWrap/>
            <w:vAlign w:val="bottom"/>
            <w:hideMark/>
          </w:tcPr>
          <w:p w:rsidR="00D3324C" w:rsidRPr="00D3324C" w:rsidRDefault="00D3324C" w:rsidP="00D3324C"/>
        </w:tc>
        <w:tc>
          <w:tcPr>
            <w:tcW w:w="1276" w:type="dxa"/>
            <w:gridSpan w:val="2"/>
            <w:tcBorders>
              <w:top w:val="nil"/>
              <w:left w:val="nil"/>
              <w:bottom w:val="nil"/>
              <w:right w:val="nil"/>
            </w:tcBorders>
            <w:shd w:val="clear" w:color="auto" w:fill="auto"/>
            <w:noWrap/>
            <w:vAlign w:val="bottom"/>
            <w:hideMark/>
          </w:tcPr>
          <w:p w:rsidR="00D3324C" w:rsidRPr="00D3324C" w:rsidRDefault="00D3324C" w:rsidP="00D3324C"/>
        </w:tc>
        <w:tc>
          <w:tcPr>
            <w:tcW w:w="3768" w:type="dxa"/>
            <w:gridSpan w:val="2"/>
            <w:tcBorders>
              <w:top w:val="nil"/>
              <w:left w:val="nil"/>
              <w:bottom w:val="nil"/>
              <w:right w:val="nil"/>
            </w:tcBorders>
            <w:shd w:val="clear" w:color="auto" w:fill="auto"/>
            <w:noWrap/>
            <w:vAlign w:val="bottom"/>
            <w:hideMark/>
          </w:tcPr>
          <w:p w:rsidR="00D3324C" w:rsidRPr="00D3324C" w:rsidRDefault="00D3324C" w:rsidP="00D3324C"/>
        </w:tc>
        <w:tc>
          <w:tcPr>
            <w:tcW w:w="1477" w:type="dxa"/>
            <w:gridSpan w:val="3"/>
            <w:tcBorders>
              <w:top w:val="nil"/>
              <w:left w:val="nil"/>
              <w:bottom w:val="nil"/>
              <w:right w:val="nil"/>
            </w:tcBorders>
            <w:shd w:val="clear" w:color="auto" w:fill="auto"/>
            <w:noWrap/>
            <w:vAlign w:val="bottom"/>
            <w:hideMark/>
          </w:tcPr>
          <w:p w:rsidR="00D3324C" w:rsidRPr="00D3324C" w:rsidRDefault="00D3324C" w:rsidP="00D3324C"/>
        </w:tc>
        <w:tc>
          <w:tcPr>
            <w:tcW w:w="1377" w:type="dxa"/>
            <w:gridSpan w:val="2"/>
            <w:tcBorders>
              <w:top w:val="nil"/>
              <w:left w:val="nil"/>
              <w:bottom w:val="nil"/>
              <w:right w:val="nil"/>
            </w:tcBorders>
            <w:shd w:val="clear" w:color="auto" w:fill="auto"/>
            <w:noWrap/>
            <w:vAlign w:val="bottom"/>
            <w:hideMark/>
          </w:tcPr>
          <w:p w:rsidR="00D3324C" w:rsidRPr="00D3324C" w:rsidRDefault="00D3324C" w:rsidP="00D3324C"/>
        </w:tc>
        <w:tc>
          <w:tcPr>
            <w:tcW w:w="891" w:type="dxa"/>
            <w:gridSpan w:val="3"/>
            <w:tcBorders>
              <w:top w:val="nil"/>
              <w:left w:val="nil"/>
              <w:bottom w:val="nil"/>
              <w:right w:val="nil"/>
            </w:tcBorders>
            <w:shd w:val="clear" w:color="auto" w:fill="auto"/>
            <w:noWrap/>
            <w:vAlign w:val="bottom"/>
            <w:hideMark/>
          </w:tcPr>
          <w:p w:rsidR="00D3324C" w:rsidRPr="00D3324C" w:rsidRDefault="00D3324C" w:rsidP="00D3324C"/>
        </w:tc>
        <w:tc>
          <w:tcPr>
            <w:tcW w:w="708" w:type="dxa"/>
            <w:tcBorders>
              <w:top w:val="nil"/>
              <w:left w:val="nil"/>
              <w:bottom w:val="nil"/>
              <w:right w:val="nil"/>
            </w:tcBorders>
            <w:shd w:val="clear" w:color="auto" w:fill="auto"/>
            <w:noWrap/>
            <w:vAlign w:val="bottom"/>
            <w:hideMark/>
          </w:tcPr>
          <w:p w:rsidR="00D3324C" w:rsidRPr="00D3324C" w:rsidRDefault="00D3324C" w:rsidP="00D3324C"/>
        </w:tc>
      </w:tr>
      <w:tr w:rsidR="00D3324C" w:rsidRPr="00D3324C" w:rsidTr="00D3324C">
        <w:trPr>
          <w:trHeight w:val="315"/>
        </w:trPr>
        <w:tc>
          <w:tcPr>
            <w:tcW w:w="15464" w:type="dxa"/>
            <w:gridSpan w:val="18"/>
            <w:tcBorders>
              <w:top w:val="nil"/>
              <w:left w:val="nil"/>
              <w:bottom w:val="nil"/>
              <w:right w:val="nil"/>
            </w:tcBorders>
            <w:shd w:val="clear" w:color="auto" w:fill="auto"/>
            <w:noWrap/>
            <w:vAlign w:val="bottom"/>
            <w:hideMark/>
          </w:tcPr>
          <w:p w:rsidR="00D3324C" w:rsidRPr="00D3324C" w:rsidRDefault="00D3324C" w:rsidP="00D3324C">
            <w:r w:rsidRPr="00D3324C">
              <w:t xml:space="preserve">Состав недвижимого имущества объектов теплоснабжения, находящегося в муниципальной собственности Калининского сельского поселения </w:t>
            </w:r>
            <w:proofErr w:type="spellStart"/>
            <w:r w:rsidRPr="00D3324C">
              <w:t>Мясниковского</w:t>
            </w:r>
            <w:proofErr w:type="spellEnd"/>
            <w:r w:rsidRPr="00D3324C">
              <w:t xml:space="preserve"> района Ростовской области</w:t>
            </w:r>
          </w:p>
        </w:tc>
      </w:tr>
      <w:tr w:rsidR="00D3324C" w:rsidRPr="00D3324C" w:rsidTr="00D3324C">
        <w:trPr>
          <w:trHeight w:val="315"/>
        </w:trPr>
        <w:tc>
          <w:tcPr>
            <w:tcW w:w="800" w:type="dxa"/>
            <w:tcBorders>
              <w:top w:val="nil"/>
              <w:left w:val="nil"/>
              <w:bottom w:val="nil"/>
              <w:right w:val="nil"/>
            </w:tcBorders>
            <w:shd w:val="clear" w:color="auto" w:fill="auto"/>
            <w:noWrap/>
            <w:vAlign w:val="bottom"/>
            <w:hideMark/>
          </w:tcPr>
          <w:p w:rsidR="00D3324C" w:rsidRPr="00D3324C" w:rsidRDefault="00D3324C" w:rsidP="00D3324C"/>
        </w:tc>
        <w:tc>
          <w:tcPr>
            <w:tcW w:w="2190" w:type="dxa"/>
            <w:tcBorders>
              <w:top w:val="nil"/>
              <w:left w:val="nil"/>
              <w:bottom w:val="nil"/>
              <w:right w:val="nil"/>
            </w:tcBorders>
            <w:shd w:val="clear" w:color="auto" w:fill="auto"/>
            <w:noWrap/>
            <w:vAlign w:val="bottom"/>
            <w:hideMark/>
          </w:tcPr>
          <w:p w:rsidR="00D3324C" w:rsidRPr="00D3324C" w:rsidRDefault="00D3324C" w:rsidP="00D3324C"/>
        </w:tc>
        <w:tc>
          <w:tcPr>
            <w:tcW w:w="2977" w:type="dxa"/>
            <w:gridSpan w:val="3"/>
            <w:tcBorders>
              <w:top w:val="nil"/>
              <w:left w:val="nil"/>
              <w:bottom w:val="nil"/>
              <w:right w:val="nil"/>
            </w:tcBorders>
            <w:shd w:val="clear" w:color="auto" w:fill="auto"/>
            <w:noWrap/>
            <w:vAlign w:val="bottom"/>
            <w:hideMark/>
          </w:tcPr>
          <w:p w:rsidR="00D3324C" w:rsidRPr="00D3324C" w:rsidRDefault="00D3324C" w:rsidP="00D3324C"/>
        </w:tc>
        <w:tc>
          <w:tcPr>
            <w:tcW w:w="850" w:type="dxa"/>
            <w:tcBorders>
              <w:top w:val="nil"/>
              <w:left w:val="nil"/>
              <w:bottom w:val="nil"/>
              <w:right w:val="nil"/>
            </w:tcBorders>
            <w:shd w:val="clear" w:color="auto" w:fill="auto"/>
            <w:noWrap/>
            <w:vAlign w:val="bottom"/>
            <w:hideMark/>
          </w:tcPr>
          <w:p w:rsidR="00D3324C" w:rsidRPr="00D3324C" w:rsidRDefault="00D3324C" w:rsidP="00D3324C"/>
        </w:tc>
        <w:tc>
          <w:tcPr>
            <w:tcW w:w="2835" w:type="dxa"/>
            <w:gridSpan w:val="2"/>
            <w:tcBorders>
              <w:top w:val="nil"/>
              <w:left w:val="nil"/>
              <w:bottom w:val="nil"/>
              <w:right w:val="nil"/>
            </w:tcBorders>
            <w:shd w:val="clear" w:color="auto" w:fill="auto"/>
            <w:noWrap/>
            <w:vAlign w:val="bottom"/>
            <w:hideMark/>
          </w:tcPr>
          <w:p w:rsidR="00D3324C" w:rsidRPr="00D3324C" w:rsidRDefault="00D3324C" w:rsidP="00D3324C"/>
        </w:tc>
        <w:tc>
          <w:tcPr>
            <w:tcW w:w="2836" w:type="dxa"/>
            <w:gridSpan w:val="4"/>
            <w:tcBorders>
              <w:top w:val="nil"/>
              <w:left w:val="nil"/>
              <w:bottom w:val="nil"/>
              <w:right w:val="nil"/>
            </w:tcBorders>
            <w:shd w:val="clear" w:color="auto" w:fill="auto"/>
            <w:noWrap/>
            <w:vAlign w:val="bottom"/>
            <w:hideMark/>
          </w:tcPr>
          <w:p w:rsidR="00D3324C" w:rsidRPr="00D3324C" w:rsidRDefault="00D3324C" w:rsidP="00D3324C"/>
        </w:tc>
        <w:tc>
          <w:tcPr>
            <w:tcW w:w="425" w:type="dxa"/>
            <w:tcBorders>
              <w:top w:val="nil"/>
              <w:left w:val="nil"/>
              <w:bottom w:val="nil"/>
              <w:right w:val="nil"/>
            </w:tcBorders>
            <w:shd w:val="clear" w:color="auto" w:fill="auto"/>
            <w:noWrap/>
            <w:vAlign w:val="bottom"/>
            <w:hideMark/>
          </w:tcPr>
          <w:p w:rsidR="00D3324C" w:rsidRPr="00D3324C" w:rsidRDefault="00D3324C" w:rsidP="00D3324C"/>
        </w:tc>
        <w:tc>
          <w:tcPr>
            <w:tcW w:w="992" w:type="dxa"/>
            <w:gridSpan w:val="2"/>
            <w:tcBorders>
              <w:top w:val="nil"/>
              <w:left w:val="nil"/>
              <w:bottom w:val="nil"/>
              <w:right w:val="nil"/>
            </w:tcBorders>
            <w:shd w:val="clear" w:color="auto" w:fill="auto"/>
            <w:noWrap/>
            <w:vAlign w:val="bottom"/>
            <w:hideMark/>
          </w:tcPr>
          <w:p w:rsidR="00D3324C" w:rsidRPr="00D3324C" w:rsidRDefault="00D3324C" w:rsidP="00D3324C"/>
        </w:tc>
        <w:tc>
          <w:tcPr>
            <w:tcW w:w="1559" w:type="dxa"/>
            <w:gridSpan w:val="3"/>
            <w:tcBorders>
              <w:top w:val="nil"/>
              <w:left w:val="nil"/>
              <w:bottom w:val="nil"/>
              <w:right w:val="nil"/>
            </w:tcBorders>
            <w:shd w:val="clear" w:color="auto" w:fill="auto"/>
            <w:noWrap/>
            <w:vAlign w:val="bottom"/>
            <w:hideMark/>
          </w:tcPr>
          <w:p w:rsidR="00D3324C" w:rsidRPr="00D3324C" w:rsidRDefault="00D3324C" w:rsidP="00D3324C"/>
        </w:tc>
      </w:tr>
      <w:tr w:rsidR="00D3324C" w:rsidRPr="00D3324C" w:rsidTr="00D3324C">
        <w:trPr>
          <w:trHeight w:val="387"/>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3324C" w:rsidRPr="00D3324C" w:rsidRDefault="00D3324C" w:rsidP="00D3324C">
            <w:r w:rsidRPr="00D3324C">
              <w:t xml:space="preserve">№ </w:t>
            </w:r>
            <w:proofErr w:type="spellStart"/>
            <w:proofErr w:type="gramStart"/>
            <w:r w:rsidRPr="00D3324C">
              <w:t>п</w:t>
            </w:r>
            <w:proofErr w:type="spellEnd"/>
            <w:proofErr w:type="gramEnd"/>
            <w:r w:rsidRPr="00D3324C">
              <w:t>/</w:t>
            </w:r>
            <w:proofErr w:type="spellStart"/>
            <w:r w:rsidRPr="00D3324C">
              <w:t>п</w:t>
            </w:r>
            <w:proofErr w:type="spellEnd"/>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Наименование объекта недвижимого имущества</w:t>
            </w:r>
          </w:p>
        </w:tc>
        <w:tc>
          <w:tcPr>
            <w:tcW w:w="3827" w:type="dxa"/>
            <w:gridSpan w:val="4"/>
            <w:tcBorders>
              <w:top w:val="single" w:sz="4" w:space="0" w:color="000000"/>
              <w:left w:val="nil"/>
              <w:bottom w:val="single" w:sz="4" w:space="0" w:color="000000"/>
              <w:right w:val="single" w:sz="4" w:space="0" w:color="000000"/>
            </w:tcBorders>
            <w:shd w:val="clear" w:color="auto" w:fill="auto"/>
            <w:vAlign w:val="center"/>
            <w:hideMark/>
          </w:tcPr>
          <w:p w:rsidR="00D3324C" w:rsidRPr="00D3324C" w:rsidRDefault="00D3324C" w:rsidP="00D3324C">
            <w:r w:rsidRPr="00D3324C">
              <w:t>Государственная регистрация прав на объект</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Место расположения объекта</w:t>
            </w:r>
          </w:p>
        </w:tc>
        <w:tc>
          <w:tcPr>
            <w:tcW w:w="3261"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D3324C" w:rsidRPr="00D3324C" w:rsidRDefault="00D3324C" w:rsidP="00D3324C">
            <w:r w:rsidRPr="00D3324C">
              <w:t>Дата</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 xml:space="preserve">Площадь, </w:t>
            </w:r>
            <w:proofErr w:type="spellStart"/>
            <w:r w:rsidRPr="00D3324C">
              <w:t>кв</w:t>
            </w:r>
            <w:proofErr w:type="spellEnd"/>
            <w:r w:rsidRPr="00D3324C">
              <w:t xml:space="preserve"> м</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Балансовая стоимость, руб.</w:t>
            </w:r>
          </w:p>
        </w:tc>
      </w:tr>
      <w:tr w:rsidR="00D3324C" w:rsidRPr="00D3324C" w:rsidTr="00D3324C">
        <w:trPr>
          <w:trHeight w:val="1257"/>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c>
          <w:tcPr>
            <w:tcW w:w="2190" w:type="dxa"/>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D3324C" w:rsidRPr="00D3324C" w:rsidRDefault="00D3324C" w:rsidP="00D3324C">
            <w:r w:rsidRPr="00D3324C">
              <w:t>номер</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D3324C" w:rsidRPr="00D3324C" w:rsidRDefault="00D3324C" w:rsidP="00D3324C">
            <w:r w:rsidRPr="00D3324C">
              <w:t>дата</w:t>
            </w: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c>
          <w:tcPr>
            <w:tcW w:w="1701" w:type="dxa"/>
            <w:gridSpan w:val="2"/>
            <w:tcBorders>
              <w:top w:val="nil"/>
              <w:left w:val="nil"/>
              <w:bottom w:val="single" w:sz="4" w:space="0" w:color="000000"/>
              <w:right w:val="single" w:sz="4" w:space="0" w:color="000000"/>
            </w:tcBorders>
            <w:shd w:val="clear" w:color="auto" w:fill="auto"/>
            <w:vAlign w:val="center"/>
            <w:hideMark/>
          </w:tcPr>
          <w:p w:rsidR="00D3324C" w:rsidRPr="00D3324C" w:rsidRDefault="00D3324C" w:rsidP="00D3324C">
            <w:r w:rsidRPr="00D3324C">
              <w:t>ввода в эксплуатацию (</w:t>
            </w:r>
            <w:proofErr w:type="gramStart"/>
            <w:r w:rsidRPr="00D3324C">
              <w:t>первоначальная</w:t>
            </w:r>
            <w:proofErr w:type="gramEnd"/>
            <w:r w:rsidRPr="00D3324C">
              <w:t>)</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D3324C" w:rsidRPr="00D3324C" w:rsidRDefault="00D3324C" w:rsidP="00D3324C">
            <w:r w:rsidRPr="00D3324C">
              <w:t>последнего капитального ремонта</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r>
      <w:tr w:rsidR="00D3324C" w:rsidRPr="00D3324C" w:rsidTr="00D3324C">
        <w:trPr>
          <w:trHeight w:val="1485"/>
        </w:trPr>
        <w:tc>
          <w:tcPr>
            <w:tcW w:w="800" w:type="dxa"/>
            <w:tcBorders>
              <w:top w:val="nil"/>
              <w:left w:val="single" w:sz="4" w:space="0" w:color="000000"/>
              <w:bottom w:val="nil"/>
              <w:right w:val="single" w:sz="4" w:space="0" w:color="000000"/>
            </w:tcBorders>
            <w:shd w:val="clear" w:color="auto" w:fill="auto"/>
            <w:noWrap/>
            <w:vAlign w:val="bottom"/>
            <w:hideMark/>
          </w:tcPr>
          <w:p w:rsidR="00D3324C" w:rsidRPr="00D3324C" w:rsidRDefault="00D3324C" w:rsidP="00D3324C">
            <w:r w:rsidRPr="00D3324C">
              <w:t>1</w:t>
            </w:r>
          </w:p>
        </w:tc>
        <w:tc>
          <w:tcPr>
            <w:tcW w:w="2190" w:type="dxa"/>
            <w:tcBorders>
              <w:top w:val="nil"/>
              <w:left w:val="nil"/>
              <w:bottom w:val="nil"/>
              <w:right w:val="single" w:sz="4" w:space="0" w:color="000000"/>
            </w:tcBorders>
            <w:shd w:val="clear" w:color="auto" w:fill="auto"/>
            <w:vAlign w:val="center"/>
            <w:hideMark/>
          </w:tcPr>
          <w:p w:rsidR="00D3324C" w:rsidRPr="00D3324C" w:rsidRDefault="00D3324C" w:rsidP="00D3324C">
            <w:r w:rsidRPr="00D3324C">
              <w:t xml:space="preserve">Здание котельной </w:t>
            </w:r>
          </w:p>
        </w:tc>
        <w:tc>
          <w:tcPr>
            <w:tcW w:w="2693" w:type="dxa"/>
            <w:gridSpan w:val="2"/>
            <w:tcBorders>
              <w:top w:val="nil"/>
              <w:left w:val="nil"/>
              <w:bottom w:val="nil"/>
              <w:right w:val="single" w:sz="4" w:space="0" w:color="000000"/>
            </w:tcBorders>
            <w:shd w:val="clear" w:color="auto" w:fill="auto"/>
            <w:noWrap/>
            <w:vAlign w:val="bottom"/>
            <w:hideMark/>
          </w:tcPr>
          <w:p w:rsidR="00D3324C" w:rsidRPr="00D3324C" w:rsidRDefault="00D3324C" w:rsidP="00D3324C">
            <w:r w:rsidRPr="00D3324C">
              <w:t>61-61-29/019/2011-103</w:t>
            </w:r>
          </w:p>
        </w:tc>
        <w:tc>
          <w:tcPr>
            <w:tcW w:w="1134" w:type="dxa"/>
            <w:gridSpan w:val="2"/>
            <w:tcBorders>
              <w:top w:val="nil"/>
              <w:left w:val="nil"/>
              <w:bottom w:val="nil"/>
              <w:right w:val="single" w:sz="4" w:space="0" w:color="000000"/>
            </w:tcBorders>
            <w:shd w:val="clear" w:color="auto" w:fill="auto"/>
            <w:noWrap/>
            <w:vAlign w:val="bottom"/>
            <w:hideMark/>
          </w:tcPr>
          <w:p w:rsidR="00D3324C" w:rsidRPr="00D3324C" w:rsidRDefault="00D3324C" w:rsidP="00D3324C">
            <w:r w:rsidRPr="00D3324C">
              <w:t>27.06.11</w:t>
            </w:r>
          </w:p>
        </w:tc>
        <w:tc>
          <w:tcPr>
            <w:tcW w:w="2835" w:type="dxa"/>
            <w:gridSpan w:val="2"/>
            <w:tcBorders>
              <w:top w:val="nil"/>
              <w:left w:val="nil"/>
              <w:bottom w:val="nil"/>
              <w:right w:val="single" w:sz="4" w:space="0" w:color="000000"/>
            </w:tcBorders>
            <w:shd w:val="clear" w:color="auto" w:fill="auto"/>
            <w:vAlign w:val="bottom"/>
            <w:hideMark/>
          </w:tcPr>
          <w:p w:rsidR="00D3324C" w:rsidRPr="00D3324C" w:rsidRDefault="00D3324C" w:rsidP="00D3324C">
            <w:r w:rsidRPr="00D3324C">
              <w:t xml:space="preserve">Ростовская обл. </w:t>
            </w:r>
            <w:proofErr w:type="spellStart"/>
            <w:r w:rsidRPr="00D3324C">
              <w:t>Мясниковский</w:t>
            </w:r>
            <w:proofErr w:type="spellEnd"/>
            <w:r w:rsidRPr="00D3324C">
              <w:t xml:space="preserve"> р-н, х</w:t>
            </w:r>
            <w:proofErr w:type="gramStart"/>
            <w:r w:rsidRPr="00D3324C">
              <w:t>.К</w:t>
            </w:r>
            <w:proofErr w:type="gramEnd"/>
            <w:r w:rsidRPr="00D3324C">
              <w:t>алинин, ул. Набережная, 114у</w:t>
            </w:r>
          </w:p>
        </w:tc>
        <w:tc>
          <w:tcPr>
            <w:tcW w:w="1701" w:type="dxa"/>
            <w:gridSpan w:val="2"/>
            <w:tcBorders>
              <w:top w:val="nil"/>
              <w:left w:val="nil"/>
              <w:bottom w:val="nil"/>
              <w:right w:val="single" w:sz="4" w:space="0" w:color="000000"/>
            </w:tcBorders>
            <w:shd w:val="clear" w:color="auto" w:fill="auto"/>
            <w:noWrap/>
            <w:vAlign w:val="bottom"/>
            <w:hideMark/>
          </w:tcPr>
          <w:p w:rsidR="00D3324C" w:rsidRPr="00D3324C" w:rsidRDefault="00D3324C" w:rsidP="00D3324C">
            <w:r w:rsidRPr="00D3324C">
              <w:t>1974</w:t>
            </w:r>
          </w:p>
        </w:tc>
        <w:tc>
          <w:tcPr>
            <w:tcW w:w="1560" w:type="dxa"/>
            <w:gridSpan w:val="3"/>
            <w:tcBorders>
              <w:top w:val="nil"/>
              <w:left w:val="nil"/>
              <w:bottom w:val="nil"/>
              <w:right w:val="single" w:sz="4" w:space="0" w:color="000000"/>
            </w:tcBorders>
            <w:shd w:val="clear" w:color="auto" w:fill="auto"/>
            <w:noWrap/>
            <w:vAlign w:val="bottom"/>
            <w:hideMark/>
          </w:tcPr>
          <w:p w:rsidR="00D3324C" w:rsidRPr="00D3324C" w:rsidRDefault="00D3324C" w:rsidP="00D3324C">
            <w:proofErr w:type="spellStart"/>
            <w:r w:rsidRPr="00D3324C">
              <w:t>ххх</w:t>
            </w:r>
            <w:proofErr w:type="spellEnd"/>
          </w:p>
        </w:tc>
        <w:tc>
          <w:tcPr>
            <w:tcW w:w="992" w:type="dxa"/>
            <w:gridSpan w:val="2"/>
            <w:tcBorders>
              <w:top w:val="nil"/>
              <w:left w:val="nil"/>
              <w:bottom w:val="nil"/>
              <w:right w:val="single" w:sz="4" w:space="0" w:color="000000"/>
            </w:tcBorders>
            <w:shd w:val="clear" w:color="auto" w:fill="auto"/>
            <w:noWrap/>
            <w:vAlign w:val="bottom"/>
            <w:hideMark/>
          </w:tcPr>
          <w:p w:rsidR="00D3324C" w:rsidRPr="00D3324C" w:rsidRDefault="00D3324C" w:rsidP="00D3324C">
            <w:r w:rsidRPr="00D3324C">
              <w:t>48,6</w:t>
            </w:r>
          </w:p>
        </w:tc>
        <w:tc>
          <w:tcPr>
            <w:tcW w:w="1559" w:type="dxa"/>
            <w:gridSpan w:val="3"/>
            <w:tcBorders>
              <w:top w:val="nil"/>
              <w:left w:val="nil"/>
              <w:bottom w:val="nil"/>
              <w:right w:val="nil"/>
            </w:tcBorders>
            <w:shd w:val="clear" w:color="auto" w:fill="auto"/>
            <w:noWrap/>
            <w:vAlign w:val="bottom"/>
            <w:hideMark/>
          </w:tcPr>
          <w:p w:rsidR="00D3324C" w:rsidRPr="00D3324C" w:rsidRDefault="00D3324C" w:rsidP="00D3324C">
            <w:r w:rsidRPr="00D3324C">
              <w:t>620761</w:t>
            </w:r>
          </w:p>
        </w:tc>
      </w:tr>
      <w:tr w:rsidR="00D3324C" w:rsidRPr="00D3324C" w:rsidTr="00D3324C">
        <w:trPr>
          <w:trHeight w:val="126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2</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Теплотрасса</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61-61-29/024/2014-825</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05.09.14</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D3324C" w:rsidRPr="00D3324C" w:rsidRDefault="00D3324C" w:rsidP="00D3324C">
            <w:r w:rsidRPr="00D3324C">
              <w:t xml:space="preserve">Ростовская обл. </w:t>
            </w:r>
            <w:proofErr w:type="spellStart"/>
            <w:r w:rsidRPr="00D3324C">
              <w:t>Мясниковский</w:t>
            </w:r>
            <w:proofErr w:type="spellEnd"/>
            <w:r w:rsidRPr="00D3324C">
              <w:t xml:space="preserve"> р-н, х</w:t>
            </w:r>
            <w:proofErr w:type="gramStart"/>
            <w:r w:rsidRPr="00D3324C">
              <w:t>.К</w:t>
            </w:r>
            <w:proofErr w:type="gramEnd"/>
            <w:r w:rsidRPr="00D3324C">
              <w:t>алинин, ул. Набережная, 114у/1</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2014</w:t>
            </w:r>
          </w:p>
        </w:tc>
        <w:tc>
          <w:tcPr>
            <w:tcW w:w="1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proofErr w:type="spellStart"/>
            <w:r w:rsidRPr="00D3324C">
              <w:t>ххх</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420м</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802851</w:t>
            </w:r>
          </w:p>
        </w:tc>
      </w:tr>
    </w:tbl>
    <w:p w:rsidR="00D3324C" w:rsidRPr="00D3324C" w:rsidRDefault="00D3324C" w:rsidP="00D3324C">
      <w:pPr>
        <w:sectPr w:rsidR="00D3324C" w:rsidRPr="00D3324C" w:rsidSect="00D3324C">
          <w:pgSz w:w="16838" w:h="11906" w:orient="landscape"/>
          <w:pgMar w:top="1133" w:right="426" w:bottom="566" w:left="1135" w:header="720" w:footer="0" w:gutter="0"/>
          <w:cols w:space="720"/>
          <w:docGrid w:linePitch="600" w:charSpace="36864"/>
        </w:sectPr>
      </w:pPr>
    </w:p>
    <w:p w:rsidR="00D3324C" w:rsidRPr="00D3324C" w:rsidRDefault="00D3324C" w:rsidP="00D3324C">
      <w:bookmarkStart w:id="78" w:name="RANGE!A2:G15"/>
      <w:bookmarkEnd w:id="78"/>
      <w:r w:rsidRPr="00D3324C">
        <w:lastRenderedPageBreak/>
        <w:t>Приложение № 3</w:t>
      </w:r>
    </w:p>
    <w:p w:rsidR="00D3324C" w:rsidRPr="00D3324C" w:rsidRDefault="00D3324C" w:rsidP="00D3324C">
      <w:r w:rsidRPr="00D3324C">
        <w:t>К конкурсной</w:t>
      </w:r>
    </w:p>
    <w:p w:rsidR="00D3324C" w:rsidRPr="00D3324C" w:rsidRDefault="00D3324C" w:rsidP="00D3324C">
      <w:r w:rsidRPr="00D3324C">
        <w:t>документации</w:t>
      </w:r>
    </w:p>
    <w:tbl>
      <w:tblPr>
        <w:tblW w:w="15398" w:type="dxa"/>
        <w:tblInd w:w="95" w:type="dxa"/>
        <w:tblLook w:val="04A0"/>
      </w:tblPr>
      <w:tblGrid>
        <w:gridCol w:w="748"/>
        <w:gridCol w:w="707"/>
        <w:gridCol w:w="647"/>
        <w:gridCol w:w="1082"/>
        <w:gridCol w:w="1089"/>
        <w:gridCol w:w="1749"/>
        <w:gridCol w:w="975"/>
        <w:gridCol w:w="1677"/>
        <w:gridCol w:w="127"/>
        <w:gridCol w:w="1451"/>
        <w:gridCol w:w="1459"/>
        <w:gridCol w:w="3687"/>
      </w:tblGrid>
      <w:tr w:rsidR="00D3324C" w:rsidRPr="00D3324C" w:rsidTr="00D3324C">
        <w:trPr>
          <w:gridAfter w:val="4"/>
          <w:wAfter w:w="6610" w:type="dxa"/>
          <w:trHeight w:val="315"/>
        </w:trPr>
        <w:tc>
          <w:tcPr>
            <w:tcW w:w="815" w:type="dxa"/>
            <w:tcBorders>
              <w:top w:val="nil"/>
              <w:left w:val="nil"/>
              <w:bottom w:val="nil"/>
              <w:right w:val="nil"/>
            </w:tcBorders>
            <w:shd w:val="clear" w:color="auto" w:fill="auto"/>
            <w:noWrap/>
            <w:vAlign w:val="bottom"/>
            <w:hideMark/>
          </w:tcPr>
          <w:p w:rsidR="00D3324C" w:rsidRPr="00D3324C" w:rsidRDefault="00D3324C" w:rsidP="00D3324C"/>
        </w:tc>
        <w:tc>
          <w:tcPr>
            <w:tcW w:w="1468" w:type="dxa"/>
            <w:gridSpan w:val="2"/>
            <w:tcBorders>
              <w:top w:val="nil"/>
              <w:left w:val="nil"/>
              <w:bottom w:val="nil"/>
              <w:right w:val="nil"/>
            </w:tcBorders>
            <w:shd w:val="clear" w:color="auto" w:fill="auto"/>
            <w:noWrap/>
            <w:vAlign w:val="bottom"/>
            <w:hideMark/>
          </w:tcPr>
          <w:p w:rsidR="00D3324C" w:rsidRPr="00D3324C" w:rsidRDefault="00D3324C" w:rsidP="00D3324C"/>
        </w:tc>
        <w:tc>
          <w:tcPr>
            <w:tcW w:w="1190" w:type="dxa"/>
            <w:tcBorders>
              <w:top w:val="nil"/>
              <w:left w:val="nil"/>
              <w:bottom w:val="nil"/>
              <w:right w:val="nil"/>
            </w:tcBorders>
            <w:shd w:val="clear" w:color="auto" w:fill="auto"/>
            <w:noWrap/>
            <w:vAlign w:val="bottom"/>
            <w:hideMark/>
          </w:tcPr>
          <w:p w:rsidR="00D3324C" w:rsidRPr="00D3324C" w:rsidRDefault="00D3324C" w:rsidP="00D3324C"/>
        </w:tc>
        <w:tc>
          <w:tcPr>
            <w:tcW w:w="1197" w:type="dxa"/>
            <w:tcBorders>
              <w:top w:val="nil"/>
              <w:left w:val="nil"/>
              <w:bottom w:val="nil"/>
              <w:right w:val="nil"/>
            </w:tcBorders>
            <w:shd w:val="clear" w:color="auto" w:fill="auto"/>
            <w:noWrap/>
            <w:vAlign w:val="bottom"/>
            <w:hideMark/>
          </w:tcPr>
          <w:p w:rsidR="00D3324C" w:rsidRPr="00D3324C" w:rsidRDefault="00D3324C" w:rsidP="00D3324C"/>
        </w:tc>
        <w:tc>
          <w:tcPr>
            <w:tcW w:w="4118" w:type="dxa"/>
            <w:gridSpan w:val="3"/>
            <w:tcBorders>
              <w:top w:val="nil"/>
              <w:left w:val="nil"/>
              <w:bottom w:val="nil"/>
              <w:right w:val="nil"/>
            </w:tcBorders>
            <w:shd w:val="clear" w:color="auto" w:fill="auto"/>
            <w:noWrap/>
            <w:vAlign w:val="bottom"/>
            <w:hideMark/>
          </w:tcPr>
          <w:p w:rsidR="00D3324C" w:rsidRPr="00D3324C" w:rsidRDefault="00D3324C" w:rsidP="00D3324C"/>
        </w:tc>
      </w:tr>
      <w:tr w:rsidR="00D3324C" w:rsidRPr="00D3324C" w:rsidTr="00D3324C">
        <w:trPr>
          <w:trHeight w:val="735"/>
        </w:trPr>
        <w:tc>
          <w:tcPr>
            <w:tcW w:w="15398" w:type="dxa"/>
            <w:gridSpan w:val="12"/>
            <w:tcBorders>
              <w:top w:val="nil"/>
              <w:left w:val="nil"/>
              <w:bottom w:val="nil"/>
              <w:right w:val="nil"/>
            </w:tcBorders>
            <w:shd w:val="clear" w:color="auto" w:fill="auto"/>
            <w:vAlign w:val="bottom"/>
            <w:hideMark/>
          </w:tcPr>
          <w:p w:rsidR="00D3324C" w:rsidRPr="00D3324C" w:rsidRDefault="00D3324C" w:rsidP="00D3324C">
            <w:r w:rsidRPr="00D3324C">
              <w:t xml:space="preserve">Состав движимого имущества объектов теплоснабжения, находящегося в муниципальной собственности Калининского сельского поселения </w:t>
            </w:r>
            <w:proofErr w:type="spellStart"/>
            <w:r w:rsidRPr="00D3324C">
              <w:t>Мясниковского</w:t>
            </w:r>
            <w:proofErr w:type="spellEnd"/>
            <w:r w:rsidRPr="00D3324C">
              <w:t xml:space="preserve"> района</w:t>
            </w:r>
          </w:p>
        </w:tc>
      </w:tr>
      <w:tr w:rsidR="00D3324C" w:rsidRPr="00D3324C" w:rsidTr="00D3324C">
        <w:trPr>
          <w:trHeight w:val="315"/>
        </w:trPr>
        <w:tc>
          <w:tcPr>
            <w:tcW w:w="1583" w:type="dxa"/>
            <w:gridSpan w:val="2"/>
            <w:tcBorders>
              <w:top w:val="nil"/>
              <w:left w:val="nil"/>
              <w:bottom w:val="nil"/>
              <w:right w:val="nil"/>
            </w:tcBorders>
            <w:shd w:val="clear" w:color="auto" w:fill="auto"/>
            <w:noWrap/>
            <w:vAlign w:val="bottom"/>
            <w:hideMark/>
          </w:tcPr>
          <w:p w:rsidR="00D3324C" w:rsidRPr="00D3324C" w:rsidRDefault="00D3324C" w:rsidP="00D3324C"/>
        </w:tc>
        <w:tc>
          <w:tcPr>
            <w:tcW w:w="5027" w:type="dxa"/>
            <w:gridSpan w:val="4"/>
            <w:tcBorders>
              <w:top w:val="nil"/>
              <w:left w:val="nil"/>
              <w:bottom w:val="nil"/>
              <w:right w:val="nil"/>
            </w:tcBorders>
            <w:shd w:val="clear" w:color="auto" w:fill="auto"/>
            <w:noWrap/>
            <w:vAlign w:val="bottom"/>
            <w:hideMark/>
          </w:tcPr>
          <w:p w:rsidR="00D3324C" w:rsidRPr="00D3324C" w:rsidRDefault="00D3324C" w:rsidP="00D3324C"/>
        </w:tc>
        <w:tc>
          <w:tcPr>
            <w:tcW w:w="815" w:type="dxa"/>
            <w:tcBorders>
              <w:top w:val="nil"/>
              <w:left w:val="nil"/>
              <w:bottom w:val="nil"/>
              <w:right w:val="nil"/>
            </w:tcBorders>
            <w:shd w:val="clear" w:color="auto" w:fill="auto"/>
            <w:noWrap/>
            <w:vAlign w:val="bottom"/>
            <w:hideMark/>
          </w:tcPr>
          <w:p w:rsidR="00D3324C" w:rsidRPr="00D3324C" w:rsidRDefault="00D3324C" w:rsidP="00D3324C"/>
        </w:tc>
        <w:tc>
          <w:tcPr>
            <w:tcW w:w="1468" w:type="dxa"/>
            <w:gridSpan w:val="2"/>
            <w:tcBorders>
              <w:top w:val="nil"/>
              <w:left w:val="nil"/>
              <w:bottom w:val="nil"/>
              <w:right w:val="nil"/>
            </w:tcBorders>
            <w:shd w:val="clear" w:color="auto" w:fill="auto"/>
            <w:noWrap/>
            <w:vAlign w:val="bottom"/>
            <w:hideMark/>
          </w:tcPr>
          <w:p w:rsidR="00D3324C" w:rsidRPr="00D3324C" w:rsidRDefault="00D3324C" w:rsidP="00D3324C"/>
        </w:tc>
        <w:tc>
          <w:tcPr>
            <w:tcW w:w="1190" w:type="dxa"/>
            <w:tcBorders>
              <w:top w:val="nil"/>
              <w:left w:val="nil"/>
              <w:bottom w:val="nil"/>
              <w:right w:val="nil"/>
            </w:tcBorders>
            <w:shd w:val="clear" w:color="auto" w:fill="auto"/>
            <w:noWrap/>
            <w:vAlign w:val="bottom"/>
            <w:hideMark/>
          </w:tcPr>
          <w:p w:rsidR="00D3324C" w:rsidRPr="00D3324C" w:rsidRDefault="00D3324C" w:rsidP="00D3324C"/>
        </w:tc>
        <w:tc>
          <w:tcPr>
            <w:tcW w:w="1197" w:type="dxa"/>
            <w:tcBorders>
              <w:top w:val="nil"/>
              <w:left w:val="nil"/>
              <w:bottom w:val="nil"/>
              <w:right w:val="nil"/>
            </w:tcBorders>
            <w:shd w:val="clear" w:color="auto" w:fill="auto"/>
            <w:noWrap/>
            <w:vAlign w:val="bottom"/>
            <w:hideMark/>
          </w:tcPr>
          <w:p w:rsidR="00D3324C" w:rsidRPr="00D3324C" w:rsidRDefault="00D3324C" w:rsidP="00D3324C"/>
        </w:tc>
        <w:tc>
          <w:tcPr>
            <w:tcW w:w="4118" w:type="dxa"/>
            <w:tcBorders>
              <w:top w:val="nil"/>
              <w:left w:val="nil"/>
              <w:bottom w:val="nil"/>
              <w:right w:val="nil"/>
            </w:tcBorders>
            <w:shd w:val="clear" w:color="auto" w:fill="auto"/>
            <w:noWrap/>
            <w:vAlign w:val="bottom"/>
            <w:hideMark/>
          </w:tcPr>
          <w:p w:rsidR="00D3324C" w:rsidRPr="00D3324C" w:rsidRDefault="00D3324C" w:rsidP="00D3324C"/>
        </w:tc>
      </w:tr>
      <w:tr w:rsidR="00D3324C" w:rsidRPr="00D3324C" w:rsidTr="00D3324C">
        <w:trPr>
          <w:trHeight w:val="315"/>
        </w:trPr>
        <w:tc>
          <w:tcPr>
            <w:tcW w:w="15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 xml:space="preserve">№ </w:t>
            </w:r>
            <w:proofErr w:type="spellStart"/>
            <w:proofErr w:type="gramStart"/>
            <w:r w:rsidRPr="00D3324C">
              <w:t>п</w:t>
            </w:r>
            <w:proofErr w:type="spellEnd"/>
            <w:proofErr w:type="gramEnd"/>
            <w:r w:rsidRPr="00D3324C">
              <w:t>/</w:t>
            </w:r>
            <w:proofErr w:type="spellStart"/>
            <w:r w:rsidRPr="00D3324C">
              <w:t>п</w:t>
            </w:r>
            <w:proofErr w:type="spellEnd"/>
          </w:p>
        </w:tc>
        <w:tc>
          <w:tcPr>
            <w:tcW w:w="502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Объект движимого имущества</w:t>
            </w:r>
          </w:p>
        </w:tc>
        <w:tc>
          <w:tcPr>
            <w:tcW w:w="3473" w:type="dxa"/>
            <w:gridSpan w:val="4"/>
            <w:tcBorders>
              <w:top w:val="single" w:sz="4" w:space="0" w:color="000000"/>
              <w:left w:val="nil"/>
              <w:bottom w:val="single" w:sz="4" w:space="0" w:color="000000"/>
              <w:right w:val="single" w:sz="4" w:space="0" w:color="000000"/>
            </w:tcBorders>
            <w:shd w:val="clear" w:color="auto" w:fill="auto"/>
            <w:vAlign w:val="center"/>
            <w:hideMark/>
          </w:tcPr>
          <w:p w:rsidR="00D3324C" w:rsidRPr="00D3324C" w:rsidRDefault="00D3324C" w:rsidP="00D3324C">
            <w:r w:rsidRPr="00D3324C">
              <w:t>Дата</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Фактический срок эксплуатации (лет)</w:t>
            </w:r>
          </w:p>
        </w:tc>
        <w:tc>
          <w:tcPr>
            <w:tcW w:w="4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324C" w:rsidRPr="00D3324C" w:rsidRDefault="00D3324C" w:rsidP="00D3324C">
            <w:r w:rsidRPr="00D3324C">
              <w:t>Балансовая стоимость, руб.</w:t>
            </w:r>
          </w:p>
        </w:tc>
      </w:tr>
      <w:tr w:rsidR="00D3324C" w:rsidRPr="00D3324C" w:rsidTr="00D3324C">
        <w:trPr>
          <w:trHeight w:val="1440"/>
        </w:trPr>
        <w:tc>
          <w:tcPr>
            <w:tcW w:w="1583" w:type="dxa"/>
            <w:gridSpan w:val="2"/>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c>
          <w:tcPr>
            <w:tcW w:w="5027" w:type="dxa"/>
            <w:gridSpan w:val="4"/>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c>
          <w:tcPr>
            <w:tcW w:w="815" w:type="dxa"/>
            <w:tcBorders>
              <w:top w:val="nil"/>
              <w:left w:val="nil"/>
              <w:bottom w:val="nil"/>
              <w:right w:val="single" w:sz="4" w:space="0" w:color="000000"/>
            </w:tcBorders>
            <w:shd w:val="clear" w:color="auto" w:fill="auto"/>
            <w:vAlign w:val="center"/>
            <w:hideMark/>
          </w:tcPr>
          <w:p w:rsidR="00D3324C" w:rsidRPr="00D3324C" w:rsidRDefault="00D3324C" w:rsidP="00D3324C">
            <w:r w:rsidRPr="00D3324C">
              <w:t>выпуска (год)</w:t>
            </w:r>
          </w:p>
        </w:tc>
        <w:tc>
          <w:tcPr>
            <w:tcW w:w="1468" w:type="dxa"/>
            <w:gridSpan w:val="2"/>
            <w:tcBorders>
              <w:top w:val="nil"/>
              <w:left w:val="nil"/>
              <w:bottom w:val="nil"/>
              <w:right w:val="single" w:sz="4" w:space="0" w:color="000000"/>
            </w:tcBorders>
            <w:shd w:val="clear" w:color="auto" w:fill="auto"/>
            <w:vAlign w:val="center"/>
            <w:hideMark/>
          </w:tcPr>
          <w:p w:rsidR="00D3324C" w:rsidRPr="00D3324C" w:rsidRDefault="00D3324C" w:rsidP="00D3324C">
            <w:r w:rsidRPr="00D3324C">
              <w:t>ввода в эксплуатацию (</w:t>
            </w:r>
            <w:proofErr w:type="gramStart"/>
            <w:r w:rsidRPr="00D3324C">
              <w:t>первоначальная</w:t>
            </w:r>
            <w:proofErr w:type="gramEnd"/>
            <w:r w:rsidRPr="00D3324C">
              <w:t>)</w:t>
            </w:r>
          </w:p>
        </w:tc>
        <w:tc>
          <w:tcPr>
            <w:tcW w:w="1190" w:type="dxa"/>
            <w:tcBorders>
              <w:top w:val="nil"/>
              <w:left w:val="nil"/>
              <w:bottom w:val="nil"/>
              <w:right w:val="single" w:sz="4" w:space="0" w:color="000000"/>
            </w:tcBorders>
            <w:shd w:val="clear" w:color="auto" w:fill="auto"/>
            <w:vAlign w:val="center"/>
            <w:hideMark/>
          </w:tcPr>
          <w:p w:rsidR="00D3324C" w:rsidRPr="00D3324C" w:rsidRDefault="00D3324C" w:rsidP="00D3324C">
            <w:r w:rsidRPr="00D3324C">
              <w:t>последнего капитального ремонта</w:t>
            </w: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c>
          <w:tcPr>
            <w:tcW w:w="4118" w:type="dxa"/>
            <w:vMerge/>
            <w:tcBorders>
              <w:top w:val="single" w:sz="4" w:space="0" w:color="000000"/>
              <w:left w:val="single" w:sz="4" w:space="0" w:color="000000"/>
              <w:bottom w:val="single" w:sz="4" w:space="0" w:color="000000"/>
              <w:right w:val="single" w:sz="4" w:space="0" w:color="000000"/>
            </w:tcBorders>
            <w:vAlign w:val="center"/>
            <w:hideMark/>
          </w:tcPr>
          <w:p w:rsidR="00D3324C" w:rsidRPr="00D3324C" w:rsidRDefault="00D3324C" w:rsidP="00D3324C"/>
        </w:tc>
      </w:tr>
      <w:tr w:rsidR="00D3324C" w:rsidRPr="00D3324C" w:rsidTr="00D3324C">
        <w:trPr>
          <w:trHeight w:val="375"/>
        </w:trPr>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1</w:t>
            </w:r>
          </w:p>
        </w:tc>
        <w:tc>
          <w:tcPr>
            <w:tcW w:w="5027" w:type="dxa"/>
            <w:gridSpan w:val="4"/>
            <w:tcBorders>
              <w:top w:val="single" w:sz="4" w:space="0" w:color="auto"/>
              <w:left w:val="nil"/>
              <w:bottom w:val="single" w:sz="4" w:space="0" w:color="auto"/>
              <w:right w:val="single" w:sz="4" w:space="0" w:color="auto"/>
            </w:tcBorders>
            <w:shd w:val="clear" w:color="auto" w:fill="auto"/>
            <w:hideMark/>
          </w:tcPr>
          <w:p w:rsidR="00D3324C" w:rsidRPr="00D3324C" w:rsidRDefault="00D3324C" w:rsidP="00D3324C">
            <w:r w:rsidRPr="00D3324C">
              <w:t>Котел напольный газовый 102 кВт №1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D3324C" w:rsidRPr="00D3324C" w:rsidRDefault="00D3324C" w:rsidP="00D3324C">
            <w:r w:rsidRPr="00D3324C">
              <w:t>2007</w:t>
            </w:r>
          </w:p>
        </w:tc>
        <w:tc>
          <w:tcPr>
            <w:tcW w:w="1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15</w:t>
            </w:r>
          </w:p>
        </w:tc>
        <w:tc>
          <w:tcPr>
            <w:tcW w:w="4118" w:type="dxa"/>
            <w:tcBorders>
              <w:top w:val="single" w:sz="4" w:space="0" w:color="auto"/>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74 935,00</w:t>
            </w:r>
          </w:p>
        </w:tc>
      </w:tr>
      <w:tr w:rsidR="00D3324C" w:rsidRPr="00D3324C" w:rsidTr="00D3324C">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2</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r w:rsidRPr="00D3324C">
              <w:t>Котел БАР КСГ-100DS</w:t>
            </w:r>
          </w:p>
        </w:tc>
        <w:tc>
          <w:tcPr>
            <w:tcW w:w="815" w:type="dxa"/>
            <w:tcBorders>
              <w:top w:val="nil"/>
              <w:left w:val="nil"/>
              <w:bottom w:val="single" w:sz="4" w:space="0" w:color="auto"/>
              <w:right w:val="single" w:sz="4" w:space="0" w:color="auto"/>
            </w:tcBorders>
            <w:shd w:val="clear" w:color="auto" w:fill="auto"/>
            <w:vAlign w:val="center"/>
            <w:hideMark/>
          </w:tcPr>
          <w:p w:rsidR="00D3324C" w:rsidRPr="00D3324C" w:rsidRDefault="00D3324C" w:rsidP="00D3324C">
            <w:r w:rsidRPr="00D3324C">
              <w:t>2010</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13</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51 000,00</w:t>
            </w:r>
          </w:p>
        </w:tc>
      </w:tr>
      <w:tr w:rsidR="00D3324C" w:rsidRPr="00D3324C" w:rsidTr="00D3324C">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3</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r w:rsidRPr="00D3324C">
              <w:t>АОГВ «РОСС» КСГ-100</w:t>
            </w:r>
          </w:p>
        </w:tc>
        <w:tc>
          <w:tcPr>
            <w:tcW w:w="815" w:type="dxa"/>
            <w:tcBorders>
              <w:top w:val="nil"/>
              <w:left w:val="nil"/>
              <w:bottom w:val="single" w:sz="4" w:space="0" w:color="auto"/>
              <w:right w:val="single" w:sz="4" w:space="0" w:color="auto"/>
            </w:tcBorders>
            <w:shd w:val="clear" w:color="auto" w:fill="auto"/>
            <w:vAlign w:val="center"/>
            <w:hideMark/>
          </w:tcPr>
          <w:p w:rsidR="00D3324C" w:rsidRPr="00D3324C" w:rsidRDefault="00D3324C" w:rsidP="00D3324C">
            <w:r w:rsidRPr="00D3324C">
              <w:t>2018</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5</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99 000,00</w:t>
            </w:r>
          </w:p>
        </w:tc>
      </w:tr>
      <w:tr w:rsidR="00D3324C" w:rsidRPr="00D3324C" w:rsidTr="00D3324C">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4</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r w:rsidRPr="00D3324C">
              <w:t>Сигнализатор загазованности «СО»</w:t>
            </w:r>
          </w:p>
        </w:tc>
        <w:tc>
          <w:tcPr>
            <w:tcW w:w="815" w:type="dxa"/>
            <w:tcBorders>
              <w:top w:val="nil"/>
              <w:left w:val="nil"/>
              <w:bottom w:val="single" w:sz="4" w:space="0" w:color="auto"/>
              <w:right w:val="single" w:sz="4" w:space="0" w:color="auto"/>
            </w:tcBorders>
            <w:shd w:val="clear" w:color="auto" w:fill="auto"/>
            <w:vAlign w:val="center"/>
            <w:hideMark/>
          </w:tcPr>
          <w:p w:rsidR="00D3324C" w:rsidRPr="00D3324C" w:rsidRDefault="00D3324C" w:rsidP="00D3324C">
            <w:r w:rsidRPr="00D3324C">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9 752,00</w:t>
            </w:r>
          </w:p>
        </w:tc>
      </w:tr>
      <w:tr w:rsidR="00D3324C" w:rsidRPr="00D3324C" w:rsidTr="00D3324C">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5</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r w:rsidRPr="00D3324C">
              <w:t>Сигнализатор «САОГ – 65»</w:t>
            </w:r>
          </w:p>
        </w:tc>
        <w:tc>
          <w:tcPr>
            <w:tcW w:w="815"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13 038,00</w:t>
            </w:r>
          </w:p>
        </w:tc>
      </w:tr>
      <w:tr w:rsidR="00D3324C" w:rsidRPr="00D3324C" w:rsidTr="00D3324C">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6</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r w:rsidRPr="00D3324C">
              <w:t>Ящик под метал</w:t>
            </w:r>
            <w:proofErr w:type="gramStart"/>
            <w:r w:rsidRPr="00D3324C">
              <w:t>.</w:t>
            </w:r>
            <w:proofErr w:type="gramEnd"/>
            <w:r w:rsidRPr="00D3324C">
              <w:t xml:space="preserve"> </w:t>
            </w:r>
            <w:proofErr w:type="gramStart"/>
            <w:r w:rsidRPr="00D3324C">
              <w:t>п</w:t>
            </w:r>
            <w:proofErr w:type="gramEnd"/>
            <w:r w:rsidRPr="00D3324C">
              <w:t xml:space="preserve">од ИК  </w:t>
            </w:r>
          </w:p>
        </w:tc>
        <w:tc>
          <w:tcPr>
            <w:tcW w:w="815"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1 620,00</w:t>
            </w:r>
          </w:p>
        </w:tc>
      </w:tr>
      <w:tr w:rsidR="00D3324C" w:rsidRPr="00D3324C" w:rsidTr="00D3324C">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7</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r w:rsidRPr="00D3324C">
              <w:t>Клапан запорный</w:t>
            </w:r>
          </w:p>
        </w:tc>
        <w:tc>
          <w:tcPr>
            <w:tcW w:w="815" w:type="dxa"/>
            <w:tcBorders>
              <w:top w:val="nil"/>
              <w:left w:val="nil"/>
              <w:bottom w:val="single" w:sz="4" w:space="0" w:color="auto"/>
              <w:right w:val="single" w:sz="4" w:space="0" w:color="auto"/>
            </w:tcBorders>
            <w:shd w:val="clear" w:color="auto" w:fill="auto"/>
            <w:vAlign w:val="center"/>
            <w:hideMark/>
          </w:tcPr>
          <w:p w:rsidR="00D3324C" w:rsidRPr="00D3324C" w:rsidRDefault="00D3324C" w:rsidP="00D3324C">
            <w:r w:rsidRPr="00D3324C">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8 374,00</w:t>
            </w:r>
          </w:p>
        </w:tc>
      </w:tr>
      <w:tr w:rsidR="00D3324C" w:rsidRPr="00D3324C" w:rsidTr="00D3324C">
        <w:trPr>
          <w:trHeight w:val="3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t>8</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proofErr w:type="gramStart"/>
            <w:r w:rsidRPr="00D3324C">
              <w:t xml:space="preserve">Узел учета газа (Счетчик ВК-G25, Корректор СПГ742, </w:t>
            </w:r>
            <w:proofErr w:type="spellStart"/>
            <w:r w:rsidRPr="00D3324C">
              <w:t>Присоединитель</w:t>
            </w:r>
            <w:proofErr w:type="spellEnd"/>
            <w:r w:rsidRPr="00D3324C">
              <w:t xml:space="preserve"> (переходник) Ду50, ТПТ-19-1-100П-В4-60, Терминал GSM модем IRZ MC52iT, Блок питания 12В/500мА (IRZ), Антенна 905 GSM FME, Кабель RS-232 9”</w:t>
            </w:r>
            <w:proofErr w:type="spellStart"/>
            <w:r w:rsidRPr="00D3324C">
              <w:t>п</w:t>
            </w:r>
            <w:proofErr w:type="spellEnd"/>
            <w:r w:rsidRPr="00D3324C">
              <w:t xml:space="preserve">”-9”м”, Датчик импульсов IN-Z61, Источник питания С-24Р, Гильза защитная под </w:t>
            </w:r>
            <w:proofErr w:type="spellStart"/>
            <w:r w:rsidRPr="00D3324C">
              <w:t>термопреобразователь</w:t>
            </w:r>
            <w:proofErr w:type="spellEnd"/>
            <w:r w:rsidRPr="00D3324C">
              <w:t xml:space="preserve"> ТПТ-19, L=60 мм.</w:t>
            </w:r>
            <w:proofErr w:type="gramEnd"/>
          </w:p>
        </w:tc>
        <w:tc>
          <w:tcPr>
            <w:tcW w:w="815" w:type="dxa"/>
            <w:tcBorders>
              <w:top w:val="nil"/>
              <w:left w:val="nil"/>
              <w:bottom w:val="single" w:sz="4" w:space="0" w:color="auto"/>
              <w:right w:val="single" w:sz="4" w:space="0" w:color="auto"/>
            </w:tcBorders>
            <w:shd w:val="clear" w:color="auto" w:fill="auto"/>
            <w:vAlign w:val="center"/>
            <w:hideMark/>
          </w:tcPr>
          <w:p w:rsidR="00D3324C" w:rsidRPr="00D3324C" w:rsidRDefault="00D3324C" w:rsidP="00D3324C">
            <w:r w:rsidRPr="00D3324C">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74 310,00</w:t>
            </w:r>
          </w:p>
        </w:tc>
      </w:tr>
      <w:tr w:rsidR="00D3324C" w:rsidRPr="00D3324C" w:rsidTr="00D3324C">
        <w:trPr>
          <w:trHeight w:val="18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D3324C" w:rsidRPr="00D3324C" w:rsidRDefault="00D3324C" w:rsidP="00D3324C">
            <w:r w:rsidRPr="00D3324C">
              <w:lastRenderedPageBreak/>
              <w:t>9</w:t>
            </w:r>
          </w:p>
        </w:tc>
        <w:tc>
          <w:tcPr>
            <w:tcW w:w="5027" w:type="dxa"/>
            <w:gridSpan w:val="4"/>
            <w:tcBorders>
              <w:top w:val="nil"/>
              <w:left w:val="nil"/>
              <w:bottom w:val="single" w:sz="4" w:space="0" w:color="auto"/>
              <w:right w:val="single" w:sz="4" w:space="0" w:color="auto"/>
            </w:tcBorders>
            <w:shd w:val="clear" w:color="auto" w:fill="auto"/>
            <w:hideMark/>
          </w:tcPr>
          <w:p w:rsidR="00D3324C" w:rsidRPr="00D3324C" w:rsidRDefault="00D3324C" w:rsidP="00D3324C">
            <w:r w:rsidRPr="00D3324C">
              <w:t xml:space="preserve">Бензиновая электростанция (генератор) ZENITH </w:t>
            </w:r>
            <w:proofErr w:type="spellStart"/>
            <w:r w:rsidRPr="00D3324C">
              <w:t>отк</w:t>
            </w:r>
            <w:proofErr w:type="gramStart"/>
            <w:r w:rsidRPr="00D3324C">
              <w:t>.и</w:t>
            </w:r>
            <w:proofErr w:type="gramEnd"/>
            <w:r w:rsidRPr="00D3324C">
              <w:t>сп</w:t>
            </w:r>
            <w:proofErr w:type="spellEnd"/>
            <w:r w:rsidRPr="00D3324C">
              <w:t>. 380V; (модель ZH8000-3; мощность(</w:t>
            </w:r>
            <w:proofErr w:type="spellStart"/>
            <w:r w:rsidRPr="00D3324C">
              <w:t>кВа</w:t>
            </w:r>
            <w:proofErr w:type="spellEnd"/>
            <w:r w:rsidRPr="00D3324C">
              <w:t xml:space="preserve">): max.7,75/nom.7,5; напряжение (В) – 230/380;  двигатель </w:t>
            </w:r>
            <w:proofErr w:type="spellStart"/>
            <w:r w:rsidRPr="00D3324C">
              <w:t>Honda</w:t>
            </w:r>
            <w:proofErr w:type="spellEnd"/>
            <w:r w:rsidRPr="00D3324C">
              <w:t xml:space="preserve"> GX390)</w:t>
            </w:r>
          </w:p>
        </w:tc>
        <w:tc>
          <w:tcPr>
            <w:tcW w:w="815" w:type="dxa"/>
            <w:tcBorders>
              <w:top w:val="nil"/>
              <w:left w:val="nil"/>
              <w:bottom w:val="single" w:sz="4" w:space="0" w:color="auto"/>
              <w:right w:val="single" w:sz="4" w:space="0" w:color="auto"/>
            </w:tcBorders>
            <w:shd w:val="clear" w:color="auto" w:fill="auto"/>
            <w:vAlign w:val="center"/>
            <w:hideMark/>
          </w:tcPr>
          <w:p w:rsidR="00D3324C" w:rsidRPr="00D3324C" w:rsidRDefault="00D3324C" w:rsidP="00D3324C">
            <w:r w:rsidRPr="00D3324C">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0"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1197" w:type="dxa"/>
            <w:tcBorders>
              <w:top w:val="nil"/>
              <w:left w:val="nil"/>
              <w:bottom w:val="single" w:sz="4" w:space="0" w:color="auto"/>
              <w:right w:val="single" w:sz="4" w:space="0" w:color="auto"/>
            </w:tcBorders>
            <w:shd w:val="clear" w:color="auto" w:fill="auto"/>
            <w:noWrap/>
            <w:vAlign w:val="bottom"/>
            <w:hideMark/>
          </w:tcPr>
          <w:p w:rsidR="00D3324C" w:rsidRPr="00D3324C" w:rsidRDefault="00D3324C" w:rsidP="00D3324C">
            <w:r w:rsidRPr="00D3324C">
              <w:t> </w:t>
            </w:r>
          </w:p>
        </w:tc>
        <w:tc>
          <w:tcPr>
            <w:tcW w:w="4118" w:type="dxa"/>
            <w:tcBorders>
              <w:top w:val="nil"/>
              <w:left w:val="nil"/>
              <w:bottom w:val="single" w:sz="4" w:space="0" w:color="auto"/>
              <w:right w:val="single" w:sz="4" w:space="0" w:color="auto"/>
            </w:tcBorders>
            <w:shd w:val="clear" w:color="auto" w:fill="auto"/>
            <w:noWrap/>
            <w:vAlign w:val="center"/>
            <w:hideMark/>
          </w:tcPr>
          <w:p w:rsidR="00D3324C" w:rsidRPr="00D3324C" w:rsidRDefault="00D3324C" w:rsidP="00D3324C">
            <w:r w:rsidRPr="00D3324C">
              <w:t>59 600,00</w:t>
            </w:r>
          </w:p>
        </w:tc>
      </w:tr>
    </w:tbl>
    <w:p w:rsidR="00D3324C" w:rsidRPr="00D3324C" w:rsidRDefault="00D3324C" w:rsidP="00D3324C">
      <w:pPr>
        <w:sectPr w:rsidR="00D3324C" w:rsidRPr="00D3324C" w:rsidSect="00D3324C">
          <w:pgSz w:w="16838" w:h="11906" w:orient="landscape"/>
          <w:pgMar w:top="1133" w:right="426" w:bottom="566" w:left="1135" w:header="720" w:footer="0" w:gutter="0"/>
          <w:cols w:space="720"/>
          <w:docGrid w:linePitch="600" w:charSpace="36864"/>
        </w:sectPr>
      </w:pPr>
    </w:p>
    <w:p w:rsidR="00D3324C" w:rsidRPr="00D3324C" w:rsidRDefault="00837AF9" w:rsidP="00837AF9">
      <w:pPr>
        <w:jc w:val="right"/>
      </w:pPr>
      <w:r>
        <w:lastRenderedPageBreak/>
        <w:t xml:space="preserve">                      </w:t>
      </w:r>
      <w:r w:rsidR="00D3324C" w:rsidRPr="00D3324C">
        <w:t>Приложение № 4</w:t>
      </w:r>
    </w:p>
    <w:p w:rsidR="00D3324C" w:rsidRPr="00D3324C" w:rsidRDefault="00D3324C" w:rsidP="00837AF9">
      <w:pPr>
        <w:jc w:val="right"/>
      </w:pPr>
      <w:r w:rsidRPr="00D3324C">
        <w:t>К конкурсной</w:t>
      </w:r>
    </w:p>
    <w:p w:rsidR="00D3324C" w:rsidRPr="00D3324C" w:rsidRDefault="00D3324C" w:rsidP="00837AF9">
      <w:pPr>
        <w:jc w:val="right"/>
      </w:pPr>
      <w:r w:rsidRPr="00D3324C">
        <w:t>документации</w:t>
      </w:r>
    </w:p>
    <w:p w:rsidR="00D3324C" w:rsidRPr="00D3324C" w:rsidRDefault="00D3324C" w:rsidP="00D3324C"/>
    <w:p w:rsidR="00D3324C" w:rsidRPr="00D3324C" w:rsidRDefault="00D3324C" w:rsidP="00D3324C"/>
    <w:p w:rsidR="00D3324C" w:rsidRPr="00D3324C" w:rsidRDefault="00D3324C" w:rsidP="00D3324C">
      <w:r w:rsidRPr="00D3324C">
        <w:t xml:space="preserve">Отчет о техническом обследовании </w:t>
      </w:r>
      <w:proofErr w:type="gramStart"/>
      <w:r w:rsidRPr="00D3324C">
        <w:t>централизованной</w:t>
      </w:r>
      <w:proofErr w:type="gramEnd"/>
      <w:r w:rsidRPr="00D3324C">
        <w:t xml:space="preserve"> </w:t>
      </w:r>
    </w:p>
    <w:p w:rsidR="00D3324C" w:rsidRPr="00D3324C" w:rsidRDefault="00D3324C" w:rsidP="00D3324C">
      <w:r w:rsidRPr="00D3324C">
        <w:t>системы теплоснабжения</w:t>
      </w:r>
    </w:p>
    <w:p w:rsidR="00D3324C" w:rsidRPr="00D3324C" w:rsidRDefault="00D3324C" w:rsidP="00D3324C">
      <w:r w:rsidRPr="00D3324C">
        <w:t xml:space="preserve">                                                                                                                                                                                         </w:t>
      </w:r>
    </w:p>
    <w:p w:rsidR="00D3324C" w:rsidRPr="00D3324C" w:rsidRDefault="00D3324C" w:rsidP="00D3324C"/>
    <w:p w:rsidR="00D3324C" w:rsidRPr="00D3324C" w:rsidRDefault="00D3324C" w:rsidP="00D3324C">
      <w:r w:rsidRPr="00D3324C">
        <w:t xml:space="preserve"> </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Pr>
        <w:sectPr w:rsidR="00D3324C" w:rsidRPr="00D3324C" w:rsidSect="00D3324C">
          <w:pgSz w:w="11906" w:h="16838"/>
          <w:pgMar w:top="426" w:right="566" w:bottom="1135" w:left="1133" w:header="720" w:footer="0" w:gutter="0"/>
          <w:cols w:space="720"/>
          <w:docGrid w:linePitch="600" w:charSpace="36864"/>
        </w:sectPr>
      </w:pPr>
    </w:p>
    <w:tbl>
      <w:tblPr>
        <w:tblpPr w:leftFromText="180" w:rightFromText="180" w:horzAnchor="margin" w:tblpY="-1725"/>
        <w:tblW w:w="14963" w:type="dxa"/>
        <w:tblLook w:val="04A0"/>
      </w:tblPr>
      <w:tblGrid>
        <w:gridCol w:w="14963"/>
      </w:tblGrid>
      <w:tr w:rsidR="00D3324C" w:rsidRPr="00D3324C" w:rsidTr="00D3324C">
        <w:trPr>
          <w:trHeight w:val="740"/>
        </w:trPr>
        <w:tc>
          <w:tcPr>
            <w:tcW w:w="14963" w:type="dxa"/>
            <w:tcBorders>
              <w:top w:val="nil"/>
              <w:left w:val="nil"/>
              <w:bottom w:val="nil"/>
              <w:right w:val="nil"/>
            </w:tcBorders>
            <w:shd w:val="clear" w:color="auto" w:fill="auto"/>
            <w:vAlign w:val="bottom"/>
            <w:hideMark/>
          </w:tcPr>
          <w:p w:rsidR="00D3324C" w:rsidRPr="00D3324C" w:rsidRDefault="00D3324C" w:rsidP="00D3324C"/>
          <w:p w:rsidR="00D3324C" w:rsidRPr="00D3324C" w:rsidRDefault="00D3324C" w:rsidP="00D3324C"/>
          <w:p w:rsidR="00D3324C" w:rsidRPr="00D3324C" w:rsidRDefault="00D3324C" w:rsidP="00D3324C"/>
        </w:tc>
      </w:tr>
    </w:tbl>
    <w:p w:rsidR="00D3324C" w:rsidRPr="00D3324C" w:rsidRDefault="00D3324C" w:rsidP="00D3324C">
      <w:pPr>
        <w:rPr>
          <w:rFonts w:eastAsia="Times New Roman CYR"/>
        </w:rPr>
      </w:pPr>
      <w:r w:rsidRPr="00D3324C">
        <w:rPr>
          <w:rFonts w:eastAsia="Times New Roman CYR"/>
        </w:rPr>
        <w:t>Приложение № 5</w:t>
      </w:r>
    </w:p>
    <w:p w:rsidR="00D3324C" w:rsidRPr="00D3324C" w:rsidRDefault="00D3324C" w:rsidP="00D3324C">
      <w:pPr>
        <w:rPr>
          <w:rFonts w:eastAsia="Times New Roman CYR"/>
        </w:rPr>
      </w:pPr>
      <w:r w:rsidRPr="00D3324C">
        <w:rPr>
          <w:rFonts w:eastAsia="Times New Roman CYR"/>
        </w:rPr>
        <w:t>к Конкурсной документации</w:t>
      </w:r>
    </w:p>
    <w:p w:rsidR="00D3324C" w:rsidRPr="00D3324C" w:rsidRDefault="00D3324C" w:rsidP="00D3324C"/>
    <w:p w:rsidR="00D3324C" w:rsidRPr="00D3324C" w:rsidRDefault="00D3324C" w:rsidP="00D3324C">
      <w:r w:rsidRPr="00D3324C">
        <w:t>ПРИМЕРНАЯ ФОРМА</w:t>
      </w:r>
    </w:p>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В Конкурсную комиссию</w:t>
      </w:r>
    </w:p>
    <w:p w:rsidR="00D3324C" w:rsidRPr="00D3324C" w:rsidRDefault="00D3324C" w:rsidP="00D3324C"/>
    <w:p w:rsidR="00D3324C" w:rsidRPr="00D3324C" w:rsidRDefault="00D3324C" w:rsidP="00D3324C">
      <w:r w:rsidRPr="00D3324C">
        <w:t>№_____________</w:t>
      </w:r>
    </w:p>
    <w:p w:rsidR="00D3324C" w:rsidRPr="00D3324C" w:rsidRDefault="00D3324C" w:rsidP="00D3324C">
      <w:pPr>
        <w:rPr>
          <w:rFonts w:eastAsia="Andale Sans UI"/>
        </w:rPr>
      </w:pPr>
      <w:r w:rsidRPr="00D3324C">
        <w:t xml:space="preserve">«___»______20__    </w:t>
      </w:r>
      <w:r w:rsidRPr="00D3324C">
        <w:rPr>
          <w:rFonts w:eastAsia="Times New Roman CYR"/>
        </w:rPr>
        <w:t>г.</w:t>
      </w:r>
    </w:p>
    <w:p w:rsidR="00D3324C" w:rsidRPr="00D3324C" w:rsidRDefault="00D3324C" w:rsidP="00D3324C"/>
    <w:p w:rsidR="00D3324C" w:rsidRPr="00D3324C" w:rsidRDefault="00D3324C" w:rsidP="00D3324C"/>
    <w:p w:rsidR="00D3324C" w:rsidRPr="00D3324C" w:rsidRDefault="00D3324C" w:rsidP="00D3324C">
      <w:pPr>
        <w:rPr>
          <w:rFonts w:eastAsia="Times New Roman CYR"/>
        </w:rPr>
      </w:pPr>
      <w:proofErr w:type="gramStart"/>
      <w:r w:rsidRPr="00D3324C">
        <w:rPr>
          <w:rFonts w:eastAsia="Times New Roman CYR"/>
        </w:rPr>
        <w:t>З</w:t>
      </w:r>
      <w:proofErr w:type="gramEnd"/>
      <w:r w:rsidRPr="00D3324C">
        <w:rPr>
          <w:rFonts w:eastAsia="Times New Roman CYR"/>
        </w:rPr>
        <w:t xml:space="preserve"> А Я В К А</w:t>
      </w:r>
    </w:p>
    <w:p w:rsidR="00D3324C" w:rsidRPr="00D3324C" w:rsidRDefault="00D3324C" w:rsidP="00D3324C">
      <w:r w:rsidRPr="00D3324C">
        <w:rPr>
          <w:rFonts w:eastAsia="Times New Roman CYR"/>
        </w:rPr>
        <w:t xml:space="preserve">на  участие в открытом конкурсе </w:t>
      </w:r>
      <w:r w:rsidRPr="00D3324C">
        <w:t>на право заключения концессионного соглашения в отношении объектов</w:t>
      </w:r>
    </w:p>
    <w:p w:rsidR="00D3324C" w:rsidRPr="00D3324C" w:rsidRDefault="00D3324C" w:rsidP="00D3324C">
      <w:r w:rsidRPr="00D3324C">
        <w:t>централизованной системы теплоснабжения</w:t>
      </w:r>
    </w:p>
    <w:p w:rsidR="00D3324C" w:rsidRPr="00D3324C" w:rsidRDefault="00D3324C" w:rsidP="00D3324C">
      <w:r w:rsidRPr="00D3324C">
        <w:t>муниципального образования «Калининское сельское поселение»</w:t>
      </w:r>
    </w:p>
    <w:p w:rsidR="00D3324C" w:rsidRPr="00D3324C" w:rsidRDefault="00D3324C" w:rsidP="00D3324C">
      <w:proofErr w:type="spellStart"/>
      <w:r w:rsidRPr="00D3324C">
        <w:t>Мясниковского</w:t>
      </w:r>
      <w:proofErr w:type="spellEnd"/>
      <w:r w:rsidRPr="00D3324C">
        <w:t xml:space="preserve"> района Ростовской области</w:t>
      </w:r>
    </w:p>
    <w:p w:rsidR="00D3324C" w:rsidRPr="00D3324C" w:rsidRDefault="00D3324C" w:rsidP="00D3324C">
      <w:pPr>
        <w:rPr>
          <w:rFonts w:eastAsia="Times New Roman CYR"/>
        </w:rPr>
      </w:pPr>
    </w:p>
    <w:p w:rsidR="00D3324C" w:rsidRPr="00D3324C" w:rsidRDefault="00D3324C" w:rsidP="00D3324C">
      <w:r w:rsidRPr="00D3324C">
        <w:t xml:space="preserve">Изучив конкурсную документацию на право заключения концессионного в отношении объектов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 в целях их реконструкции и эксплуатации </w:t>
      </w:r>
    </w:p>
    <w:p w:rsidR="00D3324C" w:rsidRPr="00D3324C" w:rsidRDefault="00D3324C" w:rsidP="00D3324C">
      <w:proofErr w:type="spellStart"/>
      <w:r w:rsidRPr="00D3324C">
        <w:t>Заявитель_____________________________________________________</w:t>
      </w:r>
      <w:proofErr w:type="spellEnd"/>
      <w:r w:rsidRPr="00D3324C">
        <w:t>,</w:t>
      </w:r>
    </w:p>
    <w:p w:rsidR="00D3324C" w:rsidRPr="00D3324C" w:rsidRDefault="00D3324C" w:rsidP="00D3324C">
      <w:r w:rsidRPr="00D3324C">
        <w:t>наименование заявителя</w:t>
      </w:r>
    </w:p>
    <w:p w:rsidR="00D3324C" w:rsidRPr="00D3324C" w:rsidRDefault="00D3324C" w:rsidP="00D3324C">
      <w:r w:rsidRPr="00D3324C">
        <w:t>в лице __________________________________________________________________,</w:t>
      </w:r>
    </w:p>
    <w:p w:rsidR="00D3324C" w:rsidRPr="00D3324C" w:rsidRDefault="00D3324C" w:rsidP="00D3324C">
      <w:r w:rsidRPr="00D3324C">
        <w:t>наименование должности руководителя и его Ф.И.О.</w:t>
      </w:r>
    </w:p>
    <w:p w:rsidR="00D3324C" w:rsidRPr="00D3324C" w:rsidRDefault="00D3324C" w:rsidP="00D3324C">
      <w:proofErr w:type="gramStart"/>
      <w:r w:rsidRPr="00D3324C">
        <w:t>действующего</w:t>
      </w:r>
      <w:proofErr w:type="gramEnd"/>
      <w:r w:rsidRPr="00D3324C">
        <w:t xml:space="preserve"> на основании _____________________________________________________</w:t>
      </w:r>
    </w:p>
    <w:p w:rsidR="00D3324C" w:rsidRPr="00D3324C" w:rsidRDefault="00D3324C" w:rsidP="00D3324C">
      <w:r w:rsidRPr="00D3324C">
        <w:t>наименование документа</w:t>
      </w:r>
    </w:p>
    <w:p w:rsidR="00D3324C" w:rsidRPr="00D3324C" w:rsidRDefault="00D3324C" w:rsidP="00D3324C">
      <w:r w:rsidRPr="00D3324C">
        <w:t>направляет настоящую Заявку на участие в конкурсе и сообщает о согласии участвовать в конкурсе на условиях, установленных конкурсной документацией.</w:t>
      </w:r>
    </w:p>
    <w:p w:rsidR="00D3324C" w:rsidRPr="00D3324C" w:rsidRDefault="00D3324C" w:rsidP="00D3324C">
      <w:r w:rsidRPr="00D3324C">
        <w:t>Настоящей заявкой подтверждаем соответствие</w:t>
      </w:r>
    </w:p>
    <w:p w:rsidR="00D3324C" w:rsidRPr="00D3324C" w:rsidRDefault="00D3324C" w:rsidP="00D3324C">
      <w:r w:rsidRPr="00D3324C">
        <w:t>______________________________________________________________</w:t>
      </w:r>
    </w:p>
    <w:p w:rsidR="00D3324C" w:rsidRPr="00D3324C" w:rsidRDefault="00D3324C" w:rsidP="00D3324C">
      <w:r w:rsidRPr="00D3324C">
        <w:t>полное наименование заявителя</w:t>
      </w:r>
    </w:p>
    <w:p w:rsidR="00D3324C" w:rsidRPr="00D3324C" w:rsidRDefault="00D3324C" w:rsidP="00D3324C">
      <w:r w:rsidRPr="00D3324C">
        <w:t>требованиям, устанавливаемым законодательством Российской Федерации к претендентам на участие в конкурсе согласно Федеральному закону от 21.07.2005 № 115-ФЗ «О концессионных соглашениях», а также конкурсной документацией.</w:t>
      </w:r>
    </w:p>
    <w:p w:rsidR="00D3324C" w:rsidRPr="00D3324C" w:rsidRDefault="00D3324C" w:rsidP="00D3324C">
      <w:r w:rsidRPr="00D3324C">
        <w:t>Подача заявки на участие в конкурсе является акцептом публичной оферты в соответствии со статьей 438 Гражданского кодекса Российской Федерации.</w:t>
      </w:r>
    </w:p>
    <w:p w:rsidR="00D3324C" w:rsidRPr="00D3324C" w:rsidRDefault="00D3324C" w:rsidP="00D3324C">
      <w:r w:rsidRPr="00D3324C">
        <w:br w:type="page"/>
      </w:r>
    </w:p>
    <w:p w:rsidR="00D3324C" w:rsidRPr="00D3324C" w:rsidRDefault="00D3324C" w:rsidP="00D3324C">
      <w:r w:rsidRPr="00D3324C">
        <w:lastRenderedPageBreak/>
        <w:t>ОБЯЗУЮСЬ:</w:t>
      </w:r>
    </w:p>
    <w:p w:rsidR="00D3324C" w:rsidRPr="00D3324C" w:rsidRDefault="00D3324C" w:rsidP="00D3324C">
      <w:r w:rsidRPr="00D3324C">
        <w:t>1. Соблюдать условия и порядок проведения конкурса, установленные конкурсной документацией.</w:t>
      </w:r>
    </w:p>
    <w:p w:rsidR="00D3324C" w:rsidRPr="00D3324C" w:rsidRDefault="00D3324C" w:rsidP="00D3324C">
      <w:r w:rsidRPr="00D3324C">
        <w:t>2. Заключить концессионное соглашение по итогам конкурса в срок и на условиях, установленных конкурсной документацией.</w:t>
      </w:r>
    </w:p>
    <w:p w:rsidR="00D3324C" w:rsidRPr="00D3324C" w:rsidRDefault="00D3324C" w:rsidP="00D3324C">
      <w:r w:rsidRPr="00D3324C">
        <w:t xml:space="preserve">Удостоверяем, что представленные сведения являются полными и верными. </w:t>
      </w:r>
    </w:p>
    <w:p w:rsidR="00D3324C" w:rsidRPr="00D3324C" w:rsidRDefault="00D3324C" w:rsidP="00D3324C">
      <w:r w:rsidRPr="00D3324C">
        <w:t>Перечень прилагаемых документов: согласно описи на ____ страницах.</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r w:rsidRPr="00D3324C">
        <w:t>Заявитель _________________ /_____________________________/</w:t>
      </w:r>
    </w:p>
    <w:p w:rsidR="00D3324C" w:rsidRPr="00D3324C" w:rsidRDefault="00D3324C" w:rsidP="00D3324C">
      <w:r w:rsidRPr="00D3324C">
        <w:t>(или уполномоченный представитель) (подпись) (ФИО полностью)</w:t>
      </w:r>
    </w:p>
    <w:p w:rsidR="00D3324C" w:rsidRPr="00D3324C" w:rsidRDefault="00D3324C" w:rsidP="00D3324C">
      <w:r w:rsidRPr="00D3324C">
        <w:t>М.П.</w:t>
      </w:r>
    </w:p>
    <w:p w:rsidR="00D3324C" w:rsidRPr="00D3324C" w:rsidRDefault="00D3324C" w:rsidP="00D3324C">
      <w:r w:rsidRPr="00D3324C">
        <w:t xml:space="preserve">«____»____________ 20 __ г. </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Pr>
        <w:sectPr w:rsidR="00D3324C" w:rsidRPr="00D3324C" w:rsidSect="00D3324C">
          <w:pgSz w:w="11906" w:h="16838"/>
          <w:pgMar w:top="426" w:right="566" w:bottom="1135" w:left="1133" w:header="720" w:footer="0" w:gutter="0"/>
          <w:cols w:space="720"/>
          <w:docGrid w:linePitch="600" w:charSpace="36864"/>
        </w:sectPr>
      </w:pPr>
    </w:p>
    <w:p w:rsidR="00D3324C" w:rsidRPr="00D3324C" w:rsidRDefault="00D3324C" w:rsidP="00D3324C">
      <w:pPr>
        <w:rPr>
          <w:rFonts w:eastAsia="Times New Roman CYR"/>
        </w:rPr>
      </w:pPr>
      <w:r w:rsidRPr="00D3324C">
        <w:rPr>
          <w:rFonts w:eastAsia="Times New Roman CYR"/>
        </w:rPr>
        <w:lastRenderedPageBreak/>
        <w:t>Приложение № 6</w:t>
      </w:r>
    </w:p>
    <w:p w:rsidR="00D3324C" w:rsidRPr="00D3324C" w:rsidRDefault="00D3324C" w:rsidP="00D3324C">
      <w:pPr>
        <w:rPr>
          <w:rFonts w:eastAsia="Times New Roman CYR"/>
        </w:rPr>
      </w:pPr>
      <w:r w:rsidRPr="00D3324C">
        <w:rPr>
          <w:rFonts w:eastAsia="Times New Roman CYR"/>
        </w:rPr>
        <w:t>к Конкурсной документации</w:t>
      </w:r>
    </w:p>
    <w:p w:rsidR="00D3324C" w:rsidRPr="00D3324C" w:rsidRDefault="00D3324C" w:rsidP="00D3324C"/>
    <w:p w:rsidR="00D3324C" w:rsidRPr="00D3324C" w:rsidRDefault="00D3324C" w:rsidP="00D3324C">
      <w:r w:rsidRPr="00D3324C">
        <w:t>ФОРМА</w:t>
      </w:r>
    </w:p>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В Конкурсную комиссию</w:t>
      </w:r>
    </w:p>
    <w:p w:rsidR="00D3324C" w:rsidRPr="00D3324C" w:rsidRDefault="00D3324C" w:rsidP="00D3324C"/>
    <w:p w:rsidR="00D3324C" w:rsidRPr="00D3324C" w:rsidRDefault="00D3324C" w:rsidP="00D3324C">
      <w:r w:rsidRPr="00D3324C">
        <w:t>№_____________</w:t>
      </w:r>
    </w:p>
    <w:p w:rsidR="00D3324C" w:rsidRPr="00D3324C" w:rsidRDefault="00D3324C" w:rsidP="00D3324C">
      <w:r w:rsidRPr="00D3324C">
        <w:t xml:space="preserve">«___»______20__    </w:t>
      </w:r>
      <w:r w:rsidRPr="00D3324C">
        <w:rPr>
          <w:rFonts w:eastAsia="Times New Roman CYR"/>
        </w:rPr>
        <w:t>г.</w:t>
      </w:r>
    </w:p>
    <w:p w:rsidR="00D3324C" w:rsidRPr="00D3324C" w:rsidRDefault="00D3324C" w:rsidP="00D3324C"/>
    <w:p w:rsidR="00D3324C" w:rsidRPr="00D3324C" w:rsidRDefault="00D3324C" w:rsidP="00D3324C"/>
    <w:p w:rsidR="00D3324C" w:rsidRPr="00D3324C" w:rsidRDefault="00D3324C" w:rsidP="00D3324C">
      <w:pPr>
        <w:rPr>
          <w:rFonts w:eastAsia="Times New Roman CYR"/>
        </w:rPr>
      </w:pPr>
      <w:proofErr w:type="gramStart"/>
      <w:r w:rsidRPr="00D3324C">
        <w:rPr>
          <w:rFonts w:eastAsia="Times New Roman CYR"/>
        </w:rPr>
        <w:t>З</w:t>
      </w:r>
      <w:proofErr w:type="gramEnd"/>
      <w:r w:rsidRPr="00D3324C">
        <w:rPr>
          <w:rFonts w:eastAsia="Times New Roman CYR"/>
        </w:rPr>
        <w:t xml:space="preserve"> А П Р О С</w:t>
      </w:r>
    </w:p>
    <w:p w:rsidR="00D3324C" w:rsidRPr="00D3324C" w:rsidRDefault="00D3324C" w:rsidP="00D3324C">
      <w:r w:rsidRPr="00D3324C">
        <w:rPr>
          <w:rFonts w:eastAsia="Times New Roman CYR"/>
        </w:rPr>
        <w:t xml:space="preserve">на разъяснение отдельных положений конкурсной документации, представляемой для участия в открытом конкурсе </w:t>
      </w:r>
      <w:r w:rsidRPr="00D3324C">
        <w:t>на право заключения концессионного соглашения в отношении объектов</w:t>
      </w:r>
    </w:p>
    <w:p w:rsidR="00D3324C" w:rsidRPr="00D3324C" w:rsidRDefault="00D3324C" w:rsidP="00D3324C">
      <w:r w:rsidRPr="00D3324C">
        <w:t xml:space="preserve">централизованной системы теплоснабжения </w:t>
      </w:r>
    </w:p>
    <w:p w:rsidR="00D3324C" w:rsidRPr="00D3324C" w:rsidRDefault="00D3324C" w:rsidP="00D3324C">
      <w:r w:rsidRPr="00D3324C">
        <w:t xml:space="preserve">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w:t>
      </w:r>
    </w:p>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Прошу Вас разъяснить следующие положения конкурсной документации:</w:t>
      </w:r>
    </w:p>
    <w:p w:rsidR="00D3324C" w:rsidRPr="00D3324C" w:rsidRDefault="00D3324C" w:rsidP="00D3324C"/>
    <w:tbl>
      <w:tblPr>
        <w:tblW w:w="9639" w:type="dxa"/>
        <w:tblInd w:w="40" w:type="dxa"/>
        <w:tblLayout w:type="fixed"/>
        <w:tblCellMar>
          <w:left w:w="10" w:type="dxa"/>
          <w:right w:w="10" w:type="dxa"/>
        </w:tblCellMar>
        <w:tblLook w:val="0000"/>
      </w:tblPr>
      <w:tblGrid>
        <w:gridCol w:w="709"/>
        <w:gridCol w:w="2368"/>
        <w:gridCol w:w="6562"/>
      </w:tblGrid>
      <w:tr w:rsidR="00D3324C" w:rsidRPr="00D3324C" w:rsidTr="00D3324C">
        <w:trPr>
          <w:trHeight w:val="905"/>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D3324C" w:rsidRPr="00D3324C" w:rsidRDefault="00D3324C" w:rsidP="00D3324C">
            <w:r w:rsidRPr="00D3324C">
              <w:t>№</w:t>
            </w:r>
          </w:p>
          <w:p w:rsidR="00D3324C" w:rsidRPr="00D3324C" w:rsidRDefault="00D3324C" w:rsidP="00D3324C">
            <w:pPr>
              <w:rPr>
                <w:rFonts w:eastAsia="Times New Roman CYR"/>
              </w:rPr>
            </w:pPr>
            <w:proofErr w:type="spellStart"/>
            <w:proofErr w:type="gramStart"/>
            <w:r w:rsidRPr="00D3324C">
              <w:rPr>
                <w:rFonts w:eastAsia="Times New Roman CYR"/>
              </w:rPr>
              <w:t>п</w:t>
            </w:r>
            <w:proofErr w:type="spellEnd"/>
            <w:proofErr w:type="gramEnd"/>
            <w:r w:rsidRPr="00D3324C">
              <w:rPr>
                <w:rFonts w:eastAsia="Times New Roman CYR"/>
              </w:rPr>
              <w:t>/</w:t>
            </w:r>
            <w:proofErr w:type="spellStart"/>
            <w:r w:rsidRPr="00D3324C">
              <w:rPr>
                <w:rFonts w:eastAsia="Times New Roman CYR"/>
              </w:rPr>
              <w:t>п</w:t>
            </w:r>
            <w:proofErr w:type="spellEnd"/>
          </w:p>
        </w:tc>
        <w:tc>
          <w:tcPr>
            <w:tcW w:w="2368"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D3324C" w:rsidRPr="00D3324C" w:rsidRDefault="00D3324C" w:rsidP="00D3324C">
            <w:pPr>
              <w:rPr>
                <w:rFonts w:eastAsia="Times New Roman CYR"/>
              </w:rPr>
            </w:pPr>
            <w:r w:rsidRPr="00D3324C">
              <w:rPr>
                <w:rFonts w:eastAsia="Times New Roman CYR"/>
              </w:rPr>
              <w:t>Раздел, пункт</w:t>
            </w:r>
          </w:p>
          <w:p w:rsidR="00D3324C" w:rsidRPr="00D3324C" w:rsidRDefault="00D3324C" w:rsidP="00D3324C">
            <w:pPr>
              <w:rPr>
                <w:rFonts w:eastAsia="Times New Roman CYR"/>
              </w:rPr>
            </w:pPr>
            <w:r w:rsidRPr="00D3324C">
              <w:rPr>
                <w:rFonts w:eastAsia="Times New Roman CYR"/>
              </w:rPr>
              <w:t>конкурсной документации</w:t>
            </w:r>
          </w:p>
        </w:tc>
        <w:tc>
          <w:tcPr>
            <w:tcW w:w="6562"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D3324C" w:rsidRPr="00D3324C" w:rsidRDefault="00D3324C" w:rsidP="00D3324C">
            <w:pPr>
              <w:rPr>
                <w:rFonts w:eastAsia="Times New Roman CYR"/>
              </w:rPr>
            </w:pPr>
            <w:r w:rsidRPr="00D3324C">
              <w:rPr>
                <w:rFonts w:eastAsia="Times New Roman CYR"/>
              </w:rPr>
              <w:t>Содержание запроса</w:t>
            </w:r>
          </w:p>
          <w:p w:rsidR="00D3324C" w:rsidRPr="00D3324C" w:rsidRDefault="00D3324C" w:rsidP="00D3324C">
            <w:pPr>
              <w:rPr>
                <w:rFonts w:eastAsia="Times New Roman CYR"/>
              </w:rPr>
            </w:pPr>
            <w:r w:rsidRPr="00D3324C">
              <w:rPr>
                <w:rFonts w:eastAsia="Times New Roman CYR"/>
              </w:rPr>
              <w:t>на разъяснение положений конкурсной документации</w:t>
            </w:r>
          </w:p>
        </w:tc>
      </w:tr>
      <w:tr w:rsidR="00D3324C" w:rsidRPr="00D3324C" w:rsidTr="00D3324C">
        <w:trPr>
          <w:trHeight w:val="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r>
      <w:tr w:rsidR="00D3324C" w:rsidRPr="00D3324C" w:rsidTr="00D3324C">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r>
      <w:tr w:rsidR="00D3324C" w:rsidRPr="00D3324C" w:rsidTr="00D3324C">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r>
      <w:tr w:rsidR="00D3324C" w:rsidRPr="00D3324C" w:rsidTr="00D3324C">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D3324C" w:rsidRPr="00D3324C" w:rsidRDefault="00D3324C" w:rsidP="00D3324C"/>
          <w:p w:rsidR="00D3324C" w:rsidRPr="00D3324C" w:rsidRDefault="00D3324C" w:rsidP="00D3324C">
            <w:pPr>
              <w:rPr>
                <w:rFonts w:eastAsia="Calibri"/>
              </w:rPr>
            </w:pPr>
          </w:p>
        </w:tc>
      </w:tr>
    </w:tbl>
    <w:p w:rsidR="00D3324C" w:rsidRPr="00D3324C" w:rsidRDefault="00D3324C" w:rsidP="00D3324C"/>
    <w:p w:rsidR="00D3324C" w:rsidRPr="00D3324C" w:rsidRDefault="00D3324C" w:rsidP="00D3324C">
      <w:pPr>
        <w:rPr>
          <w:rFonts w:eastAsia="Times New Roman CYR"/>
        </w:rPr>
      </w:pPr>
      <w:r w:rsidRPr="00D3324C">
        <w:rPr>
          <w:rFonts w:eastAsia="Times New Roman CYR"/>
        </w:rPr>
        <w:t>Ответ на запрос прошу направить по факсу (</w:t>
      </w:r>
      <w:proofErr w:type="spellStart"/>
      <w:r w:rsidRPr="00D3324C">
        <w:rPr>
          <w:rFonts w:eastAsia="Times New Roman CYR"/>
        </w:rPr>
        <w:t>e-mail</w:t>
      </w:r>
      <w:proofErr w:type="spellEnd"/>
      <w:r w:rsidRPr="00D3324C">
        <w:rPr>
          <w:rFonts w:eastAsia="Times New Roman CYR"/>
        </w:rPr>
        <w:t>):</w:t>
      </w:r>
    </w:p>
    <w:p w:rsidR="00D3324C" w:rsidRPr="00D3324C" w:rsidRDefault="00D3324C" w:rsidP="00D3324C">
      <w:r w:rsidRPr="00D3324C">
        <w:t>(</w:t>
      </w:r>
      <w:r w:rsidRPr="00D3324C">
        <w:rPr>
          <w:rFonts w:eastAsia="Times New Roman CYR"/>
        </w:rPr>
        <w:t>телефон-факс участника открытого конкурса)</w:t>
      </w:r>
    </w:p>
    <w:p w:rsidR="00D3324C" w:rsidRPr="00D3324C" w:rsidRDefault="00D3324C" w:rsidP="00D3324C"/>
    <w:p w:rsidR="00D3324C" w:rsidRPr="00D3324C" w:rsidRDefault="00D3324C" w:rsidP="00D3324C">
      <w:pPr>
        <w:rPr>
          <w:rFonts w:eastAsia="Times New Roman CYR"/>
        </w:rPr>
      </w:pPr>
      <w:r w:rsidRPr="00D3324C">
        <w:t>Заявитель (руководитель Заявителя</w:t>
      </w:r>
      <w:proofErr w:type="gramStart"/>
      <w:r w:rsidRPr="00D3324C">
        <w:t>)</w:t>
      </w:r>
      <w:r w:rsidRPr="00D3324C">
        <w:rPr>
          <w:rFonts w:eastAsia="Times New Roman CYR"/>
        </w:rPr>
        <w:t>_________________( ________________ )</w:t>
      </w:r>
      <w:proofErr w:type="gramEnd"/>
    </w:p>
    <w:p w:rsidR="00D3324C" w:rsidRPr="00D3324C" w:rsidRDefault="00D3324C" w:rsidP="00D3324C"/>
    <w:p w:rsidR="00D3324C" w:rsidRPr="00D3324C" w:rsidRDefault="00D3324C" w:rsidP="00D3324C">
      <w:pPr>
        <w:rPr>
          <w:rFonts w:eastAsia="Times New Roman CYR"/>
        </w:rPr>
      </w:pPr>
      <w:r w:rsidRPr="00D3324C">
        <w:rPr>
          <w:rFonts w:eastAsia="Times New Roman CYR"/>
        </w:rPr>
        <w:t xml:space="preserve">           М.П.</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Pr>
        <w:rPr>
          <w:rFonts w:eastAsia="Times New Roman CYR"/>
        </w:rPr>
      </w:pPr>
      <w:r w:rsidRPr="00D3324C">
        <w:rPr>
          <w:rFonts w:eastAsia="Times New Roman CYR"/>
        </w:rPr>
        <w:t>Приложение № 7.1</w:t>
      </w:r>
    </w:p>
    <w:p w:rsidR="00D3324C" w:rsidRPr="00D3324C" w:rsidRDefault="00D3324C" w:rsidP="00D3324C">
      <w:pPr>
        <w:rPr>
          <w:rFonts w:eastAsia="Times New Roman CYR"/>
        </w:rPr>
      </w:pPr>
      <w:r w:rsidRPr="00D3324C">
        <w:rPr>
          <w:rFonts w:eastAsia="Times New Roman CYR"/>
        </w:rPr>
        <w:t>к Конкурсной документации</w:t>
      </w:r>
    </w:p>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Форма</w:t>
      </w:r>
    </w:p>
    <w:p w:rsidR="00D3324C" w:rsidRPr="00D3324C" w:rsidRDefault="00D3324C" w:rsidP="00D3324C"/>
    <w:p w:rsidR="00D3324C" w:rsidRPr="00D3324C" w:rsidRDefault="00D3324C" w:rsidP="00D3324C">
      <w:pPr>
        <w:rPr>
          <w:rFonts w:eastAsia="Times New Roman CYR"/>
        </w:rPr>
      </w:pPr>
      <w:r w:rsidRPr="00D3324C">
        <w:rPr>
          <w:rFonts w:eastAsia="Times New Roman CYR"/>
        </w:rPr>
        <w:t xml:space="preserve">АНКЕТА УЧАСТНИКА КОНКУРСА – </w:t>
      </w:r>
    </w:p>
    <w:p w:rsidR="00D3324C" w:rsidRPr="00D3324C" w:rsidRDefault="00D3324C" w:rsidP="00D3324C">
      <w:pPr>
        <w:rPr>
          <w:rFonts w:eastAsia="Times New Roman CYR"/>
        </w:rPr>
      </w:pPr>
      <w:r w:rsidRPr="00D3324C">
        <w:rPr>
          <w:rFonts w:eastAsia="Times New Roman CYR"/>
        </w:rPr>
        <w:t>ИНДИВИДУАЛЬНОГО ПРЕДПРИНИМАТЕЛЯ</w:t>
      </w:r>
    </w:p>
    <w:p w:rsidR="00D3324C" w:rsidRPr="00D3324C" w:rsidRDefault="00D3324C" w:rsidP="00D3324C"/>
    <w:tbl>
      <w:tblPr>
        <w:tblW w:w="9720" w:type="dxa"/>
        <w:tblInd w:w="108" w:type="dxa"/>
        <w:tblLayout w:type="fixed"/>
        <w:tblCellMar>
          <w:left w:w="10" w:type="dxa"/>
          <w:right w:w="10" w:type="dxa"/>
        </w:tblCellMar>
        <w:tblLook w:val="0000"/>
      </w:tblPr>
      <w:tblGrid>
        <w:gridCol w:w="540"/>
        <w:gridCol w:w="5556"/>
        <w:gridCol w:w="3624"/>
      </w:tblGrid>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D3324C" w:rsidRPr="00D3324C" w:rsidRDefault="00D3324C" w:rsidP="00D3324C">
            <w:r w:rsidRPr="00D3324C">
              <w:t>№</w:t>
            </w:r>
          </w:p>
          <w:p w:rsidR="00D3324C" w:rsidRPr="00D3324C" w:rsidRDefault="00D3324C" w:rsidP="00D3324C">
            <w:pPr>
              <w:rPr>
                <w:rFonts w:eastAsia="Times New Roman CYR"/>
              </w:rPr>
            </w:pPr>
            <w:proofErr w:type="spellStart"/>
            <w:proofErr w:type="gramStart"/>
            <w:r w:rsidRPr="00D3324C">
              <w:rPr>
                <w:rFonts w:eastAsia="Times New Roman CYR"/>
              </w:rPr>
              <w:t>п</w:t>
            </w:r>
            <w:proofErr w:type="spellEnd"/>
            <w:proofErr w:type="gramEnd"/>
            <w:r w:rsidRPr="00D3324C">
              <w:rPr>
                <w:rFonts w:eastAsia="Times New Roman CYR"/>
              </w:rPr>
              <w:t>/</w:t>
            </w:r>
            <w:proofErr w:type="spellStart"/>
            <w:r w:rsidRPr="00D3324C">
              <w:rPr>
                <w:rFonts w:eastAsia="Times New Roman CYR"/>
              </w:rPr>
              <w:t>п</w:t>
            </w:r>
            <w:proofErr w:type="spellEnd"/>
          </w:p>
        </w:tc>
        <w:tc>
          <w:tcPr>
            <w:tcW w:w="55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Наименование</w:t>
            </w:r>
          </w:p>
        </w:tc>
        <w:tc>
          <w:tcPr>
            <w:tcW w:w="3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Данные Участника конкурса</w:t>
            </w: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Фамилия, имя, отчество</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2.</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Паспортные данные</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lastRenderedPageBreak/>
              <w:t>3.</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Место жительства</w:t>
            </w:r>
          </w:p>
          <w:p w:rsidR="00D3324C" w:rsidRPr="00D3324C" w:rsidRDefault="00D3324C" w:rsidP="00D3324C">
            <w:r w:rsidRPr="00D3324C">
              <w:t>(</w:t>
            </w:r>
            <w:r w:rsidRPr="00D3324C">
              <w:rPr>
                <w:rFonts w:eastAsia="Times New Roman CYR"/>
              </w:rPr>
              <w:t>данные по прописке и фактический адрес)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873"/>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4.</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Контактное лицо</w:t>
            </w:r>
          </w:p>
          <w:p w:rsidR="00D3324C" w:rsidRPr="00D3324C" w:rsidRDefault="00D3324C" w:rsidP="00D3324C">
            <w:r w:rsidRPr="00D3324C">
              <w:t>(</w:t>
            </w:r>
            <w:r w:rsidRPr="00D3324C">
              <w:rPr>
                <w:rFonts w:eastAsia="Times New Roman CYR"/>
              </w:rPr>
              <w:t>ФИО, телефон)</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5.</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Регистрационные данные:</w:t>
            </w:r>
          </w:p>
          <w:p w:rsidR="00D3324C" w:rsidRPr="00D3324C" w:rsidRDefault="00D3324C" w:rsidP="00D3324C">
            <w:pPr>
              <w:rPr>
                <w:rFonts w:eastAsia="Times New Roman CYR"/>
              </w:rPr>
            </w:pPr>
            <w:r w:rsidRPr="00D3324C">
              <w:rPr>
                <w:rFonts w:eastAsia="Times New Roman CYR"/>
              </w:rPr>
              <w:t>дата и место регистрации; орган регистрации</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6.</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Номер и почтовый адрес ИФНС,</w:t>
            </w:r>
          </w:p>
          <w:p w:rsidR="00D3324C" w:rsidRPr="00D3324C" w:rsidRDefault="00D3324C" w:rsidP="00D3324C">
            <w:pPr>
              <w:rPr>
                <w:rFonts w:eastAsia="Times New Roman CYR"/>
              </w:rPr>
            </w:pPr>
            <w:r w:rsidRPr="00D3324C">
              <w:rPr>
                <w:rFonts w:eastAsia="Times New Roman CYR"/>
              </w:rPr>
              <w:t xml:space="preserve">в </w:t>
            </w:r>
            <w:proofErr w:type="gramStart"/>
            <w:r w:rsidRPr="00D3324C">
              <w:rPr>
                <w:rFonts w:eastAsia="Times New Roman CYR"/>
              </w:rPr>
              <w:t>которой</w:t>
            </w:r>
            <w:proofErr w:type="gramEnd"/>
            <w:r w:rsidRPr="00D3324C">
              <w:rPr>
                <w:rFonts w:eastAsia="Times New Roman CYR"/>
              </w:rPr>
              <w:t xml:space="preserve"> участник конкурса зарегистрирован</w:t>
            </w:r>
          </w:p>
          <w:p w:rsidR="00D3324C" w:rsidRPr="00D3324C" w:rsidRDefault="00D3324C" w:rsidP="00D3324C">
            <w:pPr>
              <w:rPr>
                <w:rFonts w:eastAsia="Times New Roman CYR"/>
              </w:rPr>
            </w:pPr>
            <w:r w:rsidRPr="00D3324C">
              <w:rPr>
                <w:rFonts w:eastAsia="Times New Roman CYR"/>
              </w:rPr>
              <w:t>в качестве налогоплательщика</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7.</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Контактные телефоны, факс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8.</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Банковские реквизиты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9.</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Адрес электронной почты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bl>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Настоящим подтверждаю</w:t>
      </w:r>
      <w:proofErr w:type="gramStart"/>
      <w:r w:rsidRPr="00D3324C">
        <w:rPr>
          <w:rFonts w:eastAsia="Times New Roman CYR"/>
        </w:rPr>
        <w:t xml:space="preserve"> (-</w:t>
      </w:r>
      <w:proofErr w:type="spellStart"/>
      <w:proofErr w:type="gramEnd"/>
      <w:r w:rsidRPr="00D3324C">
        <w:rPr>
          <w:rFonts w:eastAsia="Times New Roman CYR"/>
        </w:rPr>
        <w:t>ю</w:t>
      </w:r>
      <w:proofErr w:type="spellEnd"/>
      <w:r w:rsidRPr="00D3324C">
        <w:rPr>
          <w:rFonts w:eastAsia="Times New Roman CYR"/>
        </w:rPr>
        <w:t>), что:</w:t>
      </w:r>
    </w:p>
    <w:p w:rsidR="00D3324C" w:rsidRPr="00D3324C" w:rsidRDefault="00D3324C" w:rsidP="00D3324C">
      <w:pPr>
        <w:rPr>
          <w:rFonts w:eastAsia="Times New Roman CYR"/>
        </w:rPr>
      </w:pPr>
      <w:r w:rsidRPr="00D3324C">
        <w:rPr>
          <w:rFonts w:eastAsia="Times New Roman CYR"/>
        </w:rPr>
        <w:t>- в отношении меня не принято арбитражным судом решение о признании банкротом и об открытии конкурсного производства;</w:t>
      </w:r>
    </w:p>
    <w:p w:rsidR="00D3324C" w:rsidRPr="00D3324C" w:rsidRDefault="00D3324C" w:rsidP="00D3324C">
      <w:r w:rsidRPr="00D3324C">
        <w:rPr>
          <w:rFonts w:eastAsia="Times New Roman CYR"/>
        </w:rPr>
        <w:t>- моя деятельность не приостановлена в порядке, предусмотренном Кодексом Российской Федерации об административных правонарушениях.</w:t>
      </w:r>
      <w:r w:rsidRPr="00D3324C">
        <w:t xml:space="preserve"> </w:t>
      </w:r>
    </w:p>
    <w:p w:rsidR="00D3324C" w:rsidRPr="00D3324C" w:rsidRDefault="00D3324C" w:rsidP="00D3324C">
      <w:pPr>
        <w:rPr>
          <w:rFonts w:eastAsia="Times New Roman CYR"/>
        </w:rPr>
      </w:pPr>
      <w:r w:rsidRPr="00D3324C">
        <w:rPr>
          <w:rFonts w:eastAsia="Times New Roman CYR"/>
        </w:rPr>
        <w:t>Я, нижеподписавшийся, заверяю полноту и достоверность всех данных, указанных в настоящей Анкете.</w:t>
      </w:r>
    </w:p>
    <w:p w:rsidR="00D3324C" w:rsidRPr="00D3324C" w:rsidRDefault="00D3324C" w:rsidP="00D3324C"/>
    <w:p w:rsidR="00D3324C" w:rsidRPr="00D3324C" w:rsidRDefault="00D3324C" w:rsidP="00D3324C">
      <w:pPr>
        <w:rPr>
          <w:rFonts w:eastAsia="Times New Roman CYR"/>
        </w:rPr>
      </w:pPr>
      <w:r w:rsidRPr="00D3324C">
        <w:rPr>
          <w:rFonts w:eastAsia="Times New Roman CYR"/>
        </w:rPr>
        <w:t>Участник Конкурса:</w:t>
      </w:r>
    </w:p>
    <w:p w:rsidR="00D3324C" w:rsidRPr="00D3324C" w:rsidRDefault="00D3324C" w:rsidP="00D3324C">
      <w:pPr>
        <w:rPr>
          <w:rFonts w:eastAsia="Times New Roman CYR"/>
        </w:rPr>
      </w:pPr>
      <w:r w:rsidRPr="00D3324C">
        <w:rPr>
          <w:rFonts w:eastAsia="Times New Roman CYR"/>
        </w:rPr>
        <w:t xml:space="preserve">Индивидуальный предприниматель  ___________________/____________________ </w:t>
      </w:r>
    </w:p>
    <w:p w:rsidR="00D3324C" w:rsidRPr="00D3324C" w:rsidRDefault="00D3324C" w:rsidP="00D3324C">
      <w:pPr>
        <w:rPr>
          <w:rFonts w:eastAsia="Times New Roman CYR"/>
        </w:rPr>
      </w:pPr>
      <w:r w:rsidRPr="00D3324C">
        <w:rPr>
          <w:rFonts w:eastAsia="Times New Roman CYR"/>
        </w:rPr>
        <w:t xml:space="preserve">         (подпись)                          (Ф.И.О.) </w:t>
      </w:r>
    </w:p>
    <w:p w:rsidR="00D3324C" w:rsidRPr="00D3324C" w:rsidRDefault="00D3324C" w:rsidP="00D3324C">
      <w:r w:rsidRPr="00D3324C">
        <w:t xml:space="preserve">                                  </w:t>
      </w:r>
      <w:r w:rsidRPr="00D3324C">
        <w:rPr>
          <w:rFonts w:eastAsia="Times New Roman CYR"/>
        </w:rPr>
        <w:t>М.П.</w:t>
      </w:r>
    </w:p>
    <w:p w:rsidR="00D3324C" w:rsidRPr="00D3324C" w:rsidRDefault="00D3324C" w:rsidP="00D3324C">
      <w:r w:rsidRPr="00D3324C">
        <w:rPr>
          <w:rFonts w:eastAsia="Times New Roman CYR"/>
        </w:rPr>
        <w:t xml:space="preserve">                            ( при наличии, печать)</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Pr>
        <w:rPr>
          <w:rFonts w:eastAsia="Times New Roman CYR"/>
        </w:rPr>
      </w:pPr>
      <w:r w:rsidRPr="00D3324C">
        <w:rPr>
          <w:rFonts w:eastAsia="Times New Roman CYR"/>
        </w:rPr>
        <w:t>Приложение № 7.2</w:t>
      </w:r>
    </w:p>
    <w:p w:rsidR="00D3324C" w:rsidRPr="00D3324C" w:rsidRDefault="00D3324C" w:rsidP="00D3324C">
      <w:pPr>
        <w:rPr>
          <w:rFonts w:eastAsia="Times New Roman CYR"/>
        </w:rPr>
      </w:pPr>
      <w:r w:rsidRPr="00D3324C">
        <w:rPr>
          <w:rFonts w:eastAsia="Times New Roman CYR"/>
        </w:rPr>
        <w:t>к Конкурсной документации</w:t>
      </w:r>
    </w:p>
    <w:p w:rsidR="00D3324C" w:rsidRPr="00D3324C" w:rsidRDefault="00D3324C" w:rsidP="00D3324C">
      <w:pPr>
        <w:rPr>
          <w:rFonts w:eastAsia="Times New Roman CYR"/>
        </w:rPr>
      </w:pPr>
    </w:p>
    <w:p w:rsidR="00D3324C" w:rsidRPr="00D3324C" w:rsidRDefault="00D3324C" w:rsidP="00D3324C">
      <w:r w:rsidRPr="00D3324C">
        <w:t>Форма</w:t>
      </w:r>
    </w:p>
    <w:p w:rsidR="00D3324C" w:rsidRPr="00D3324C" w:rsidRDefault="00D3324C" w:rsidP="00D3324C"/>
    <w:p w:rsidR="00D3324C" w:rsidRPr="00D3324C" w:rsidRDefault="00D3324C" w:rsidP="00D3324C">
      <w:pPr>
        <w:rPr>
          <w:rFonts w:eastAsia="Times New Roman CYR"/>
        </w:rPr>
      </w:pPr>
      <w:r w:rsidRPr="00D3324C">
        <w:rPr>
          <w:rFonts w:eastAsia="Times New Roman CYR"/>
        </w:rPr>
        <w:t>АНКЕТА УЧАСТНИКА КОНКУРСА – Юридического лица</w:t>
      </w:r>
    </w:p>
    <w:p w:rsidR="00D3324C" w:rsidRPr="00D3324C" w:rsidRDefault="00D3324C" w:rsidP="00D3324C">
      <w:pPr>
        <w:rPr>
          <w:rFonts w:eastAsia="Times New Roman CYR"/>
        </w:rPr>
      </w:pPr>
    </w:p>
    <w:tbl>
      <w:tblPr>
        <w:tblW w:w="9730" w:type="dxa"/>
        <w:tblInd w:w="98" w:type="dxa"/>
        <w:tblLayout w:type="fixed"/>
        <w:tblCellMar>
          <w:left w:w="10" w:type="dxa"/>
          <w:right w:w="10" w:type="dxa"/>
        </w:tblCellMar>
        <w:tblLook w:val="0000"/>
      </w:tblPr>
      <w:tblGrid>
        <w:gridCol w:w="719"/>
        <w:gridCol w:w="5103"/>
        <w:gridCol w:w="3908"/>
      </w:tblGrid>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D3324C" w:rsidRPr="00D3324C" w:rsidRDefault="00D3324C" w:rsidP="00D3324C">
            <w:r w:rsidRPr="00D3324C">
              <w:t xml:space="preserve">№ </w:t>
            </w:r>
            <w:proofErr w:type="spellStart"/>
            <w:proofErr w:type="gramStart"/>
            <w:r w:rsidRPr="00D3324C">
              <w:rPr>
                <w:rFonts w:eastAsia="Times New Roman CYR"/>
              </w:rPr>
              <w:t>п</w:t>
            </w:r>
            <w:proofErr w:type="spellEnd"/>
            <w:proofErr w:type="gramEnd"/>
            <w:r w:rsidRPr="00D3324C">
              <w:rPr>
                <w:rFonts w:eastAsia="Times New Roman CYR"/>
              </w:rPr>
              <w:t>/</w:t>
            </w:r>
            <w:proofErr w:type="spellStart"/>
            <w:r w:rsidRPr="00D3324C">
              <w:rPr>
                <w:rFonts w:eastAsia="Times New Roman CYR"/>
              </w:rPr>
              <w:t>п</w:t>
            </w:r>
            <w:proofErr w:type="spellEnd"/>
          </w:p>
        </w:tc>
        <w:tc>
          <w:tcPr>
            <w:tcW w:w="5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Данные Участника</w:t>
            </w:r>
          </w:p>
          <w:p w:rsidR="00D3324C" w:rsidRPr="00D3324C" w:rsidRDefault="00D3324C" w:rsidP="00D3324C">
            <w:pPr>
              <w:rPr>
                <w:rFonts w:eastAsia="Times New Roman CYR"/>
              </w:rPr>
            </w:pPr>
            <w:r w:rsidRPr="00D3324C">
              <w:rPr>
                <w:rFonts w:eastAsia="Times New Roman CYR"/>
              </w:rPr>
              <w:t>конкурса</w:t>
            </w: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Организационно-правовая форма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Фирменное 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Адрес фактического местоположения</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Почтовый адрес</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Номер контактного телефона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6.</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Банковские реквизиты:</w:t>
            </w:r>
          </w:p>
          <w:p w:rsidR="00D3324C" w:rsidRPr="00D3324C" w:rsidRDefault="00D3324C" w:rsidP="00D3324C">
            <w:pPr>
              <w:rPr>
                <w:rFonts w:eastAsia="Times New Roman CYR"/>
              </w:rPr>
            </w:pPr>
            <w:r w:rsidRPr="00D3324C">
              <w:rPr>
                <w:rFonts w:eastAsia="Times New Roman CYR"/>
              </w:rPr>
              <w:t>наименование обслуживающего банка;</w:t>
            </w:r>
          </w:p>
          <w:p w:rsidR="00D3324C" w:rsidRPr="00D3324C" w:rsidRDefault="00D3324C" w:rsidP="00D3324C">
            <w:pPr>
              <w:rPr>
                <w:rFonts w:eastAsia="Times New Roman CYR"/>
              </w:rPr>
            </w:pPr>
            <w:r w:rsidRPr="00D3324C">
              <w:rPr>
                <w:rFonts w:eastAsia="Times New Roman CYR"/>
              </w:rPr>
              <w:t>расчетный счет; корреспондентский счет;</w:t>
            </w:r>
          </w:p>
          <w:p w:rsidR="00D3324C" w:rsidRPr="00D3324C" w:rsidRDefault="00D3324C" w:rsidP="00D3324C">
            <w:pPr>
              <w:rPr>
                <w:rFonts w:eastAsia="Times New Roman CYR"/>
              </w:rPr>
            </w:pPr>
            <w:r w:rsidRPr="00D3324C">
              <w:rPr>
                <w:rFonts w:eastAsia="Times New Roman CYR"/>
              </w:rPr>
              <w:t>БИК; ОКПО; ОКОНХ</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7.</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Регистрационные данные:</w:t>
            </w:r>
          </w:p>
          <w:p w:rsidR="00D3324C" w:rsidRPr="00D3324C" w:rsidRDefault="00D3324C" w:rsidP="00D3324C">
            <w:pPr>
              <w:rPr>
                <w:rFonts w:eastAsia="Times New Roman CYR"/>
              </w:rPr>
            </w:pPr>
            <w:r w:rsidRPr="00D3324C">
              <w:rPr>
                <w:rFonts w:eastAsia="Times New Roman CYR"/>
              </w:rPr>
              <w:t>дата и место регистрации; орган регистрации</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8.</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Размер уставного капитала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lastRenderedPageBreak/>
              <w:t>9.</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Номер и почтовый адрес ИФНС,</w:t>
            </w:r>
          </w:p>
          <w:p w:rsidR="00D3324C" w:rsidRPr="00D3324C" w:rsidRDefault="00D3324C" w:rsidP="00D3324C">
            <w:pPr>
              <w:rPr>
                <w:rFonts w:eastAsia="Times New Roman CYR"/>
              </w:rPr>
            </w:pPr>
            <w:r w:rsidRPr="00D3324C">
              <w:rPr>
                <w:rFonts w:eastAsia="Times New Roman CYR"/>
              </w:rPr>
              <w:t xml:space="preserve">в </w:t>
            </w:r>
            <w:proofErr w:type="gramStart"/>
            <w:r w:rsidRPr="00D3324C">
              <w:rPr>
                <w:rFonts w:eastAsia="Times New Roman CYR"/>
              </w:rPr>
              <w:t>которой</w:t>
            </w:r>
            <w:proofErr w:type="gramEnd"/>
            <w:r w:rsidRPr="00D3324C">
              <w:rPr>
                <w:rFonts w:eastAsia="Times New Roman CYR"/>
              </w:rPr>
              <w:t xml:space="preserve"> участник конкурса зарегистрирован</w:t>
            </w:r>
          </w:p>
          <w:p w:rsidR="00D3324C" w:rsidRPr="00D3324C" w:rsidRDefault="00D3324C" w:rsidP="00D3324C">
            <w:pPr>
              <w:rPr>
                <w:rFonts w:eastAsia="Times New Roman CYR"/>
              </w:rPr>
            </w:pPr>
            <w:r w:rsidRPr="00D3324C">
              <w:rPr>
                <w:rFonts w:eastAsia="Times New Roman CYR"/>
              </w:rPr>
              <w:t>в качестве налогоплательщика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10.</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ИНН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КПП</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ОГРН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ОКПО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529"/>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rPr>
                <w:rFonts w:eastAsia="Times New Roman CYR"/>
              </w:rPr>
              <w:t>Требует ли сделка одобрения в соответствии с законодательством Российской Федерации (да, нет)?</w:t>
            </w:r>
          </w:p>
          <w:p w:rsidR="00D3324C" w:rsidRPr="00D3324C" w:rsidRDefault="00D3324C" w:rsidP="00D3324C">
            <w:pPr>
              <w:rPr>
                <w:rFonts w:eastAsia="Times New Roman CYR"/>
              </w:rPr>
            </w:pPr>
            <w:r w:rsidRPr="00D3324C">
              <w:rPr>
                <w:rFonts w:eastAsia="Times New Roman CYR"/>
              </w:rPr>
              <w:t>В случае</w:t>
            </w:r>
            <w:proofErr w:type="gramStart"/>
            <w:r w:rsidRPr="00D3324C">
              <w:rPr>
                <w:rFonts w:eastAsia="Times New Roman CYR"/>
              </w:rPr>
              <w:t>,</w:t>
            </w:r>
            <w:proofErr w:type="gramEnd"/>
            <w:r w:rsidRPr="00D3324C">
              <w:rPr>
                <w:rFonts w:eastAsia="Times New Roman CYR"/>
              </w:rPr>
              <w:t xml:space="preserve"> если сделка требует одобрения, указать:</w:t>
            </w:r>
          </w:p>
          <w:p w:rsidR="00D3324C" w:rsidRPr="00D3324C" w:rsidRDefault="00D3324C" w:rsidP="00D3324C">
            <w:pPr>
              <w:rPr>
                <w:rFonts w:eastAsia="Times New Roman CYR"/>
              </w:rPr>
            </w:pPr>
            <w:r w:rsidRPr="00D3324C">
              <w:rPr>
                <w:rFonts w:eastAsia="Times New Roman CYR"/>
              </w:rPr>
              <w:t xml:space="preserve">- орган управления Участника конкурса и (или) лиц, </w:t>
            </w:r>
            <w:proofErr w:type="spellStart"/>
            <w:r w:rsidRPr="00D3324C">
              <w:rPr>
                <w:rFonts w:eastAsia="Times New Roman CYR"/>
              </w:rPr>
              <w:t>управомоченных</w:t>
            </w:r>
            <w:proofErr w:type="spellEnd"/>
            <w:r w:rsidRPr="00D3324C">
              <w:rPr>
                <w:rFonts w:eastAsia="Times New Roman CYR"/>
              </w:rPr>
              <w:t xml:space="preserve"> на одобрение сделки, </w:t>
            </w:r>
          </w:p>
          <w:p w:rsidR="00D3324C" w:rsidRPr="00D3324C" w:rsidRDefault="00D3324C" w:rsidP="00D3324C">
            <w:pPr>
              <w:rPr>
                <w:rFonts w:eastAsia="Times New Roman CYR"/>
              </w:rPr>
            </w:pPr>
            <w:r w:rsidRPr="00D3324C">
              <w:rPr>
                <w:rFonts w:eastAsia="Times New Roman CYR"/>
              </w:rPr>
              <w:t>- порядок одобрения соответствующей сделки,</w:t>
            </w:r>
          </w:p>
          <w:p w:rsidR="00D3324C" w:rsidRPr="00D3324C" w:rsidRDefault="00D3324C" w:rsidP="00D3324C">
            <w:pPr>
              <w:rPr>
                <w:rFonts w:eastAsia="Times New Roman CYR"/>
              </w:rPr>
            </w:pPr>
            <w:r w:rsidRPr="00D3324C">
              <w:rPr>
                <w:rFonts w:eastAsia="Times New Roman CYR"/>
              </w:rPr>
              <w:t>- получено ли предварительное одобрение сделки, если применимо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r w:rsidR="00D3324C" w:rsidRPr="00D3324C" w:rsidTr="00D3324C">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r w:rsidRPr="00D3324C">
              <w:t>15.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Times New Roman CYR"/>
              </w:rPr>
            </w:pPr>
            <w:r w:rsidRPr="00D3324C">
              <w:rPr>
                <w:rFonts w:eastAsia="Times New Roman CYR"/>
              </w:rPr>
              <w:t>Адрес электронной почты</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3324C" w:rsidRPr="00D3324C" w:rsidRDefault="00D3324C" w:rsidP="00D3324C">
            <w:pPr>
              <w:rPr>
                <w:rFonts w:eastAsia="Calibri"/>
              </w:rPr>
            </w:pPr>
          </w:p>
        </w:tc>
      </w:tr>
    </w:tbl>
    <w:p w:rsidR="00D3324C" w:rsidRPr="00D3324C" w:rsidRDefault="00D3324C" w:rsidP="00D3324C">
      <w:pPr>
        <w:rPr>
          <w:rFonts w:eastAsia="Times New Roman CYR"/>
        </w:rPr>
      </w:pPr>
      <w:r w:rsidRPr="00D3324C">
        <w:rPr>
          <w:rFonts w:eastAsia="Times New Roman CYR"/>
        </w:rPr>
        <w:t>Настоящим подтверждаем</w:t>
      </w:r>
      <w:proofErr w:type="gramStart"/>
      <w:r w:rsidRPr="00D3324C">
        <w:rPr>
          <w:rFonts w:eastAsia="Times New Roman CYR"/>
        </w:rPr>
        <w:t xml:space="preserve"> (-</w:t>
      </w:r>
      <w:proofErr w:type="spellStart"/>
      <w:proofErr w:type="gramEnd"/>
      <w:r w:rsidRPr="00D3324C">
        <w:rPr>
          <w:rFonts w:eastAsia="Times New Roman CYR"/>
        </w:rPr>
        <w:t>ю</w:t>
      </w:r>
      <w:proofErr w:type="spellEnd"/>
      <w:r w:rsidRPr="00D3324C">
        <w:rPr>
          <w:rFonts w:eastAsia="Times New Roman CYR"/>
        </w:rPr>
        <w:t>), что в отношении</w:t>
      </w:r>
    </w:p>
    <w:p w:rsidR="00D3324C" w:rsidRPr="00D3324C" w:rsidRDefault="00D3324C" w:rsidP="00D3324C">
      <w:pPr>
        <w:rPr>
          <w:rFonts w:eastAsia="Times New Roman CYR"/>
        </w:rPr>
      </w:pPr>
      <w:r w:rsidRPr="00D3324C">
        <w:rPr>
          <w:rFonts w:eastAsia="Times New Roman CYR"/>
        </w:rPr>
        <w:t xml:space="preserve">______________________________________________________________                                                                                                      </w:t>
      </w:r>
    </w:p>
    <w:p w:rsidR="00D3324C" w:rsidRPr="00D3324C" w:rsidRDefault="00D3324C" w:rsidP="00D3324C">
      <w:pPr>
        <w:rPr>
          <w:rFonts w:eastAsia="Times New Roman CYR"/>
        </w:rPr>
      </w:pPr>
      <w:r w:rsidRPr="00D3324C">
        <w:rPr>
          <w:rFonts w:eastAsia="Times New Roman CYR"/>
        </w:rPr>
        <w:t xml:space="preserve">  (наименование участника Конкурса)</w:t>
      </w:r>
    </w:p>
    <w:p w:rsidR="00D3324C" w:rsidRPr="00D3324C" w:rsidRDefault="00D3324C" w:rsidP="00D3324C">
      <w:pPr>
        <w:rPr>
          <w:rFonts w:eastAsia="Times New Roman CYR"/>
        </w:rPr>
      </w:pPr>
      <w:r w:rsidRPr="00D3324C">
        <w:rPr>
          <w:rFonts w:eastAsia="Times New Roman CYR"/>
        </w:rPr>
        <w:t>отсутствует решение о ликвидации;</w:t>
      </w:r>
    </w:p>
    <w:p w:rsidR="00D3324C" w:rsidRPr="00D3324C" w:rsidRDefault="00D3324C" w:rsidP="00D3324C">
      <w:r w:rsidRPr="00D3324C">
        <w:rPr>
          <w:rFonts w:eastAsia="Times New Roman CYR"/>
        </w:rPr>
        <w:t>отсутствует решение о признании банкротом или об открытии конкурсного производства в отношении него.</w:t>
      </w:r>
      <w:r w:rsidRPr="00D3324C">
        <w:t xml:space="preserve"> </w:t>
      </w:r>
    </w:p>
    <w:p w:rsidR="00D3324C" w:rsidRPr="00D3324C" w:rsidRDefault="00D3324C" w:rsidP="00D3324C">
      <w:pPr>
        <w:rPr>
          <w:rFonts w:eastAsia="Times New Roman CYR"/>
        </w:rPr>
      </w:pPr>
      <w:r w:rsidRPr="00D3324C">
        <w:rPr>
          <w:rFonts w:eastAsia="Times New Roman CYR"/>
        </w:rPr>
        <w:t>Мы, нижеподписавшиеся, заверяем полноту и достоверность всех данных, указанных в настоящей Анкете.</w:t>
      </w:r>
    </w:p>
    <w:p w:rsidR="00D3324C" w:rsidRPr="00D3324C" w:rsidRDefault="00D3324C" w:rsidP="00D3324C"/>
    <w:p w:rsidR="00D3324C" w:rsidRPr="00D3324C" w:rsidRDefault="00D3324C" w:rsidP="00D3324C">
      <w:pPr>
        <w:rPr>
          <w:rFonts w:eastAsia="Times New Roman CYR"/>
        </w:rPr>
      </w:pPr>
      <w:r w:rsidRPr="00D3324C">
        <w:rPr>
          <w:rFonts w:eastAsia="Times New Roman CYR"/>
        </w:rPr>
        <w:t>Руководитель или иное</w:t>
      </w:r>
    </w:p>
    <w:p w:rsidR="00D3324C" w:rsidRPr="00D3324C" w:rsidRDefault="00D3324C" w:rsidP="00D3324C">
      <w:pPr>
        <w:rPr>
          <w:rFonts w:eastAsia="Times New Roman CYR"/>
        </w:rPr>
      </w:pPr>
      <w:r w:rsidRPr="00D3324C">
        <w:rPr>
          <w:rFonts w:eastAsia="Times New Roman CYR"/>
        </w:rPr>
        <w:t>уполномоченное лицо Заявителя _________________/_________________</w:t>
      </w:r>
    </w:p>
    <w:p w:rsidR="00D3324C" w:rsidRPr="00D3324C" w:rsidRDefault="00D3324C" w:rsidP="00D3324C">
      <w:r w:rsidRPr="00D3324C">
        <w:rPr>
          <w:rFonts w:eastAsia="Times New Roman CYR"/>
        </w:rPr>
        <w:t xml:space="preserve"> </w:t>
      </w:r>
      <w:r w:rsidRPr="00D3324C">
        <w:t xml:space="preserve">                                                                                                              (</w:t>
      </w:r>
      <w:r w:rsidRPr="00D3324C">
        <w:rPr>
          <w:rFonts w:eastAsia="Times New Roman CYR"/>
        </w:rPr>
        <w:t>подпись)                                             (Ф.И.О.)</w:t>
      </w:r>
    </w:p>
    <w:p w:rsidR="00D3324C" w:rsidRPr="00D3324C" w:rsidRDefault="00D3324C" w:rsidP="00D3324C">
      <w:pPr>
        <w:rPr>
          <w:rFonts w:eastAsia="Times New Roman CYR"/>
        </w:rPr>
      </w:pPr>
      <w:r w:rsidRPr="00D3324C">
        <w:rPr>
          <w:rFonts w:eastAsia="Times New Roman CYR"/>
        </w:rPr>
        <w:t xml:space="preserve">                  М.П.</w:t>
      </w:r>
    </w:p>
    <w:p w:rsidR="00D3324C" w:rsidRPr="00D3324C" w:rsidRDefault="00D3324C" w:rsidP="00D3324C"/>
    <w:p w:rsidR="00D3324C" w:rsidRPr="00D3324C" w:rsidRDefault="00D3324C" w:rsidP="00D3324C">
      <w:pPr>
        <w:rPr>
          <w:rFonts w:eastAsia="Times New Roman CYR"/>
        </w:rPr>
      </w:pPr>
      <w:r w:rsidRPr="00D3324C">
        <w:rPr>
          <w:rFonts w:eastAsia="Times New Roman CYR"/>
        </w:rPr>
        <w:t>Главный бухгалтер Заявителя</w:t>
      </w:r>
      <w:r w:rsidRPr="00D3324C">
        <w:rPr>
          <w:rFonts w:eastAsia="Times New Roman CYR"/>
        </w:rPr>
        <w:tab/>
        <w:t xml:space="preserve">__________________/_________________        </w:t>
      </w:r>
    </w:p>
    <w:p w:rsidR="00D3324C" w:rsidRPr="00D3324C" w:rsidRDefault="00D3324C" w:rsidP="00D3324C">
      <w:r w:rsidRPr="00D3324C">
        <w:t xml:space="preserve">                                                                                                                  (</w:t>
      </w:r>
      <w:r w:rsidRPr="00D3324C">
        <w:rPr>
          <w:rFonts w:eastAsia="Times New Roman CYR"/>
        </w:rPr>
        <w:t>подпись)                                             (Ф.И.О.)</w:t>
      </w:r>
    </w:p>
    <w:p w:rsidR="00D3324C" w:rsidRPr="00D3324C" w:rsidRDefault="00D3324C" w:rsidP="00D3324C">
      <w:r w:rsidRPr="00D3324C">
        <w:t xml:space="preserve">                          </w:t>
      </w:r>
      <w:r w:rsidRPr="00D3324C">
        <w:rPr>
          <w:rFonts w:eastAsia="Times New Roman CYR"/>
        </w:rPr>
        <w:t>М.П.</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837AF9">
      <w:pPr>
        <w:jc w:val="right"/>
        <w:rPr>
          <w:rFonts w:eastAsia="Times New Roman CYR"/>
        </w:rPr>
      </w:pPr>
      <w:r w:rsidRPr="00D3324C">
        <w:rPr>
          <w:rFonts w:eastAsia="Times New Roman CYR"/>
        </w:rPr>
        <w:t>Приложение № 8</w:t>
      </w:r>
    </w:p>
    <w:p w:rsidR="00D3324C" w:rsidRPr="00D3324C" w:rsidRDefault="00D3324C" w:rsidP="00837AF9">
      <w:pPr>
        <w:jc w:val="right"/>
        <w:rPr>
          <w:rFonts w:eastAsia="Times New Roman CYR"/>
        </w:rPr>
      </w:pPr>
      <w:r w:rsidRPr="00D3324C">
        <w:rPr>
          <w:rFonts w:eastAsia="Times New Roman CYR"/>
        </w:rPr>
        <w:t>к Конкурсной документации</w:t>
      </w:r>
    </w:p>
    <w:p w:rsidR="00D3324C" w:rsidRPr="00D3324C" w:rsidRDefault="00D3324C" w:rsidP="00D3324C">
      <w:r w:rsidRPr="00D3324C">
        <w:t xml:space="preserve">           </w:t>
      </w:r>
    </w:p>
    <w:p w:rsidR="00D3324C" w:rsidRPr="00D3324C" w:rsidRDefault="00D3324C" w:rsidP="00D3324C">
      <w:r w:rsidRPr="00D3324C">
        <w:t xml:space="preserve">ФОРМА           </w:t>
      </w:r>
    </w:p>
    <w:p w:rsidR="00D3324C" w:rsidRPr="00D3324C" w:rsidRDefault="00D3324C" w:rsidP="00D3324C"/>
    <w:p w:rsidR="00D3324C" w:rsidRPr="00D3324C" w:rsidRDefault="00D3324C" w:rsidP="00D3324C">
      <w:r w:rsidRPr="00D3324C">
        <w:t xml:space="preserve"> </w:t>
      </w:r>
      <w:r w:rsidRPr="00D3324C">
        <w:tab/>
      </w:r>
      <w:r w:rsidRPr="00D3324C">
        <w:tab/>
      </w:r>
      <w:r w:rsidRPr="00D3324C">
        <w:tab/>
        <w:t xml:space="preserve"> </w:t>
      </w:r>
      <w:r w:rsidRPr="00D3324C">
        <w:rPr>
          <w:rFonts w:eastAsia="Times New Roman CYR"/>
        </w:rPr>
        <w:t>В Конкурсную комиссию</w:t>
      </w:r>
    </w:p>
    <w:p w:rsidR="00D3324C" w:rsidRPr="00D3324C" w:rsidRDefault="00D3324C" w:rsidP="00D3324C">
      <w:r w:rsidRPr="00D3324C">
        <w:t xml:space="preserve">№_____________«___»______20    </w:t>
      </w:r>
      <w:r w:rsidRPr="00D3324C">
        <w:rPr>
          <w:rFonts w:eastAsia="Times New Roman CYR"/>
        </w:rPr>
        <w:t>г.</w:t>
      </w:r>
    </w:p>
    <w:p w:rsidR="00D3324C" w:rsidRPr="00D3324C" w:rsidRDefault="00D3324C" w:rsidP="00D3324C">
      <w:r w:rsidRPr="00D3324C">
        <w:t xml:space="preserve">     </w:t>
      </w:r>
    </w:p>
    <w:p w:rsidR="00D3324C" w:rsidRPr="00D3324C" w:rsidRDefault="00D3324C" w:rsidP="00D3324C">
      <w:r w:rsidRPr="00D3324C">
        <w:t xml:space="preserve">  </w:t>
      </w:r>
      <w:r w:rsidRPr="00D3324C">
        <w:rPr>
          <w:rFonts w:eastAsia="Times New Roman CYR"/>
        </w:rPr>
        <w:t>КОНКУРСНОЕ  ПРЕДЛОЖЕНИЕ</w:t>
      </w:r>
    </w:p>
    <w:p w:rsidR="00D3324C" w:rsidRPr="00D3324C" w:rsidRDefault="00D3324C" w:rsidP="00D3324C"/>
    <w:p w:rsidR="00D3324C" w:rsidRPr="00D3324C" w:rsidRDefault="00D3324C" w:rsidP="00D3324C">
      <w:pPr>
        <w:rPr>
          <w:rFonts w:eastAsia="Times New Roman CYR"/>
        </w:rPr>
      </w:pPr>
    </w:p>
    <w:p w:rsidR="00D3324C" w:rsidRPr="00D3324C" w:rsidRDefault="00D3324C" w:rsidP="00D3324C">
      <w:r w:rsidRPr="00D3324C">
        <w:rPr>
          <w:rFonts w:eastAsia="Times New Roman CYR"/>
        </w:rPr>
        <w:t xml:space="preserve">Пройдя </w:t>
      </w:r>
      <w:proofErr w:type="gramStart"/>
      <w:r w:rsidRPr="00D3324C">
        <w:rPr>
          <w:rFonts w:eastAsia="Times New Roman CYR"/>
        </w:rPr>
        <w:t>предварительный отбор участников конкурса и  получив</w:t>
      </w:r>
      <w:proofErr w:type="gramEnd"/>
      <w:r w:rsidRPr="00D3324C">
        <w:rPr>
          <w:rFonts w:eastAsia="Times New Roman CYR"/>
        </w:rPr>
        <w:t xml:space="preserve"> от Конкурсной комиссии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D3324C" w:rsidRPr="00D3324C" w:rsidRDefault="00D3324C" w:rsidP="00D3324C">
      <w:r w:rsidRPr="00D3324C">
        <w:rPr>
          <w:rFonts w:eastAsia="Times New Roman CYR"/>
        </w:rPr>
        <w:t>_____________________________________________________________________</w:t>
      </w:r>
    </w:p>
    <w:p w:rsidR="00D3324C" w:rsidRPr="00D3324C" w:rsidRDefault="00D3324C" w:rsidP="00D3324C">
      <w:r w:rsidRPr="00D3324C">
        <w:t>(</w:t>
      </w:r>
      <w:r w:rsidRPr="00D3324C">
        <w:rPr>
          <w:rFonts w:eastAsia="Times New Roman CYR"/>
        </w:rPr>
        <w:t>наименование участника открытого конкурса)</w:t>
      </w:r>
    </w:p>
    <w:p w:rsidR="00D3324C" w:rsidRPr="00D3324C" w:rsidRDefault="00D3324C" w:rsidP="00D3324C">
      <w:pPr>
        <w:rPr>
          <w:rFonts w:eastAsia="Times New Roman CYR"/>
        </w:rPr>
      </w:pPr>
      <w:r w:rsidRPr="00D3324C">
        <w:rPr>
          <w:rFonts w:eastAsia="Times New Roman CYR"/>
        </w:rPr>
        <w:t>в лице</w:t>
      </w:r>
    </w:p>
    <w:p w:rsidR="00D3324C" w:rsidRPr="00D3324C" w:rsidRDefault="00D3324C" w:rsidP="00D3324C">
      <w:pPr>
        <w:rPr>
          <w:rFonts w:eastAsia="Times New Roman CYR"/>
        </w:rPr>
      </w:pPr>
      <w:r w:rsidRPr="00D3324C">
        <w:rPr>
          <w:rFonts w:eastAsia="Times New Roman CYR"/>
        </w:rPr>
        <w:t>_____________________________________________________________________,</w:t>
      </w:r>
    </w:p>
    <w:p w:rsidR="00D3324C" w:rsidRPr="00D3324C" w:rsidRDefault="00D3324C" w:rsidP="00D3324C">
      <w:r w:rsidRPr="00D3324C">
        <w:t>(</w:t>
      </w:r>
      <w:r w:rsidRPr="00D3324C">
        <w:rPr>
          <w:rFonts w:eastAsia="Times New Roman CYR"/>
        </w:rPr>
        <w:t>реквизиты лица и документа, определяющего его полномочия)</w:t>
      </w:r>
    </w:p>
    <w:p w:rsidR="00D3324C" w:rsidRPr="00D3324C" w:rsidRDefault="00D3324C" w:rsidP="00D3324C">
      <w:pPr>
        <w:rPr>
          <w:rFonts w:eastAsia="Times New Roman CYR"/>
        </w:rPr>
      </w:pPr>
      <w:proofErr w:type="gramStart"/>
      <w:r w:rsidRPr="00D3324C">
        <w:rPr>
          <w:rFonts w:eastAsia="Times New Roman CYR"/>
        </w:rPr>
        <w:t xml:space="preserve">(далее – Участник Конкурса) сообщает конкурсной комиссии о своем согласии участвовать в открытом конкурсе </w:t>
      </w:r>
      <w:r w:rsidRPr="00D3324C">
        <w:t xml:space="preserve">на право заключения концессионного в отношении объектов централизованной системы теплоснабжения муниципального образования «Калининское сельское поселение» </w:t>
      </w:r>
      <w:proofErr w:type="spellStart"/>
      <w:r w:rsidRPr="00D3324C">
        <w:t>Мясниковского</w:t>
      </w:r>
      <w:proofErr w:type="spellEnd"/>
      <w:r w:rsidRPr="00D3324C">
        <w:t xml:space="preserve"> района Ростовской области </w:t>
      </w:r>
      <w:r w:rsidRPr="00D3324C">
        <w:rPr>
          <w:rFonts w:eastAsia="Times New Roman CYR"/>
        </w:rPr>
        <w:t>на условиях, установленных конкурсной документацией (далее – Конкурс, Концессионное соглашение, Конкурсная документация) и направляет настоящее конкурсное предложение (далее – Конкурсное предложение).</w:t>
      </w:r>
      <w:proofErr w:type="gramEnd"/>
    </w:p>
    <w:p w:rsidR="00D3324C" w:rsidRPr="00D3324C" w:rsidRDefault="00D3324C" w:rsidP="00D3324C">
      <w:pPr>
        <w:rPr>
          <w:rFonts w:eastAsia="Times New Roman CYR"/>
        </w:rPr>
      </w:pPr>
      <w:r w:rsidRPr="00D3324C">
        <w:rPr>
          <w:rFonts w:eastAsia="Times New Roman CYR"/>
        </w:rPr>
        <w:t>Настоящим Участник Конкурса в связи с представлением своего Конкурсного предложения подтверждает:</w:t>
      </w:r>
    </w:p>
    <w:p w:rsidR="00D3324C" w:rsidRPr="00D3324C" w:rsidRDefault="00D3324C" w:rsidP="00D3324C">
      <w:r w:rsidRPr="00D3324C">
        <w:t>свое полное ознакомление и согласие с положениями Конкурсной документации;</w:t>
      </w:r>
    </w:p>
    <w:p w:rsidR="00D3324C" w:rsidRPr="00D3324C" w:rsidRDefault="00D3324C" w:rsidP="00D3324C">
      <w:r w:rsidRPr="00D3324C">
        <w:t>надлежащее выполнение положений Конкурсной документации при подготовке и представлении настоящего Конкурсного предложения.</w:t>
      </w:r>
    </w:p>
    <w:p w:rsidR="00D3324C" w:rsidRPr="00D3324C" w:rsidRDefault="00D3324C" w:rsidP="00D3324C">
      <w:pPr>
        <w:rPr>
          <w:rFonts w:eastAsia="Times New Roman CYR"/>
        </w:rPr>
      </w:pPr>
      <w:r w:rsidRPr="00D3324C">
        <w:rPr>
          <w:rFonts w:eastAsia="Times New Roman CYR"/>
        </w:rPr>
        <w:t xml:space="preserve"> </w:t>
      </w:r>
    </w:p>
    <w:p w:rsidR="00D3324C" w:rsidRPr="00D3324C" w:rsidRDefault="00D3324C" w:rsidP="00D3324C">
      <w:pPr>
        <w:rPr>
          <w:rFonts w:eastAsia="Times New Roman CYR"/>
        </w:rPr>
      </w:pPr>
      <w:r w:rsidRPr="00D3324C">
        <w:rPr>
          <w:rFonts w:eastAsia="Times New Roman CYR"/>
        </w:rPr>
        <w:t>Настоящим Участник Конкурса выражает намерение участвовать в Конкурсе на условиях, установленных в Конкурсной документации и, в случае признания победителем Конкурса, заключить и исполнить Концессионное соглашение, а также выполнить иные связанные с участием в Конкурсе требования Конкурсной документации в соответствии с настоящим Конкурсным предложением:</w:t>
      </w:r>
    </w:p>
    <w:p w:rsidR="00D3324C" w:rsidRPr="00D3324C" w:rsidRDefault="00D3324C" w:rsidP="00D3324C"/>
    <w:p w:rsidR="00D3324C" w:rsidRPr="00D3324C" w:rsidRDefault="00D3324C" w:rsidP="00D3324C">
      <w:pPr>
        <w:rPr>
          <w:rFonts w:eastAsia="Times New Roman CYR"/>
        </w:rPr>
      </w:pPr>
      <w:r w:rsidRPr="00D3324C">
        <w:rPr>
          <w:rFonts w:eastAsia="Times New Roman CYR"/>
        </w:rPr>
        <w:t>Настоящим Участник Конкурса гарантирует достоверность информации, представленной им в настоящем Конкурсном предложении, и подтверждает право конкурсной комиссии:</w:t>
      </w:r>
    </w:p>
    <w:p w:rsidR="00D3324C" w:rsidRPr="00D3324C" w:rsidRDefault="00D3324C" w:rsidP="00D3324C">
      <w:r w:rsidRPr="00D3324C">
        <w:rPr>
          <w:rFonts w:eastAsia="Times New Roman CYR"/>
        </w:rPr>
        <w:t xml:space="preserve">запрашивать в уполномоченных органах власти и у упомянутых в нашем </w:t>
      </w:r>
      <w:r w:rsidRPr="00D3324C">
        <w:t>конкурсном предложении юридических и физических лиц информацию, уточняющую представленные нами в нем сведения;</w:t>
      </w:r>
    </w:p>
    <w:p w:rsidR="00D3324C" w:rsidRPr="00D3324C" w:rsidRDefault="00D3324C" w:rsidP="00D3324C">
      <w:r w:rsidRPr="00D3324C">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D3324C" w:rsidRPr="00D3324C" w:rsidRDefault="00D3324C" w:rsidP="00D3324C">
      <w:pPr>
        <w:rPr>
          <w:rFonts w:eastAsia="Times New Roman CYR"/>
        </w:rPr>
      </w:pPr>
      <w:proofErr w:type="gramStart"/>
      <w:r w:rsidRPr="00D3324C">
        <w:rPr>
          <w:rFonts w:eastAsia="Times New Roman CYR"/>
        </w:rPr>
        <w:t xml:space="preserve">Настоящим Участник Конкурса подтверждает, что данное Конкурсное предложение является добросовестно составленным им предложением, предназначенным для подачи на Конкурс и, что Участник Конкурса не назначал, и не корректировал условия Конкурсного предложения в </w:t>
      </w:r>
      <w:r w:rsidRPr="00D3324C">
        <w:rPr>
          <w:rFonts w:eastAsia="Times New Roman CYR"/>
        </w:rPr>
        <w:lastRenderedPageBreak/>
        <w:t>зависимости от любых сумм, цифр, коэффициентов или цен, указанных в каком-либо соглашении или договоренности с каким-либо другим Участником Конкурса, либо в соответствии с такого рода соглашениями или договоренностями.</w:t>
      </w:r>
      <w:proofErr w:type="gramEnd"/>
    </w:p>
    <w:p w:rsidR="00D3324C" w:rsidRPr="00D3324C" w:rsidRDefault="00D3324C" w:rsidP="00D3324C">
      <w:pPr>
        <w:rPr>
          <w:rFonts w:eastAsia="Times New Roman CYR"/>
        </w:rPr>
      </w:pPr>
      <w:r w:rsidRPr="00D3324C">
        <w:rPr>
          <w:rFonts w:eastAsia="Times New Roman CYR"/>
        </w:rPr>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D3324C">
        <w:rPr>
          <w:rFonts w:eastAsia="Times New Roman CYR"/>
        </w:rPr>
        <w:t>уполномочен</w:t>
      </w:r>
      <w:proofErr w:type="gramEnd"/>
      <w:r w:rsidRPr="00D3324C">
        <w:rPr>
          <w:rFonts w:eastAsia="Times New Roman CYR"/>
        </w:rPr>
        <w:t xml:space="preserve"> _________________________________________________________</w:t>
      </w:r>
    </w:p>
    <w:p w:rsidR="00D3324C" w:rsidRPr="00D3324C" w:rsidRDefault="00D3324C" w:rsidP="00D3324C">
      <w:pPr>
        <w:rPr>
          <w:rFonts w:eastAsia="Times New Roman CYR"/>
        </w:rPr>
      </w:pPr>
      <w:r w:rsidRPr="00D3324C">
        <w:rPr>
          <w:rFonts w:eastAsia="Times New Roman CYR"/>
        </w:rPr>
        <w:t xml:space="preserve">                       (контактная информация об уполномоченном лице)</w:t>
      </w:r>
    </w:p>
    <w:p w:rsidR="00D3324C" w:rsidRPr="00D3324C" w:rsidRDefault="00D3324C" w:rsidP="00D3324C">
      <w:pPr>
        <w:rPr>
          <w:rFonts w:eastAsia="Times New Roman CYR"/>
        </w:rPr>
      </w:pPr>
      <w:r w:rsidRPr="00D3324C">
        <w:rPr>
          <w:rFonts w:eastAsia="Times New Roman CYR"/>
        </w:rPr>
        <w:t>Все сведения о проведении открытого конкурса просим сообщать указанному уполномоченному лицу.</w:t>
      </w:r>
    </w:p>
    <w:p w:rsidR="00D3324C" w:rsidRPr="00D3324C" w:rsidRDefault="00D3324C" w:rsidP="00D3324C">
      <w:pPr>
        <w:rPr>
          <w:rFonts w:eastAsia="Times New Roman CYR"/>
        </w:rPr>
      </w:pPr>
      <w:r w:rsidRPr="00D3324C">
        <w:rPr>
          <w:rFonts w:eastAsia="Times New Roman CYR"/>
        </w:rPr>
        <w:t>Юридический и фактический адреса ___________, факс _____, банковские реквизиты:___________________________________________________________</w:t>
      </w:r>
      <w:r w:rsidRPr="00D3324C">
        <w:rPr>
          <w:rFonts w:eastAsia="Times New Roman CYR"/>
        </w:rPr>
        <w:br/>
        <w:t>____________________________________________________________________</w:t>
      </w:r>
    </w:p>
    <w:p w:rsidR="00D3324C" w:rsidRPr="00D3324C" w:rsidRDefault="00D3324C" w:rsidP="00D3324C">
      <w:pPr>
        <w:rPr>
          <w:rFonts w:eastAsia="Times New Roman CYR"/>
        </w:rPr>
      </w:pPr>
      <w:r w:rsidRPr="00D3324C">
        <w:rPr>
          <w:rFonts w:eastAsia="Times New Roman CYR"/>
        </w:rPr>
        <w:t>Адрес электронной почты _________________________________________</w:t>
      </w:r>
    </w:p>
    <w:p w:rsidR="00D3324C" w:rsidRPr="00D3324C" w:rsidRDefault="00D3324C" w:rsidP="00D3324C">
      <w:pPr>
        <w:rPr>
          <w:rFonts w:eastAsia="Times New Roman CYR"/>
        </w:rPr>
      </w:pPr>
      <w:r w:rsidRPr="00D3324C">
        <w:rPr>
          <w:rFonts w:eastAsia="Times New Roman CYR"/>
        </w:rPr>
        <w:t>Корреспонденцию в наш адрес просим направлять по адресу: ________________________________________________________________</w:t>
      </w:r>
    </w:p>
    <w:p w:rsidR="00D3324C" w:rsidRPr="00D3324C" w:rsidRDefault="00D3324C" w:rsidP="00D3324C">
      <w:pPr>
        <w:rPr>
          <w:rFonts w:eastAsia="Times New Roman CYR"/>
        </w:rPr>
      </w:pPr>
      <w:r w:rsidRPr="00D3324C">
        <w:rPr>
          <w:rFonts w:eastAsia="Times New Roman CYR"/>
        </w:rPr>
        <w:t>К настоящему Конкурсному предложению прилагаются документы согласно Описи на _____ листах.</w:t>
      </w:r>
    </w:p>
    <w:p w:rsidR="00D3324C" w:rsidRPr="00D3324C" w:rsidRDefault="00D3324C" w:rsidP="00D3324C">
      <w:r w:rsidRPr="00D3324C">
        <w:t xml:space="preserve">   </w:t>
      </w:r>
    </w:p>
    <w:p w:rsidR="00D3324C" w:rsidRPr="00D3324C" w:rsidRDefault="00D3324C" w:rsidP="00D3324C">
      <w:pPr>
        <w:rPr>
          <w:rFonts w:eastAsia="Times New Roman CYR"/>
        </w:rPr>
      </w:pPr>
      <w:r w:rsidRPr="00D3324C">
        <w:rPr>
          <w:rFonts w:eastAsia="Times New Roman CYR"/>
        </w:rPr>
        <w:t>Участник конкурса:</w:t>
      </w:r>
    </w:p>
    <w:p w:rsidR="00D3324C" w:rsidRPr="00D3324C" w:rsidRDefault="00D3324C" w:rsidP="00D3324C">
      <w:pPr>
        <w:rPr>
          <w:rFonts w:eastAsia="Times New Roman CYR"/>
        </w:rPr>
      </w:pPr>
      <w:r w:rsidRPr="00D3324C">
        <w:rPr>
          <w:rFonts w:eastAsia="Times New Roman CYR"/>
        </w:rPr>
        <w:t xml:space="preserve">Руководитель юридического лица     _________________________(Ф.И.О.)   </w:t>
      </w:r>
    </w:p>
    <w:p w:rsidR="00D3324C" w:rsidRPr="00D3324C" w:rsidRDefault="00D3324C" w:rsidP="00D3324C">
      <w:r w:rsidRPr="00D3324C">
        <w:t xml:space="preserve">                                                                                  </w:t>
      </w:r>
      <w:r w:rsidRPr="00D3324C">
        <w:rPr>
          <w:rFonts w:eastAsia="Times New Roman CYR"/>
        </w:rPr>
        <w:t>подпись и печать</w:t>
      </w:r>
    </w:p>
    <w:p w:rsidR="00D3324C" w:rsidRPr="00D3324C" w:rsidRDefault="00D3324C" w:rsidP="00D3324C">
      <w:pPr>
        <w:rPr>
          <w:rFonts w:eastAsia="Times New Roman CYR"/>
        </w:rPr>
      </w:pPr>
    </w:p>
    <w:p w:rsidR="00D3324C" w:rsidRPr="00D3324C" w:rsidRDefault="00D3324C" w:rsidP="00D3324C">
      <w:pPr>
        <w:rPr>
          <w:rFonts w:eastAsia="Times New Roman CYR"/>
        </w:rPr>
      </w:pPr>
      <w:r w:rsidRPr="00D3324C">
        <w:rPr>
          <w:rFonts w:eastAsia="Times New Roman CYR"/>
        </w:rPr>
        <w:t xml:space="preserve">Главный бухгалтер                                 ______________________ (Ф.И.О.)   </w:t>
      </w:r>
      <w:r w:rsidRPr="00D3324C">
        <w:rPr>
          <w:rFonts w:eastAsia="Times New Roman CYR"/>
        </w:rPr>
        <w:tab/>
      </w:r>
    </w:p>
    <w:p w:rsidR="00D3324C" w:rsidRPr="00D3324C" w:rsidRDefault="00D3324C" w:rsidP="00D3324C">
      <w:r w:rsidRPr="00D3324C">
        <w:t>(</w:t>
      </w:r>
      <w:r w:rsidRPr="00D3324C">
        <w:rPr>
          <w:rFonts w:eastAsia="Times New Roman CYR"/>
        </w:rPr>
        <w:t>для юридического лица)</w:t>
      </w:r>
    </w:p>
    <w:p w:rsidR="00D3324C" w:rsidRPr="00D3324C" w:rsidRDefault="00D3324C" w:rsidP="00D3324C">
      <w:r w:rsidRPr="00D3324C">
        <w:tab/>
      </w:r>
      <w:r w:rsidRPr="00D3324C">
        <w:tab/>
      </w:r>
      <w:r w:rsidRPr="00D3324C">
        <w:tab/>
      </w:r>
      <w:r w:rsidRPr="00D3324C">
        <w:tab/>
        <w:t xml:space="preserve">              </w:t>
      </w:r>
      <w:r w:rsidRPr="00D3324C">
        <w:rPr>
          <w:rFonts w:eastAsia="Times New Roman CYR"/>
        </w:rPr>
        <w:t>М.П.</w:t>
      </w:r>
    </w:p>
    <w:p w:rsidR="00D3324C" w:rsidRPr="00D3324C" w:rsidRDefault="00D3324C" w:rsidP="00D3324C"/>
    <w:p w:rsidR="00D3324C" w:rsidRPr="00D3324C" w:rsidRDefault="00D3324C" w:rsidP="00D3324C"/>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roofErr w:type="spellStart"/>
      <w:r w:rsidRPr="00D3324C">
        <w:t>ППриложение</w:t>
      </w:r>
      <w:proofErr w:type="spellEnd"/>
      <w:r w:rsidRPr="00D3324C">
        <w:t xml:space="preserve"> № 9                                                                  к Конкурсной документации</w:t>
      </w:r>
    </w:p>
    <w:p w:rsidR="00D3324C" w:rsidRPr="00D3324C" w:rsidRDefault="00D3324C" w:rsidP="00D3324C"/>
    <w:p w:rsidR="00D3324C" w:rsidRPr="00D3324C" w:rsidRDefault="00D3324C" w:rsidP="00D3324C">
      <w:r w:rsidRPr="00D3324C">
        <w:t>Задание и основные мероприятия по Реконструкции Объекта соглашения</w:t>
      </w:r>
    </w:p>
    <w:p w:rsidR="00D3324C" w:rsidRPr="00D3324C" w:rsidRDefault="00D3324C" w:rsidP="00D3324C"/>
    <w:p w:rsidR="00D3324C" w:rsidRPr="00D3324C" w:rsidRDefault="00D3324C" w:rsidP="00D3324C">
      <w:r w:rsidRPr="00D3324C">
        <w:t>Цели Концессионного соглашения:</w:t>
      </w:r>
    </w:p>
    <w:p w:rsidR="00D3324C" w:rsidRPr="00D3324C" w:rsidRDefault="00D3324C" w:rsidP="00D3324C">
      <w:r w:rsidRPr="00D3324C">
        <w:t>повышение показателей надежности, качества и энергетической эффективности;</w:t>
      </w:r>
    </w:p>
    <w:p w:rsidR="00D3324C" w:rsidRPr="00D3324C" w:rsidRDefault="00D3324C" w:rsidP="00D3324C">
      <w:r w:rsidRPr="00D3324C">
        <w:t>исполнение требований законодательства о безопасности эксплуатации газовых котельных</w:t>
      </w:r>
    </w:p>
    <w:p w:rsidR="00D3324C" w:rsidRPr="00D3324C" w:rsidRDefault="00D3324C" w:rsidP="00D3324C">
      <w:r w:rsidRPr="00D3324C">
        <w:t>Концессионер обязан осуществить следующие основные мероприятия по Реконструкции Объекта соглашения:</w:t>
      </w:r>
    </w:p>
    <w:tbl>
      <w:tblPr>
        <w:tblW w:w="5000" w:type="pct"/>
        <w:tblCellMar>
          <w:left w:w="28" w:type="dxa"/>
          <w:right w:w="28" w:type="dxa"/>
        </w:tblCellMar>
        <w:tblLook w:val="04A0"/>
      </w:tblPr>
      <w:tblGrid>
        <w:gridCol w:w="437"/>
        <w:gridCol w:w="1988"/>
        <w:gridCol w:w="2971"/>
        <w:gridCol w:w="1310"/>
        <w:gridCol w:w="1505"/>
        <w:gridCol w:w="1766"/>
      </w:tblGrid>
      <w:tr w:rsidR="00D3324C" w:rsidRPr="00D3324C" w:rsidTr="00D3324C">
        <w:trPr>
          <w:cantSplit/>
          <w:trHeight w:val="20"/>
          <w:tblHeader/>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324C" w:rsidRPr="00D3324C" w:rsidRDefault="00D3324C" w:rsidP="00D3324C">
            <w:r w:rsidRPr="00D3324C">
              <w:t xml:space="preserve">№ </w:t>
            </w:r>
            <w:proofErr w:type="spellStart"/>
            <w:proofErr w:type="gramStart"/>
            <w:r w:rsidRPr="00D3324C">
              <w:t>п</w:t>
            </w:r>
            <w:proofErr w:type="spellEnd"/>
            <w:proofErr w:type="gramEnd"/>
            <w:r w:rsidRPr="00D3324C">
              <w:t>/</w:t>
            </w:r>
            <w:proofErr w:type="spellStart"/>
            <w:r w:rsidRPr="00D3324C">
              <w:t>п</w:t>
            </w:r>
            <w:proofErr w:type="spellEnd"/>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D3324C" w:rsidRPr="00D3324C" w:rsidRDefault="00D3324C" w:rsidP="00D3324C">
            <w:r w:rsidRPr="00D3324C">
              <w:t>Наименование объекта</w:t>
            </w:r>
          </w:p>
        </w:tc>
        <w:tc>
          <w:tcPr>
            <w:tcW w:w="1491" w:type="pct"/>
            <w:tcBorders>
              <w:top w:val="single" w:sz="4" w:space="0" w:color="auto"/>
              <w:left w:val="nil"/>
              <w:bottom w:val="single" w:sz="4" w:space="0" w:color="auto"/>
              <w:right w:val="single" w:sz="4" w:space="0" w:color="auto"/>
            </w:tcBorders>
            <w:shd w:val="clear" w:color="auto" w:fill="auto"/>
            <w:vAlign w:val="center"/>
            <w:hideMark/>
          </w:tcPr>
          <w:p w:rsidR="00D3324C" w:rsidRPr="00D3324C" w:rsidRDefault="00D3324C" w:rsidP="00D3324C">
            <w:r w:rsidRPr="00D3324C">
              <w:t>Описание мероприятия</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D3324C" w:rsidRPr="00D3324C" w:rsidRDefault="00D3324C" w:rsidP="00D3324C">
            <w:r w:rsidRPr="00D3324C">
              <w:t>Предельные расходы, (тыс</w:t>
            </w:r>
            <w:proofErr w:type="gramStart"/>
            <w:r w:rsidRPr="00D3324C">
              <w:t>.р</w:t>
            </w:r>
            <w:proofErr w:type="gramEnd"/>
            <w:r w:rsidRPr="00D3324C">
              <w:t>уб. без НДС)</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D3324C" w:rsidRPr="00D3324C" w:rsidRDefault="00D3324C" w:rsidP="00D3324C">
            <w:r w:rsidRPr="00D3324C">
              <w:t>Сроки ввода объекта в эксплуатацию</w:t>
            </w:r>
          </w:p>
        </w:tc>
        <w:tc>
          <w:tcPr>
            <w:tcW w:w="886" w:type="pct"/>
            <w:tcBorders>
              <w:top w:val="single" w:sz="4" w:space="0" w:color="auto"/>
              <w:left w:val="nil"/>
              <w:bottom w:val="single" w:sz="4" w:space="0" w:color="auto"/>
              <w:right w:val="single" w:sz="4" w:space="0" w:color="auto"/>
            </w:tcBorders>
            <w:shd w:val="clear" w:color="auto" w:fill="auto"/>
            <w:vAlign w:val="center"/>
            <w:hideMark/>
          </w:tcPr>
          <w:p w:rsidR="00D3324C" w:rsidRPr="00D3324C" w:rsidRDefault="00D3324C" w:rsidP="00D3324C">
            <w:r w:rsidRPr="00D3324C">
              <w:t>Источник финансирования</w:t>
            </w:r>
          </w:p>
        </w:tc>
      </w:tr>
      <w:tr w:rsidR="00D3324C" w:rsidRPr="00D3324C" w:rsidTr="00D3324C">
        <w:trPr>
          <w:cantSplit/>
          <w:trHeight w:val="20"/>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3324C" w:rsidRPr="00D3324C" w:rsidRDefault="00D3324C" w:rsidP="00D3324C">
            <w:r w:rsidRPr="00D3324C">
              <w:t>1</w:t>
            </w:r>
          </w:p>
        </w:tc>
        <w:tc>
          <w:tcPr>
            <w:tcW w:w="4778" w:type="pct"/>
            <w:gridSpan w:val="5"/>
            <w:tcBorders>
              <w:top w:val="single" w:sz="4" w:space="0" w:color="auto"/>
              <w:left w:val="nil"/>
              <w:bottom w:val="single" w:sz="4" w:space="0" w:color="auto"/>
              <w:right w:val="single" w:sz="4" w:space="0" w:color="auto"/>
            </w:tcBorders>
            <w:shd w:val="clear" w:color="auto" w:fill="auto"/>
            <w:vAlign w:val="center"/>
            <w:hideMark/>
          </w:tcPr>
          <w:p w:rsidR="00D3324C" w:rsidRPr="00D3324C" w:rsidRDefault="00D3324C" w:rsidP="00D3324C">
            <w:r w:rsidRPr="00D3324C">
              <w:t>Мероприятия по Созданию и Реконструкции источников тепловой энергии</w:t>
            </w:r>
          </w:p>
        </w:tc>
      </w:tr>
      <w:tr w:rsidR="00D3324C" w:rsidRPr="00D3324C" w:rsidTr="00D3324C">
        <w:trPr>
          <w:cantSplit/>
          <w:trHeight w:val="1667"/>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3324C" w:rsidRPr="00D3324C" w:rsidRDefault="00D3324C" w:rsidP="00D3324C">
            <w:r w:rsidRPr="00D3324C">
              <w:lastRenderedPageBreak/>
              <w:t>1.1</w:t>
            </w:r>
          </w:p>
        </w:tc>
        <w:tc>
          <w:tcPr>
            <w:tcW w:w="999" w:type="pct"/>
            <w:tcBorders>
              <w:top w:val="nil"/>
              <w:left w:val="nil"/>
              <w:bottom w:val="single" w:sz="4" w:space="0" w:color="auto"/>
              <w:right w:val="single" w:sz="4" w:space="0" w:color="auto"/>
            </w:tcBorders>
            <w:shd w:val="clear" w:color="auto" w:fill="auto"/>
            <w:vAlign w:val="center"/>
          </w:tcPr>
          <w:p w:rsidR="00D3324C" w:rsidRPr="00D3324C" w:rsidRDefault="00D3324C" w:rsidP="00D3324C">
            <w:r w:rsidRPr="00D3324C">
              <w:t>Котельная х</w:t>
            </w:r>
            <w:proofErr w:type="gramStart"/>
            <w:r w:rsidRPr="00D3324C">
              <w:t>.К</w:t>
            </w:r>
            <w:proofErr w:type="gramEnd"/>
            <w:r w:rsidRPr="00D3324C">
              <w:t>алинин</w:t>
            </w:r>
          </w:p>
        </w:tc>
        <w:tc>
          <w:tcPr>
            <w:tcW w:w="1491" w:type="pct"/>
            <w:tcBorders>
              <w:top w:val="nil"/>
              <w:left w:val="nil"/>
              <w:bottom w:val="single" w:sz="4" w:space="0" w:color="auto"/>
              <w:right w:val="single" w:sz="4" w:space="0" w:color="auto"/>
            </w:tcBorders>
            <w:shd w:val="clear" w:color="auto" w:fill="auto"/>
            <w:vAlign w:val="center"/>
          </w:tcPr>
          <w:p w:rsidR="00D3324C" w:rsidRPr="00D3324C" w:rsidRDefault="00D3324C" w:rsidP="00D3324C">
            <w:r w:rsidRPr="00D3324C">
              <w:t>Реконструкция котельной с заменой основного оборудования. Мощность котельной составит 0.255 Гкал/</w:t>
            </w:r>
            <w:proofErr w:type="gramStart"/>
            <w:r w:rsidRPr="00D3324C">
              <w:t>ч</w:t>
            </w:r>
            <w:proofErr w:type="gramEnd"/>
            <w:r w:rsidRPr="00D3324C">
              <w:t xml:space="preserve"> в составе 3-х котлов</w:t>
            </w:r>
          </w:p>
          <w:p w:rsidR="00D3324C" w:rsidRPr="00D3324C" w:rsidRDefault="00D3324C" w:rsidP="00D3324C"/>
        </w:tc>
        <w:tc>
          <w:tcPr>
            <w:tcW w:w="652" w:type="pct"/>
            <w:tcBorders>
              <w:top w:val="nil"/>
              <w:left w:val="nil"/>
              <w:bottom w:val="single" w:sz="4" w:space="0" w:color="auto"/>
              <w:right w:val="single" w:sz="4" w:space="0" w:color="auto"/>
            </w:tcBorders>
            <w:shd w:val="clear" w:color="auto" w:fill="auto"/>
            <w:vAlign w:val="center"/>
          </w:tcPr>
          <w:p w:rsidR="00D3324C" w:rsidRPr="00D3324C" w:rsidRDefault="00D3324C" w:rsidP="00D3324C"/>
        </w:tc>
        <w:tc>
          <w:tcPr>
            <w:tcW w:w="750" w:type="pct"/>
            <w:tcBorders>
              <w:top w:val="nil"/>
              <w:left w:val="nil"/>
              <w:bottom w:val="single" w:sz="4" w:space="0" w:color="auto"/>
              <w:right w:val="single" w:sz="4" w:space="0" w:color="auto"/>
            </w:tcBorders>
            <w:shd w:val="clear" w:color="auto" w:fill="auto"/>
            <w:vAlign w:val="center"/>
          </w:tcPr>
          <w:p w:rsidR="00D3324C" w:rsidRPr="00D3324C" w:rsidRDefault="00D3324C" w:rsidP="00D3324C">
            <w:r w:rsidRPr="00D3324C">
              <w:t>2024</w:t>
            </w:r>
          </w:p>
        </w:tc>
        <w:tc>
          <w:tcPr>
            <w:tcW w:w="886" w:type="pct"/>
            <w:tcBorders>
              <w:top w:val="nil"/>
              <w:left w:val="nil"/>
              <w:bottom w:val="single" w:sz="4" w:space="0" w:color="auto"/>
              <w:right w:val="single" w:sz="4" w:space="0" w:color="auto"/>
            </w:tcBorders>
            <w:shd w:val="clear" w:color="auto" w:fill="auto"/>
            <w:vAlign w:val="center"/>
          </w:tcPr>
          <w:p w:rsidR="00D3324C" w:rsidRPr="00D3324C" w:rsidRDefault="00D3324C" w:rsidP="00D3324C"/>
        </w:tc>
      </w:tr>
      <w:tr w:rsidR="00D3324C" w:rsidRPr="00D3324C" w:rsidTr="00D3324C">
        <w:trPr>
          <w:cantSplit/>
          <w:trHeight w:val="1215"/>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3324C" w:rsidRPr="00D3324C" w:rsidRDefault="00D3324C" w:rsidP="00D3324C">
            <w:r w:rsidRPr="00D3324C">
              <w:t>1.2</w:t>
            </w:r>
          </w:p>
        </w:tc>
        <w:tc>
          <w:tcPr>
            <w:tcW w:w="999" w:type="pct"/>
            <w:tcBorders>
              <w:top w:val="nil"/>
              <w:left w:val="nil"/>
              <w:bottom w:val="single" w:sz="4" w:space="0" w:color="auto"/>
              <w:right w:val="single" w:sz="4" w:space="0" w:color="auto"/>
            </w:tcBorders>
            <w:shd w:val="clear" w:color="auto" w:fill="auto"/>
            <w:vAlign w:val="center"/>
          </w:tcPr>
          <w:p w:rsidR="00D3324C" w:rsidRPr="00D3324C" w:rsidRDefault="00D3324C" w:rsidP="00D3324C"/>
          <w:p w:rsidR="00D3324C" w:rsidRPr="00D3324C" w:rsidRDefault="00D3324C" w:rsidP="00D3324C">
            <w:r w:rsidRPr="00D3324C">
              <w:t>Котельная х</w:t>
            </w:r>
            <w:proofErr w:type="gramStart"/>
            <w:r w:rsidRPr="00D3324C">
              <w:t>.К</w:t>
            </w:r>
            <w:proofErr w:type="gramEnd"/>
            <w:r w:rsidRPr="00D3324C">
              <w:t>алинин</w:t>
            </w:r>
          </w:p>
          <w:p w:rsidR="00D3324C" w:rsidRPr="00D3324C" w:rsidRDefault="00D3324C" w:rsidP="00D3324C"/>
        </w:tc>
        <w:tc>
          <w:tcPr>
            <w:tcW w:w="1491" w:type="pct"/>
            <w:tcBorders>
              <w:top w:val="nil"/>
              <w:left w:val="nil"/>
              <w:bottom w:val="single" w:sz="4" w:space="0" w:color="auto"/>
              <w:right w:val="single" w:sz="4" w:space="0" w:color="auto"/>
            </w:tcBorders>
            <w:shd w:val="clear" w:color="auto" w:fill="auto"/>
            <w:vAlign w:val="center"/>
          </w:tcPr>
          <w:p w:rsidR="00D3324C" w:rsidRPr="00D3324C" w:rsidRDefault="00D3324C" w:rsidP="00D3324C">
            <w:r w:rsidRPr="00D3324C">
              <w:t>Установка прибора учета тепловой энергии на котельной</w:t>
            </w:r>
          </w:p>
        </w:tc>
        <w:tc>
          <w:tcPr>
            <w:tcW w:w="652" w:type="pct"/>
            <w:tcBorders>
              <w:top w:val="nil"/>
              <w:left w:val="nil"/>
              <w:bottom w:val="single" w:sz="4" w:space="0" w:color="auto"/>
              <w:right w:val="single" w:sz="4" w:space="0" w:color="auto"/>
            </w:tcBorders>
            <w:shd w:val="clear" w:color="auto" w:fill="auto"/>
            <w:vAlign w:val="center"/>
          </w:tcPr>
          <w:p w:rsidR="00D3324C" w:rsidRPr="00D3324C" w:rsidRDefault="00D3324C" w:rsidP="00D3324C"/>
        </w:tc>
        <w:tc>
          <w:tcPr>
            <w:tcW w:w="750" w:type="pct"/>
            <w:tcBorders>
              <w:top w:val="nil"/>
              <w:left w:val="nil"/>
              <w:bottom w:val="single" w:sz="4" w:space="0" w:color="auto"/>
              <w:right w:val="single" w:sz="4" w:space="0" w:color="auto"/>
            </w:tcBorders>
            <w:shd w:val="clear" w:color="auto" w:fill="auto"/>
            <w:vAlign w:val="center"/>
          </w:tcPr>
          <w:p w:rsidR="00D3324C" w:rsidRPr="00D3324C" w:rsidRDefault="00D3324C" w:rsidP="00D3324C">
            <w:r w:rsidRPr="00D3324C">
              <w:t>2024</w:t>
            </w:r>
          </w:p>
        </w:tc>
        <w:tc>
          <w:tcPr>
            <w:tcW w:w="886" w:type="pct"/>
            <w:tcBorders>
              <w:top w:val="nil"/>
              <w:left w:val="nil"/>
              <w:bottom w:val="single" w:sz="4" w:space="0" w:color="auto"/>
              <w:right w:val="single" w:sz="4" w:space="0" w:color="auto"/>
            </w:tcBorders>
            <w:shd w:val="clear" w:color="auto" w:fill="auto"/>
            <w:vAlign w:val="center"/>
          </w:tcPr>
          <w:p w:rsidR="00D3324C" w:rsidRPr="00D3324C" w:rsidRDefault="00D3324C" w:rsidP="00D3324C"/>
        </w:tc>
      </w:tr>
      <w:tr w:rsidR="00D3324C" w:rsidRPr="00D3324C" w:rsidTr="00D3324C">
        <w:trPr>
          <w:cantSplit/>
          <w:trHeight w:val="1283"/>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3324C" w:rsidRPr="00D3324C" w:rsidRDefault="00D3324C" w:rsidP="00D3324C">
            <w:r w:rsidRPr="00D3324C">
              <w:t>1.3</w:t>
            </w:r>
          </w:p>
        </w:tc>
        <w:tc>
          <w:tcPr>
            <w:tcW w:w="999" w:type="pct"/>
            <w:tcBorders>
              <w:top w:val="nil"/>
              <w:left w:val="nil"/>
              <w:bottom w:val="single" w:sz="4" w:space="0" w:color="auto"/>
              <w:right w:val="single" w:sz="4" w:space="0" w:color="auto"/>
            </w:tcBorders>
            <w:shd w:val="clear" w:color="auto" w:fill="auto"/>
            <w:vAlign w:val="center"/>
          </w:tcPr>
          <w:p w:rsidR="00D3324C" w:rsidRPr="00D3324C" w:rsidRDefault="00D3324C" w:rsidP="00D3324C"/>
          <w:p w:rsidR="00D3324C" w:rsidRPr="00D3324C" w:rsidRDefault="00D3324C" w:rsidP="00D3324C">
            <w:r w:rsidRPr="00D3324C">
              <w:t>Котельная х</w:t>
            </w:r>
            <w:proofErr w:type="gramStart"/>
            <w:r w:rsidRPr="00D3324C">
              <w:t>.К</w:t>
            </w:r>
            <w:proofErr w:type="gramEnd"/>
            <w:r w:rsidRPr="00D3324C">
              <w:t>алинин</w:t>
            </w:r>
          </w:p>
          <w:p w:rsidR="00D3324C" w:rsidRPr="00D3324C" w:rsidRDefault="00D3324C" w:rsidP="00D3324C"/>
        </w:tc>
        <w:tc>
          <w:tcPr>
            <w:tcW w:w="1491" w:type="pct"/>
            <w:tcBorders>
              <w:top w:val="nil"/>
              <w:left w:val="nil"/>
              <w:bottom w:val="single" w:sz="4" w:space="0" w:color="auto"/>
              <w:right w:val="single" w:sz="4" w:space="0" w:color="auto"/>
            </w:tcBorders>
            <w:shd w:val="clear" w:color="auto" w:fill="auto"/>
            <w:vAlign w:val="center"/>
          </w:tcPr>
          <w:p w:rsidR="00D3324C" w:rsidRPr="00D3324C" w:rsidRDefault="00D3324C" w:rsidP="00D3324C">
            <w:r w:rsidRPr="00D3324C">
              <w:t>Ремонт основания дымовой трубы</w:t>
            </w:r>
          </w:p>
        </w:tc>
        <w:tc>
          <w:tcPr>
            <w:tcW w:w="652" w:type="pct"/>
            <w:tcBorders>
              <w:top w:val="nil"/>
              <w:left w:val="nil"/>
              <w:bottom w:val="single" w:sz="4" w:space="0" w:color="auto"/>
              <w:right w:val="single" w:sz="4" w:space="0" w:color="auto"/>
            </w:tcBorders>
            <w:shd w:val="clear" w:color="auto" w:fill="auto"/>
            <w:vAlign w:val="center"/>
          </w:tcPr>
          <w:p w:rsidR="00D3324C" w:rsidRPr="00D3324C" w:rsidRDefault="00D3324C" w:rsidP="00D3324C"/>
        </w:tc>
        <w:tc>
          <w:tcPr>
            <w:tcW w:w="750" w:type="pct"/>
            <w:tcBorders>
              <w:top w:val="nil"/>
              <w:left w:val="nil"/>
              <w:bottom w:val="single" w:sz="4" w:space="0" w:color="auto"/>
              <w:right w:val="single" w:sz="4" w:space="0" w:color="auto"/>
            </w:tcBorders>
            <w:shd w:val="clear" w:color="auto" w:fill="auto"/>
            <w:vAlign w:val="center"/>
          </w:tcPr>
          <w:p w:rsidR="00D3324C" w:rsidRPr="00D3324C" w:rsidRDefault="00D3324C" w:rsidP="00D3324C">
            <w:r w:rsidRPr="00D3324C">
              <w:t>2024</w:t>
            </w:r>
          </w:p>
        </w:tc>
        <w:tc>
          <w:tcPr>
            <w:tcW w:w="886" w:type="pct"/>
            <w:tcBorders>
              <w:top w:val="nil"/>
              <w:left w:val="nil"/>
              <w:bottom w:val="single" w:sz="4" w:space="0" w:color="auto"/>
              <w:right w:val="single" w:sz="4" w:space="0" w:color="auto"/>
            </w:tcBorders>
            <w:shd w:val="clear" w:color="auto" w:fill="auto"/>
            <w:vAlign w:val="center"/>
          </w:tcPr>
          <w:p w:rsidR="00D3324C" w:rsidRPr="00D3324C" w:rsidRDefault="00D3324C" w:rsidP="00D3324C"/>
        </w:tc>
      </w:tr>
    </w:tbl>
    <w:p w:rsidR="00D3324C" w:rsidRPr="00D3324C" w:rsidRDefault="00D3324C" w:rsidP="00D3324C"/>
    <w:p w:rsidR="00D3324C" w:rsidRPr="00D3324C" w:rsidRDefault="00D3324C" w:rsidP="00D3324C">
      <w:r w:rsidRPr="00D3324C">
        <w:t>Реконструируемые Объекты соглашения должны соответствовать следующим требованиям:</w:t>
      </w:r>
    </w:p>
    <w:p w:rsidR="00D3324C" w:rsidRPr="00D3324C" w:rsidRDefault="00D3324C" w:rsidP="00D3324C">
      <w:r w:rsidRPr="00D3324C">
        <w:t>Федерального закона от 27.07.2010 N 190-ФЗ «О теплоснабжении»;</w:t>
      </w:r>
    </w:p>
    <w:p w:rsidR="00D3324C" w:rsidRPr="00D3324C" w:rsidRDefault="00D3324C" w:rsidP="00D3324C">
      <w:r w:rsidRPr="00D3324C">
        <w:t>Постановления Правительства Российской Федерации от 22 февраля 2012 г. N 154 "О требованиях к схемам теплоснабжения, порядку их разработки и утверждения";</w:t>
      </w:r>
    </w:p>
    <w:p w:rsidR="00D3324C" w:rsidRPr="00D3324C" w:rsidRDefault="00D3324C" w:rsidP="00D3324C">
      <w:r w:rsidRPr="00D3324C">
        <w:t xml:space="preserve">СП 89.13330.2016 Котельные установки. Актуализированная редакция </w:t>
      </w:r>
      <w:proofErr w:type="spellStart"/>
      <w:r w:rsidRPr="00D3324C">
        <w:t>СНиП</w:t>
      </w:r>
      <w:proofErr w:type="spellEnd"/>
      <w:r w:rsidRPr="00D3324C">
        <w:t xml:space="preserve"> II-35-76</w:t>
      </w:r>
    </w:p>
    <w:p w:rsidR="00D3324C" w:rsidRPr="00D3324C" w:rsidRDefault="00D3324C" w:rsidP="00D3324C">
      <w:r w:rsidRPr="00D3324C">
        <w:t xml:space="preserve">СП 131.13330.2012 Строительная климатология. Актуализированная редакция </w:t>
      </w:r>
      <w:proofErr w:type="spellStart"/>
      <w:r w:rsidRPr="00D3324C">
        <w:t>СНиП</w:t>
      </w:r>
      <w:proofErr w:type="spellEnd"/>
      <w:r w:rsidRPr="00D3324C">
        <w:t xml:space="preserve"> 23-01-99* (с Изменениями N 1, 2)</w:t>
      </w:r>
    </w:p>
    <w:p w:rsidR="00D3324C" w:rsidRPr="00D3324C" w:rsidRDefault="00D3324C" w:rsidP="00D3324C">
      <w:r w:rsidRPr="00D3324C">
        <w:t xml:space="preserve">СП 124.13330.2012 Тепловые сети. Актуализированная редакция </w:t>
      </w:r>
      <w:proofErr w:type="spellStart"/>
      <w:r w:rsidRPr="00D3324C">
        <w:t>СНиП</w:t>
      </w:r>
      <w:proofErr w:type="spellEnd"/>
      <w:r w:rsidRPr="00D3324C">
        <w:t xml:space="preserve"> 41-02-2003</w:t>
      </w:r>
    </w:p>
    <w:p w:rsidR="00D3324C" w:rsidRPr="00D3324C" w:rsidRDefault="00D3324C" w:rsidP="00D3324C">
      <w:r w:rsidRPr="00D3324C">
        <w:t>ПОДПИСИ СТОРОН</w:t>
      </w:r>
    </w:p>
    <w:p w:rsidR="00D3324C" w:rsidRPr="00D3324C" w:rsidRDefault="00D3324C" w:rsidP="00D3324C"/>
    <w:tbl>
      <w:tblPr>
        <w:tblW w:w="10060" w:type="dxa"/>
        <w:tblLayout w:type="fixed"/>
        <w:tblLook w:val="0000"/>
      </w:tblPr>
      <w:tblGrid>
        <w:gridCol w:w="4955"/>
        <w:gridCol w:w="5105"/>
      </w:tblGrid>
      <w:tr w:rsidR="00D3324C" w:rsidRPr="00D3324C" w:rsidTr="00D3324C">
        <w:tc>
          <w:tcPr>
            <w:tcW w:w="4955" w:type="dxa"/>
            <w:shd w:val="clear" w:color="auto" w:fill="auto"/>
          </w:tcPr>
          <w:p w:rsidR="00D3324C" w:rsidRPr="00D3324C" w:rsidRDefault="00D3324C" w:rsidP="00D3324C"/>
          <w:p w:rsidR="00D3324C" w:rsidRPr="00D3324C" w:rsidRDefault="00D3324C" w:rsidP="00D3324C">
            <w:r w:rsidRPr="00D3324C">
              <w:t>КОНЦЕДЕНТ</w:t>
            </w:r>
          </w:p>
        </w:tc>
        <w:tc>
          <w:tcPr>
            <w:tcW w:w="5105" w:type="dxa"/>
            <w:shd w:val="clear" w:color="auto" w:fill="auto"/>
          </w:tcPr>
          <w:p w:rsidR="00D3324C" w:rsidRPr="00D3324C" w:rsidRDefault="00D3324C" w:rsidP="00D3324C"/>
          <w:p w:rsidR="00D3324C" w:rsidRPr="00D3324C" w:rsidRDefault="00D3324C" w:rsidP="00D3324C">
            <w:r w:rsidRPr="00D3324C">
              <w:t>КОНЦЕССИОНЕР</w:t>
            </w:r>
          </w:p>
        </w:tc>
      </w:tr>
      <w:tr w:rsidR="00D3324C" w:rsidRPr="00D3324C" w:rsidTr="00D3324C">
        <w:tc>
          <w:tcPr>
            <w:tcW w:w="4955" w:type="dxa"/>
            <w:shd w:val="clear" w:color="auto" w:fill="auto"/>
          </w:tcPr>
          <w:p w:rsidR="00D3324C" w:rsidRPr="00D3324C" w:rsidRDefault="00D3324C" w:rsidP="00D3324C">
            <w:r w:rsidRPr="00D3324C">
              <w:t>Глава Администрации Калининского сельского поселения</w:t>
            </w:r>
          </w:p>
          <w:p w:rsidR="00D3324C" w:rsidRPr="00D3324C" w:rsidRDefault="00D3324C" w:rsidP="00D3324C">
            <w:r w:rsidRPr="00D3324C">
              <w:t xml:space="preserve">____________________/ </w:t>
            </w:r>
            <w:proofErr w:type="spellStart"/>
            <w:r w:rsidRPr="00D3324C">
              <w:t>Бабиян</w:t>
            </w:r>
            <w:proofErr w:type="spellEnd"/>
            <w:r w:rsidRPr="00D3324C">
              <w:t xml:space="preserve"> И.Е.</w:t>
            </w:r>
          </w:p>
          <w:p w:rsidR="00D3324C" w:rsidRPr="00D3324C" w:rsidRDefault="00D3324C" w:rsidP="00D3324C">
            <w:r w:rsidRPr="00D3324C">
              <w:t>м.п.</w:t>
            </w:r>
          </w:p>
          <w:p w:rsidR="00D3324C" w:rsidRPr="00D3324C" w:rsidRDefault="00D3324C" w:rsidP="00D3324C">
            <w:r w:rsidRPr="00D3324C">
              <w:t>«__»_______________2023г.</w:t>
            </w:r>
          </w:p>
        </w:tc>
        <w:tc>
          <w:tcPr>
            <w:tcW w:w="5105" w:type="dxa"/>
            <w:shd w:val="clear" w:color="auto" w:fill="auto"/>
          </w:tcPr>
          <w:p w:rsidR="00D3324C" w:rsidRPr="00D3324C" w:rsidRDefault="00D3324C" w:rsidP="00D3324C">
            <w:r w:rsidRPr="00D3324C">
              <w:t>____________________</w:t>
            </w:r>
          </w:p>
          <w:p w:rsidR="00D3324C" w:rsidRPr="00D3324C" w:rsidRDefault="00D3324C" w:rsidP="00D3324C"/>
          <w:p w:rsidR="00D3324C" w:rsidRPr="00D3324C" w:rsidRDefault="00D3324C" w:rsidP="00D3324C">
            <w:r w:rsidRPr="00D3324C">
              <w:t>____________________/ _________________</w:t>
            </w:r>
          </w:p>
          <w:p w:rsidR="00D3324C" w:rsidRPr="00D3324C" w:rsidRDefault="00D3324C" w:rsidP="00D3324C">
            <w:r w:rsidRPr="00D3324C">
              <w:t>м.п.</w:t>
            </w:r>
          </w:p>
          <w:p w:rsidR="00D3324C" w:rsidRPr="00D3324C" w:rsidRDefault="00D3324C" w:rsidP="00D3324C">
            <w:r w:rsidRPr="00D3324C">
              <w:t>«__»_______________2023г.</w:t>
            </w:r>
          </w:p>
          <w:p w:rsidR="00D3324C" w:rsidRPr="00D3324C" w:rsidRDefault="00D3324C" w:rsidP="00D3324C"/>
        </w:tc>
      </w:tr>
      <w:tr w:rsidR="00D3324C" w:rsidRPr="00D3324C" w:rsidTr="00D3324C">
        <w:tc>
          <w:tcPr>
            <w:tcW w:w="4955" w:type="dxa"/>
            <w:shd w:val="clear" w:color="auto" w:fill="auto"/>
          </w:tcPr>
          <w:p w:rsidR="00D3324C" w:rsidRPr="00D3324C" w:rsidRDefault="00D3324C" w:rsidP="00D3324C"/>
          <w:p w:rsidR="00D3324C" w:rsidRPr="00D3324C" w:rsidRDefault="00D3324C" w:rsidP="00D3324C">
            <w:r w:rsidRPr="00D3324C">
              <w:t>Министерство ЖКХ Ростовской области</w:t>
            </w:r>
          </w:p>
        </w:tc>
        <w:tc>
          <w:tcPr>
            <w:tcW w:w="5105" w:type="dxa"/>
            <w:shd w:val="clear" w:color="auto" w:fill="auto"/>
          </w:tcPr>
          <w:p w:rsidR="00D3324C" w:rsidRPr="00D3324C" w:rsidRDefault="00D3324C" w:rsidP="00D3324C"/>
        </w:tc>
      </w:tr>
      <w:tr w:rsidR="00D3324C" w:rsidRPr="00D3324C" w:rsidTr="00D3324C">
        <w:tc>
          <w:tcPr>
            <w:tcW w:w="4955" w:type="dxa"/>
            <w:shd w:val="clear" w:color="auto" w:fill="auto"/>
          </w:tcPr>
          <w:p w:rsidR="00D3324C" w:rsidRPr="00D3324C" w:rsidRDefault="00D3324C" w:rsidP="00D3324C">
            <w:r w:rsidRPr="00D3324C">
              <w:t>Министр жилищно-коммунального хозяйства Ростовской области</w:t>
            </w:r>
          </w:p>
        </w:tc>
        <w:tc>
          <w:tcPr>
            <w:tcW w:w="5105" w:type="dxa"/>
            <w:shd w:val="clear" w:color="auto" w:fill="auto"/>
          </w:tcPr>
          <w:p w:rsidR="00D3324C" w:rsidRPr="00D3324C" w:rsidRDefault="00D3324C" w:rsidP="00D3324C"/>
        </w:tc>
      </w:tr>
      <w:tr w:rsidR="00D3324C" w:rsidRPr="00D3324C" w:rsidTr="00D3324C">
        <w:trPr>
          <w:trHeight w:val="426"/>
        </w:trPr>
        <w:tc>
          <w:tcPr>
            <w:tcW w:w="4955" w:type="dxa"/>
            <w:shd w:val="clear" w:color="auto" w:fill="auto"/>
          </w:tcPr>
          <w:p w:rsidR="00D3324C" w:rsidRPr="00D3324C" w:rsidRDefault="00D3324C" w:rsidP="00D3324C"/>
          <w:p w:rsidR="00D3324C" w:rsidRPr="00D3324C" w:rsidRDefault="00D3324C" w:rsidP="00D3324C">
            <w:r w:rsidRPr="00D3324C">
              <w:t xml:space="preserve">_____________________/ </w:t>
            </w:r>
            <w:proofErr w:type="spellStart"/>
            <w:r w:rsidRPr="00D3324C">
              <w:t>Сизиков</w:t>
            </w:r>
            <w:proofErr w:type="spellEnd"/>
            <w:r w:rsidRPr="00D3324C">
              <w:t xml:space="preserve"> С.В../</w:t>
            </w:r>
          </w:p>
          <w:p w:rsidR="00D3324C" w:rsidRPr="00D3324C" w:rsidRDefault="00D3324C" w:rsidP="00D3324C">
            <w:r w:rsidRPr="00D3324C">
              <w:t>м.п.</w:t>
            </w:r>
          </w:p>
          <w:p w:rsidR="00D3324C" w:rsidRPr="00D3324C" w:rsidRDefault="00D3324C" w:rsidP="00D3324C">
            <w:r w:rsidRPr="00D3324C">
              <w:t>«____»______________2023г.</w:t>
            </w:r>
          </w:p>
          <w:p w:rsidR="00D3324C" w:rsidRPr="00D3324C" w:rsidRDefault="00D3324C" w:rsidP="00D3324C"/>
        </w:tc>
        <w:tc>
          <w:tcPr>
            <w:tcW w:w="5105" w:type="dxa"/>
            <w:shd w:val="clear" w:color="auto" w:fill="auto"/>
          </w:tcPr>
          <w:p w:rsidR="00D3324C" w:rsidRPr="00D3324C" w:rsidRDefault="00D3324C" w:rsidP="00D3324C"/>
        </w:tc>
      </w:tr>
    </w:tbl>
    <w:p w:rsidR="00D3324C" w:rsidRPr="00D3324C" w:rsidRDefault="00D3324C" w:rsidP="00D3324C"/>
    <w:p w:rsidR="00D3324C" w:rsidRPr="00D3324C" w:rsidRDefault="00D3324C" w:rsidP="00D3324C">
      <w:pPr>
        <w:rPr>
          <w:rFonts w:eastAsia="Times New Roman CYR"/>
        </w:rPr>
        <w:sectPr w:rsidR="00D3324C" w:rsidRPr="00D3324C" w:rsidSect="00D3324C">
          <w:pgSz w:w="11906" w:h="16838"/>
          <w:pgMar w:top="539" w:right="851" w:bottom="719" w:left="1134" w:header="709" w:footer="709" w:gutter="0"/>
          <w:cols w:space="708"/>
          <w:docGrid w:linePitch="360"/>
        </w:sectPr>
      </w:pPr>
    </w:p>
    <w:p w:rsidR="00D3324C" w:rsidRPr="00D3324C" w:rsidRDefault="00D3324C" w:rsidP="00D3324C">
      <w:r w:rsidRPr="00D3324C">
        <w:lastRenderedPageBreak/>
        <w:t>Приложение № 10</w:t>
      </w:r>
    </w:p>
    <w:p w:rsidR="00D3324C" w:rsidRPr="00D3324C" w:rsidRDefault="00D3324C" w:rsidP="00D3324C">
      <w:r w:rsidRPr="00D3324C">
        <w:t>к Конкурсной документации</w:t>
      </w:r>
    </w:p>
    <w:p w:rsidR="00D3324C" w:rsidRPr="00D3324C" w:rsidRDefault="00D3324C" w:rsidP="00D3324C"/>
    <w:p w:rsidR="00D3324C" w:rsidRPr="00D3324C" w:rsidRDefault="00D3324C" w:rsidP="00D3324C">
      <w:r w:rsidRPr="00D3324C">
        <w:t xml:space="preserve">МИНИМАЛЬНО ДОПУСТИМЫЕ (НАИХУДШИЕ) ПЛАНОВЫЕ ЗНАЧЕНИЯ </w:t>
      </w:r>
    </w:p>
    <w:p w:rsidR="00D3324C" w:rsidRPr="00D3324C" w:rsidRDefault="00D3324C" w:rsidP="00D3324C">
      <w:r w:rsidRPr="00D3324C">
        <w:t xml:space="preserve">показателей деятельности концессионера </w:t>
      </w:r>
    </w:p>
    <w:p w:rsidR="00D3324C" w:rsidRPr="00D3324C" w:rsidRDefault="00D3324C" w:rsidP="00D332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72"/>
        <w:gridCol w:w="3391"/>
        <w:gridCol w:w="1276"/>
        <w:gridCol w:w="850"/>
        <w:gridCol w:w="851"/>
        <w:gridCol w:w="992"/>
        <w:gridCol w:w="992"/>
        <w:gridCol w:w="993"/>
        <w:gridCol w:w="992"/>
        <w:gridCol w:w="992"/>
        <w:gridCol w:w="930"/>
      </w:tblGrid>
      <w:tr w:rsidR="00D3324C" w:rsidRPr="00D3324C" w:rsidTr="00D3324C">
        <w:trPr>
          <w:trHeight w:val="581"/>
          <w:tblHeader/>
        </w:trPr>
        <w:tc>
          <w:tcPr>
            <w:tcW w:w="557" w:type="dxa"/>
            <w:shd w:val="clear" w:color="auto" w:fill="auto"/>
          </w:tcPr>
          <w:p w:rsidR="00D3324C" w:rsidRPr="00D3324C" w:rsidRDefault="00D3324C" w:rsidP="00D3324C">
            <w:r w:rsidRPr="00D3324C">
              <w:t xml:space="preserve">№ </w:t>
            </w:r>
            <w:proofErr w:type="spellStart"/>
            <w:proofErr w:type="gramStart"/>
            <w:r w:rsidRPr="00D3324C">
              <w:t>п</w:t>
            </w:r>
            <w:proofErr w:type="spellEnd"/>
            <w:proofErr w:type="gramEnd"/>
            <w:r w:rsidRPr="00D3324C">
              <w:t>/</w:t>
            </w:r>
            <w:proofErr w:type="spellStart"/>
            <w:r w:rsidRPr="00D3324C">
              <w:t>п</w:t>
            </w:r>
            <w:proofErr w:type="spellEnd"/>
          </w:p>
        </w:tc>
        <w:tc>
          <w:tcPr>
            <w:tcW w:w="5363" w:type="dxa"/>
            <w:gridSpan w:val="2"/>
            <w:shd w:val="clear" w:color="auto" w:fill="auto"/>
          </w:tcPr>
          <w:p w:rsidR="00D3324C" w:rsidRPr="00D3324C" w:rsidRDefault="00D3324C" w:rsidP="00D3324C"/>
          <w:p w:rsidR="00D3324C" w:rsidRPr="00D3324C" w:rsidRDefault="00D3324C" w:rsidP="00D3324C">
            <w:r w:rsidRPr="00D3324C">
              <w:t>Наименование показателя</w:t>
            </w:r>
          </w:p>
        </w:tc>
        <w:tc>
          <w:tcPr>
            <w:tcW w:w="8868" w:type="dxa"/>
            <w:gridSpan w:val="9"/>
            <w:shd w:val="clear" w:color="auto" w:fill="auto"/>
          </w:tcPr>
          <w:p w:rsidR="00D3324C" w:rsidRPr="00D3324C" w:rsidRDefault="00D3324C" w:rsidP="00D3324C">
            <w:r w:rsidRPr="00D3324C">
              <w:t>Значение показателя</w:t>
            </w:r>
          </w:p>
          <w:p w:rsidR="00D3324C" w:rsidRPr="00D3324C" w:rsidRDefault="00D3324C" w:rsidP="00D3324C">
            <w:r w:rsidRPr="00D3324C">
              <w:t>(срок достижения показателей – 31 декабря соответствующего года)</w:t>
            </w:r>
          </w:p>
        </w:tc>
      </w:tr>
      <w:tr w:rsidR="00D3324C" w:rsidRPr="00D3324C" w:rsidTr="00D3324C">
        <w:trPr>
          <w:tblHeader/>
        </w:trPr>
        <w:tc>
          <w:tcPr>
            <w:tcW w:w="557" w:type="dxa"/>
            <w:shd w:val="clear" w:color="auto" w:fill="auto"/>
          </w:tcPr>
          <w:p w:rsidR="00D3324C" w:rsidRPr="00D3324C" w:rsidRDefault="00D3324C" w:rsidP="00D3324C">
            <w:r w:rsidRPr="00D3324C">
              <w:t>1</w:t>
            </w:r>
          </w:p>
        </w:tc>
        <w:tc>
          <w:tcPr>
            <w:tcW w:w="1972" w:type="dxa"/>
            <w:shd w:val="clear" w:color="auto" w:fill="auto"/>
          </w:tcPr>
          <w:p w:rsidR="00D3324C" w:rsidRPr="00D3324C" w:rsidRDefault="00D3324C" w:rsidP="00D3324C">
            <w:r w:rsidRPr="00D3324C">
              <w:t>2</w:t>
            </w:r>
          </w:p>
        </w:tc>
        <w:tc>
          <w:tcPr>
            <w:tcW w:w="3391" w:type="dxa"/>
            <w:shd w:val="clear" w:color="auto" w:fill="auto"/>
          </w:tcPr>
          <w:p w:rsidR="00D3324C" w:rsidRPr="00D3324C" w:rsidRDefault="00D3324C" w:rsidP="00D3324C">
            <w:r w:rsidRPr="00D3324C">
              <w:t>3</w:t>
            </w:r>
          </w:p>
        </w:tc>
        <w:tc>
          <w:tcPr>
            <w:tcW w:w="1276" w:type="dxa"/>
            <w:shd w:val="clear" w:color="auto" w:fill="auto"/>
          </w:tcPr>
          <w:p w:rsidR="00D3324C" w:rsidRPr="00D3324C" w:rsidRDefault="00D3324C" w:rsidP="00D3324C">
            <w:r w:rsidRPr="00D3324C">
              <w:t>4</w:t>
            </w:r>
          </w:p>
        </w:tc>
        <w:tc>
          <w:tcPr>
            <w:tcW w:w="850" w:type="dxa"/>
            <w:shd w:val="clear" w:color="auto" w:fill="auto"/>
          </w:tcPr>
          <w:p w:rsidR="00D3324C" w:rsidRPr="00D3324C" w:rsidRDefault="00D3324C" w:rsidP="00D3324C">
            <w:r w:rsidRPr="00D3324C">
              <w:t>5</w:t>
            </w:r>
          </w:p>
        </w:tc>
        <w:tc>
          <w:tcPr>
            <w:tcW w:w="851" w:type="dxa"/>
            <w:shd w:val="clear" w:color="auto" w:fill="auto"/>
          </w:tcPr>
          <w:p w:rsidR="00D3324C" w:rsidRPr="00D3324C" w:rsidRDefault="00D3324C" w:rsidP="00D3324C">
            <w:r w:rsidRPr="00D3324C">
              <w:t>6</w:t>
            </w:r>
          </w:p>
        </w:tc>
        <w:tc>
          <w:tcPr>
            <w:tcW w:w="992" w:type="dxa"/>
            <w:shd w:val="clear" w:color="auto" w:fill="auto"/>
          </w:tcPr>
          <w:p w:rsidR="00D3324C" w:rsidRPr="00D3324C" w:rsidRDefault="00D3324C" w:rsidP="00D3324C">
            <w:r w:rsidRPr="00D3324C">
              <w:t>7</w:t>
            </w:r>
          </w:p>
        </w:tc>
        <w:tc>
          <w:tcPr>
            <w:tcW w:w="992" w:type="dxa"/>
            <w:shd w:val="clear" w:color="auto" w:fill="auto"/>
          </w:tcPr>
          <w:p w:rsidR="00D3324C" w:rsidRPr="00D3324C" w:rsidRDefault="00D3324C" w:rsidP="00D3324C">
            <w:r w:rsidRPr="00D3324C">
              <w:t>8</w:t>
            </w:r>
          </w:p>
        </w:tc>
        <w:tc>
          <w:tcPr>
            <w:tcW w:w="993" w:type="dxa"/>
            <w:shd w:val="clear" w:color="auto" w:fill="auto"/>
          </w:tcPr>
          <w:p w:rsidR="00D3324C" w:rsidRPr="00D3324C" w:rsidRDefault="00D3324C" w:rsidP="00D3324C">
            <w:r w:rsidRPr="00D3324C">
              <w:t>9</w:t>
            </w:r>
          </w:p>
        </w:tc>
        <w:tc>
          <w:tcPr>
            <w:tcW w:w="992" w:type="dxa"/>
            <w:shd w:val="clear" w:color="auto" w:fill="auto"/>
          </w:tcPr>
          <w:p w:rsidR="00D3324C" w:rsidRPr="00D3324C" w:rsidRDefault="00D3324C" w:rsidP="00D3324C">
            <w:r w:rsidRPr="00D3324C">
              <w:t>10</w:t>
            </w:r>
          </w:p>
        </w:tc>
        <w:tc>
          <w:tcPr>
            <w:tcW w:w="992" w:type="dxa"/>
            <w:shd w:val="clear" w:color="auto" w:fill="auto"/>
          </w:tcPr>
          <w:p w:rsidR="00D3324C" w:rsidRPr="00D3324C" w:rsidRDefault="00D3324C" w:rsidP="00D3324C">
            <w:r w:rsidRPr="00D3324C">
              <w:t>11</w:t>
            </w:r>
          </w:p>
        </w:tc>
        <w:tc>
          <w:tcPr>
            <w:tcW w:w="930" w:type="dxa"/>
            <w:shd w:val="clear" w:color="auto" w:fill="auto"/>
          </w:tcPr>
          <w:p w:rsidR="00D3324C" w:rsidRPr="00D3324C" w:rsidRDefault="00D3324C" w:rsidP="00D3324C">
            <w:r w:rsidRPr="00D3324C">
              <w:t>12</w:t>
            </w:r>
          </w:p>
        </w:tc>
      </w:tr>
      <w:tr w:rsidR="00D3324C" w:rsidRPr="00D3324C" w:rsidTr="00D3324C">
        <w:tc>
          <w:tcPr>
            <w:tcW w:w="557" w:type="dxa"/>
            <w:vMerge w:val="restart"/>
            <w:shd w:val="clear" w:color="auto" w:fill="auto"/>
          </w:tcPr>
          <w:p w:rsidR="00D3324C" w:rsidRPr="00D3324C" w:rsidRDefault="00D3324C" w:rsidP="00D3324C">
            <w:r w:rsidRPr="00D3324C">
              <w:t>1.</w:t>
            </w:r>
          </w:p>
        </w:tc>
        <w:tc>
          <w:tcPr>
            <w:tcW w:w="1972" w:type="dxa"/>
            <w:vMerge w:val="restart"/>
            <w:shd w:val="clear" w:color="auto" w:fill="auto"/>
          </w:tcPr>
          <w:p w:rsidR="00D3324C" w:rsidRPr="00D3324C" w:rsidRDefault="00D3324C" w:rsidP="00D3324C">
            <w:r w:rsidRPr="00D3324C">
              <w:t xml:space="preserve">Показатели </w:t>
            </w:r>
          </w:p>
          <w:p w:rsidR="00D3324C" w:rsidRPr="00D3324C" w:rsidRDefault="00D3324C" w:rsidP="00D3324C">
            <w:r w:rsidRPr="00D3324C">
              <w:t>эффективности использования ресурсов</w:t>
            </w:r>
          </w:p>
        </w:tc>
        <w:tc>
          <w:tcPr>
            <w:tcW w:w="3391" w:type="dxa"/>
            <w:vMerge w:val="restart"/>
            <w:shd w:val="clear" w:color="auto" w:fill="auto"/>
          </w:tcPr>
          <w:p w:rsidR="00D3324C" w:rsidRPr="00D3324C" w:rsidRDefault="00D3324C" w:rsidP="00D3324C">
            <w:r w:rsidRPr="00D3324C">
              <w:t xml:space="preserve">Удельный расход топлива на отпущенную от собственных </w:t>
            </w:r>
            <w:proofErr w:type="spellStart"/>
            <w:r w:rsidRPr="00D3324C">
              <w:t>теплоисточников</w:t>
            </w:r>
            <w:proofErr w:type="spellEnd"/>
            <w:r w:rsidRPr="00D3324C">
              <w:t xml:space="preserve"> тепловую энергию, </w:t>
            </w:r>
            <w:proofErr w:type="spellStart"/>
            <w:r w:rsidRPr="00D3324C">
              <w:t>кг</w:t>
            </w:r>
            <w:proofErr w:type="gramStart"/>
            <w:r w:rsidRPr="00D3324C">
              <w:t>.у</w:t>
            </w:r>
            <w:proofErr w:type="gramEnd"/>
            <w:r w:rsidRPr="00D3324C">
              <w:t>.т</w:t>
            </w:r>
            <w:proofErr w:type="spellEnd"/>
            <w:r w:rsidRPr="00D3324C">
              <w:t>./Гкал</w:t>
            </w:r>
          </w:p>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2023</w:t>
            </w:r>
          </w:p>
        </w:tc>
        <w:tc>
          <w:tcPr>
            <w:tcW w:w="851"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993" w:type="dxa"/>
            <w:shd w:val="clear" w:color="auto" w:fill="auto"/>
            <w:vAlign w:val="center"/>
          </w:tcPr>
          <w:p w:rsidR="00D3324C" w:rsidRPr="00D3324C" w:rsidRDefault="00D3324C" w:rsidP="00D3324C">
            <w:r w:rsidRPr="00D3324C">
              <w:t>2027</w:t>
            </w:r>
          </w:p>
        </w:tc>
        <w:tc>
          <w:tcPr>
            <w:tcW w:w="992" w:type="dxa"/>
            <w:shd w:val="clear" w:color="auto" w:fill="auto"/>
            <w:vAlign w:val="center"/>
          </w:tcPr>
          <w:p w:rsidR="00D3324C" w:rsidRPr="00D3324C" w:rsidRDefault="00D3324C" w:rsidP="00D3324C">
            <w:r w:rsidRPr="00D3324C">
              <w:t>2028</w:t>
            </w:r>
          </w:p>
        </w:tc>
        <w:tc>
          <w:tcPr>
            <w:tcW w:w="992" w:type="dxa"/>
            <w:shd w:val="clear" w:color="auto" w:fill="auto"/>
            <w:vAlign w:val="center"/>
          </w:tcPr>
          <w:p w:rsidR="00D3324C" w:rsidRPr="00D3324C" w:rsidRDefault="00D3324C" w:rsidP="00D3324C">
            <w:r w:rsidRPr="00D3324C">
              <w:t>2029</w:t>
            </w:r>
          </w:p>
        </w:tc>
        <w:tc>
          <w:tcPr>
            <w:tcW w:w="930" w:type="dxa"/>
            <w:shd w:val="clear" w:color="auto" w:fill="auto"/>
            <w:vAlign w:val="center"/>
          </w:tcPr>
          <w:p w:rsidR="00D3324C" w:rsidRPr="00D3324C" w:rsidRDefault="00D3324C" w:rsidP="00D3324C">
            <w:r w:rsidRPr="00D3324C">
              <w:t>2030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vAlign w:val="center"/>
          </w:tcPr>
          <w:p w:rsidR="00D3324C" w:rsidRPr="00D3324C" w:rsidRDefault="00D3324C" w:rsidP="00D3324C">
            <w:r w:rsidRPr="00D3324C">
              <w:t>170,0</w:t>
            </w:r>
          </w:p>
        </w:tc>
        <w:tc>
          <w:tcPr>
            <w:tcW w:w="851"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993"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930" w:type="dxa"/>
            <w:shd w:val="clear" w:color="auto" w:fill="auto"/>
            <w:vAlign w:val="center"/>
          </w:tcPr>
          <w:p w:rsidR="00D3324C" w:rsidRPr="00D3324C" w:rsidRDefault="00D3324C" w:rsidP="00D3324C">
            <w:r w:rsidRPr="00D3324C">
              <w:t>170,0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2031</w:t>
            </w:r>
          </w:p>
        </w:tc>
        <w:tc>
          <w:tcPr>
            <w:tcW w:w="851"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993" w:type="dxa"/>
            <w:shd w:val="clear" w:color="auto" w:fill="auto"/>
            <w:vAlign w:val="center"/>
          </w:tcPr>
          <w:p w:rsidR="00D3324C" w:rsidRPr="00D3324C" w:rsidRDefault="00D3324C" w:rsidP="00D3324C">
            <w:r w:rsidRPr="00D3324C">
              <w:t>2035</w:t>
            </w:r>
          </w:p>
        </w:tc>
        <w:tc>
          <w:tcPr>
            <w:tcW w:w="992" w:type="dxa"/>
            <w:shd w:val="clear" w:color="auto" w:fill="auto"/>
            <w:vAlign w:val="center"/>
          </w:tcPr>
          <w:p w:rsidR="00D3324C" w:rsidRPr="00D3324C" w:rsidRDefault="00D3324C" w:rsidP="00D3324C">
            <w:r w:rsidRPr="00D3324C">
              <w:t>2036</w:t>
            </w:r>
          </w:p>
        </w:tc>
        <w:tc>
          <w:tcPr>
            <w:tcW w:w="992" w:type="dxa"/>
            <w:shd w:val="clear" w:color="auto" w:fill="auto"/>
            <w:vAlign w:val="center"/>
          </w:tcPr>
          <w:p w:rsidR="00D3324C" w:rsidRPr="00D3324C" w:rsidRDefault="00D3324C" w:rsidP="00D3324C">
            <w:r w:rsidRPr="00D3324C">
              <w:t>2037</w:t>
            </w:r>
          </w:p>
        </w:tc>
        <w:tc>
          <w:tcPr>
            <w:tcW w:w="930" w:type="dxa"/>
            <w:shd w:val="clear" w:color="auto" w:fill="auto"/>
            <w:vAlign w:val="center"/>
          </w:tcPr>
          <w:p w:rsidR="00D3324C" w:rsidRPr="00D3324C" w:rsidRDefault="00D3324C" w:rsidP="00D3324C">
            <w:r w:rsidRPr="00D3324C">
              <w:t>2038</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tcPr>
          <w:p w:rsidR="00D3324C" w:rsidRPr="00D3324C" w:rsidRDefault="00D3324C" w:rsidP="00D3324C">
            <w:r w:rsidRPr="00D3324C">
              <w:t>170,0</w:t>
            </w:r>
          </w:p>
        </w:tc>
        <w:tc>
          <w:tcPr>
            <w:tcW w:w="851" w:type="dxa"/>
            <w:shd w:val="clear" w:color="auto" w:fill="auto"/>
          </w:tcPr>
          <w:p w:rsidR="00D3324C" w:rsidRPr="00D3324C" w:rsidRDefault="00D3324C" w:rsidP="00D3324C">
            <w:r w:rsidRPr="00D3324C">
              <w:t>170,0</w:t>
            </w:r>
          </w:p>
        </w:tc>
        <w:tc>
          <w:tcPr>
            <w:tcW w:w="992" w:type="dxa"/>
            <w:shd w:val="clear" w:color="auto" w:fill="auto"/>
          </w:tcPr>
          <w:p w:rsidR="00D3324C" w:rsidRPr="00D3324C" w:rsidRDefault="00D3324C" w:rsidP="00D3324C">
            <w:r w:rsidRPr="00D3324C">
              <w:t>170,0</w:t>
            </w:r>
          </w:p>
        </w:tc>
        <w:tc>
          <w:tcPr>
            <w:tcW w:w="992" w:type="dxa"/>
            <w:shd w:val="clear" w:color="auto" w:fill="auto"/>
          </w:tcPr>
          <w:p w:rsidR="00D3324C" w:rsidRPr="00D3324C" w:rsidRDefault="00D3324C" w:rsidP="00D3324C">
            <w:r w:rsidRPr="00D3324C">
              <w:t>170,0</w:t>
            </w:r>
          </w:p>
        </w:tc>
        <w:tc>
          <w:tcPr>
            <w:tcW w:w="993" w:type="dxa"/>
            <w:shd w:val="clear" w:color="auto" w:fill="auto"/>
          </w:tcPr>
          <w:p w:rsidR="00D3324C" w:rsidRPr="00D3324C" w:rsidRDefault="00D3324C" w:rsidP="00D3324C">
            <w:r w:rsidRPr="00D3324C">
              <w:t>170,0</w:t>
            </w:r>
          </w:p>
        </w:tc>
        <w:tc>
          <w:tcPr>
            <w:tcW w:w="992" w:type="dxa"/>
            <w:shd w:val="clear" w:color="auto" w:fill="auto"/>
          </w:tcPr>
          <w:p w:rsidR="00D3324C" w:rsidRPr="00D3324C" w:rsidRDefault="00D3324C" w:rsidP="00D3324C">
            <w:r w:rsidRPr="00D3324C">
              <w:t>170,0</w:t>
            </w:r>
          </w:p>
        </w:tc>
        <w:tc>
          <w:tcPr>
            <w:tcW w:w="992" w:type="dxa"/>
            <w:shd w:val="clear" w:color="auto" w:fill="auto"/>
          </w:tcPr>
          <w:p w:rsidR="00D3324C" w:rsidRPr="00D3324C" w:rsidRDefault="00D3324C" w:rsidP="00D3324C">
            <w:r w:rsidRPr="00D3324C">
              <w:t>170,0</w:t>
            </w:r>
          </w:p>
        </w:tc>
        <w:tc>
          <w:tcPr>
            <w:tcW w:w="930" w:type="dxa"/>
            <w:shd w:val="clear" w:color="auto" w:fill="auto"/>
          </w:tcPr>
          <w:p w:rsidR="00D3324C" w:rsidRPr="00D3324C" w:rsidRDefault="00D3324C" w:rsidP="00D3324C">
            <w:r w:rsidRPr="00D3324C">
              <w:t>170,0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val="restart"/>
            <w:shd w:val="clear" w:color="auto" w:fill="auto"/>
          </w:tcPr>
          <w:p w:rsidR="00D3324C" w:rsidRPr="00D3324C" w:rsidRDefault="00D3324C" w:rsidP="00D3324C">
            <w:r w:rsidRPr="00D3324C">
              <w:t xml:space="preserve">Удельный расход электроэнергии на единицу тепловой энергии, отпускаемой в сеть, </w:t>
            </w:r>
            <w:proofErr w:type="spellStart"/>
            <w:r w:rsidRPr="00D3324C">
              <w:t>кВт</w:t>
            </w:r>
            <w:proofErr w:type="gramStart"/>
            <w:r w:rsidRPr="00D3324C">
              <w:t>.ч</w:t>
            </w:r>
            <w:proofErr w:type="gramEnd"/>
            <w:r w:rsidRPr="00D3324C">
              <w:t>ас</w:t>
            </w:r>
            <w:proofErr w:type="spellEnd"/>
            <w:r w:rsidRPr="00D3324C">
              <w:t>/Гкал</w:t>
            </w:r>
          </w:p>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2023</w:t>
            </w:r>
          </w:p>
        </w:tc>
        <w:tc>
          <w:tcPr>
            <w:tcW w:w="851"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993" w:type="dxa"/>
            <w:shd w:val="clear" w:color="auto" w:fill="auto"/>
            <w:vAlign w:val="center"/>
          </w:tcPr>
          <w:p w:rsidR="00D3324C" w:rsidRPr="00D3324C" w:rsidRDefault="00D3324C" w:rsidP="00D3324C">
            <w:r w:rsidRPr="00D3324C">
              <w:t>2027</w:t>
            </w:r>
          </w:p>
        </w:tc>
        <w:tc>
          <w:tcPr>
            <w:tcW w:w="992" w:type="dxa"/>
            <w:shd w:val="clear" w:color="auto" w:fill="auto"/>
            <w:vAlign w:val="center"/>
          </w:tcPr>
          <w:p w:rsidR="00D3324C" w:rsidRPr="00D3324C" w:rsidRDefault="00D3324C" w:rsidP="00D3324C">
            <w:r w:rsidRPr="00D3324C">
              <w:t>2028</w:t>
            </w:r>
          </w:p>
        </w:tc>
        <w:tc>
          <w:tcPr>
            <w:tcW w:w="992" w:type="dxa"/>
            <w:shd w:val="clear" w:color="auto" w:fill="auto"/>
            <w:vAlign w:val="center"/>
          </w:tcPr>
          <w:p w:rsidR="00D3324C" w:rsidRPr="00D3324C" w:rsidRDefault="00D3324C" w:rsidP="00D3324C">
            <w:r w:rsidRPr="00D3324C">
              <w:t>2029</w:t>
            </w:r>
          </w:p>
        </w:tc>
        <w:tc>
          <w:tcPr>
            <w:tcW w:w="930" w:type="dxa"/>
            <w:shd w:val="clear" w:color="auto" w:fill="auto"/>
            <w:vAlign w:val="center"/>
          </w:tcPr>
          <w:p w:rsidR="00D3324C" w:rsidRPr="00D3324C" w:rsidRDefault="00D3324C" w:rsidP="00D3324C">
            <w:r w:rsidRPr="00D3324C">
              <w:t>2030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vAlign w:val="center"/>
          </w:tcPr>
          <w:p w:rsidR="00D3324C" w:rsidRPr="00D3324C" w:rsidRDefault="00D3324C" w:rsidP="00D3324C">
            <w:r w:rsidRPr="00D3324C">
              <w:t>80,0</w:t>
            </w:r>
          </w:p>
        </w:tc>
        <w:tc>
          <w:tcPr>
            <w:tcW w:w="851" w:type="dxa"/>
            <w:shd w:val="clear" w:color="auto" w:fill="auto"/>
            <w:vAlign w:val="center"/>
          </w:tcPr>
          <w:p w:rsidR="00D3324C" w:rsidRPr="00D3324C" w:rsidRDefault="00D3324C" w:rsidP="00D3324C">
            <w:r w:rsidRPr="00D3324C">
              <w:t>80,0</w:t>
            </w:r>
          </w:p>
        </w:tc>
        <w:tc>
          <w:tcPr>
            <w:tcW w:w="992" w:type="dxa"/>
            <w:shd w:val="clear" w:color="auto" w:fill="auto"/>
            <w:vAlign w:val="center"/>
          </w:tcPr>
          <w:p w:rsidR="00D3324C" w:rsidRPr="00D3324C" w:rsidRDefault="00D3324C" w:rsidP="00D3324C">
            <w:r w:rsidRPr="00D3324C">
              <w:t>80,0</w:t>
            </w:r>
          </w:p>
        </w:tc>
        <w:tc>
          <w:tcPr>
            <w:tcW w:w="992" w:type="dxa"/>
            <w:shd w:val="clear" w:color="auto" w:fill="auto"/>
            <w:vAlign w:val="center"/>
          </w:tcPr>
          <w:p w:rsidR="00D3324C" w:rsidRPr="00D3324C" w:rsidRDefault="00D3324C" w:rsidP="00D3324C">
            <w:r w:rsidRPr="00D3324C">
              <w:t>80,0</w:t>
            </w:r>
          </w:p>
        </w:tc>
        <w:tc>
          <w:tcPr>
            <w:tcW w:w="993" w:type="dxa"/>
            <w:shd w:val="clear" w:color="auto" w:fill="auto"/>
            <w:vAlign w:val="center"/>
          </w:tcPr>
          <w:p w:rsidR="00D3324C" w:rsidRPr="00D3324C" w:rsidRDefault="00D3324C" w:rsidP="00D3324C">
            <w:r w:rsidRPr="00D3324C">
              <w:t>80,0</w:t>
            </w:r>
          </w:p>
        </w:tc>
        <w:tc>
          <w:tcPr>
            <w:tcW w:w="992" w:type="dxa"/>
            <w:shd w:val="clear" w:color="auto" w:fill="auto"/>
            <w:vAlign w:val="center"/>
          </w:tcPr>
          <w:p w:rsidR="00D3324C" w:rsidRPr="00D3324C" w:rsidRDefault="00D3324C" w:rsidP="00D3324C">
            <w:r w:rsidRPr="00D3324C">
              <w:t>78,0</w:t>
            </w:r>
          </w:p>
        </w:tc>
        <w:tc>
          <w:tcPr>
            <w:tcW w:w="992" w:type="dxa"/>
            <w:shd w:val="clear" w:color="auto" w:fill="auto"/>
            <w:vAlign w:val="center"/>
          </w:tcPr>
          <w:p w:rsidR="00D3324C" w:rsidRPr="00D3324C" w:rsidRDefault="00D3324C" w:rsidP="00D3324C">
            <w:r w:rsidRPr="00D3324C">
              <w:t>78,0</w:t>
            </w:r>
          </w:p>
        </w:tc>
        <w:tc>
          <w:tcPr>
            <w:tcW w:w="930" w:type="dxa"/>
            <w:shd w:val="clear" w:color="auto" w:fill="auto"/>
            <w:vAlign w:val="center"/>
          </w:tcPr>
          <w:p w:rsidR="00D3324C" w:rsidRPr="00D3324C" w:rsidRDefault="00D3324C" w:rsidP="00D3324C">
            <w:r w:rsidRPr="00D3324C">
              <w:t>78,0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2031</w:t>
            </w:r>
          </w:p>
        </w:tc>
        <w:tc>
          <w:tcPr>
            <w:tcW w:w="851"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993" w:type="dxa"/>
            <w:shd w:val="clear" w:color="auto" w:fill="auto"/>
            <w:vAlign w:val="center"/>
          </w:tcPr>
          <w:p w:rsidR="00D3324C" w:rsidRPr="00D3324C" w:rsidRDefault="00D3324C" w:rsidP="00D3324C">
            <w:r w:rsidRPr="00D3324C">
              <w:t>2035</w:t>
            </w:r>
          </w:p>
        </w:tc>
        <w:tc>
          <w:tcPr>
            <w:tcW w:w="992" w:type="dxa"/>
            <w:shd w:val="clear" w:color="auto" w:fill="auto"/>
            <w:vAlign w:val="center"/>
          </w:tcPr>
          <w:p w:rsidR="00D3324C" w:rsidRPr="00D3324C" w:rsidRDefault="00D3324C" w:rsidP="00D3324C">
            <w:r w:rsidRPr="00D3324C">
              <w:t>2036</w:t>
            </w:r>
          </w:p>
        </w:tc>
        <w:tc>
          <w:tcPr>
            <w:tcW w:w="992" w:type="dxa"/>
            <w:shd w:val="clear" w:color="auto" w:fill="auto"/>
            <w:vAlign w:val="center"/>
          </w:tcPr>
          <w:p w:rsidR="00D3324C" w:rsidRPr="00D3324C" w:rsidRDefault="00D3324C" w:rsidP="00D3324C">
            <w:r w:rsidRPr="00D3324C">
              <w:t>2037</w:t>
            </w:r>
          </w:p>
        </w:tc>
        <w:tc>
          <w:tcPr>
            <w:tcW w:w="930" w:type="dxa"/>
            <w:shd w:val="clear" w:color="auto" w:fill="auto"/>
            <w:vAlign w:val="center"/>
          </w:tcPr>
          <w:p w:rsidR="00D3324C" w:rsidRPr="00D3324C" w:rsidRDefault="00D3324C" w:rsidP="00D3324C">
            <w:r w:rsidRPr="00D3324C">
              <w:t>2038</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tcPr>
          <w:p w:rsidR="00D3324C" w:rsidRPr="00D3324C" w:rsidRDefault="00D3324C" w:rsidP="00D3324C">
            <w:r w:rsidRPr="00D3324C">
              <w:t>78,0</w:t>
            </w:r>
          </w:p>
        </w:tc>
        <w:tc>
          <w:tcPr>
            <w:tcW w:w="851" w:type="dxa"/>
            <w:shd w:val="clear" w:color="auto" w:fill="auto"/>
          </w:tcPr>
          <w:p w:rsidR="00D3324C" w:rsidRPr="00D3324C" w:rsidRDefault="00D3324C" w:rsidP="00D3324C">
            <w:r w:rsidRPr="00D3324C">
              <w:t>78,0</w:t>
            </w:r>
          </w:p>
        </w:tc>
        <w:tc>
          <w:tcPr>
            <w:tcW w:w="992" w:type="dxa"/>
            <w:shd w:val="clear" w:color="auto" w:fill="auto"/>
          </w:tcPr>
          <w:p w:rsidR="00D3324C" w:rsidRPr="00D3324C" w:rsidRDefault="00D3324C" w:rsidP="00D3324C">
            <w:r w:rsidRPr="00D3324C">
              <w:t>78,0</w:t>
            </w:r>
          </w:p>
        </w:tc>
        <w:tc>
          <w:tcPr>
            <w:tcW w:w="992" w:type="dxa"/>
            <w:shd w:val="clear" w:color="auto" w:fill="auto"/>
          </w:tcPr>
          <w:p w:rsidR="00D3324C" w:rsidRPr="00D3324C" w:rsidRDefault="00D3324C" w:rsidP="00D3324C">
            <w:r w:rsidRPr="00D3324C">
              <w:t>78,0</w:t>
            </w:r>
          </w:p>
        </w:tc>
        <w:tc>
          <w:tcPr>
            <w:tcW w:w="993" w:type="dxa"/>
            <w:shd w:val="clear" w:color="auto" w:fill="auto"/>
          </w:tcPr>
          <w:p w:rsidR="00D3324C" w:rsidRPr="00D3324C" w:rsidRDefault="00D3324C" w:rsidP="00D3324C">
            <w:r w:rsidRPr="00D3324C">
              <w:t>78,0</w:t>
            </w:r>
          </w:p>
        </w:tc>
        <w:tc>
          <w:tcPr>
            <w:tcW w:w="992" w:type="dxa"/>
            <w:shd w:val="clear" w:color="auto" w:fill="auto"/>
          </w:tcPr>
          <w:p w:rsidR="00D3324C" w:rsidRPr="00D3324C" w:rsidRDefault="00D3324C" w:rsidP="00D3324C">
            <w:r w:rsidRPr="00D3324C">
              <w:t>78,0</w:t>
            </w:r>
          </w:p>
        </w:tc>
        <w:tc>
          <w:tcPr>
            <w:tcW w:w="992" w:type="dxa"/>
            <w:shd w:val="clear" w:color="auto" w:fill="auto"/>
          </w:tcPr>
          <w:p w:rsidR="00D3324C" w:rsidRPr="00D3324C" w:rsidRDefault="00D3324C" w:rsidP="00D3324C">
            <w:r w:rsidRPr="00D3324C">
              <w:t>78,0</w:t>
            </w:r>
          </w:p>
        </w:tc>
        <w:tc>
          <w:tcPr>
            <w:tcW w:w="930" w:type="dxa"/>
            <w:shd w:val="clear" w:color="auto" w:fill="auto"/>
          </w:tcPr>
          <w:p w:rsidR="00D3324C" w:rsidRPr="00D3324C" w:rsidRDefault="00D3324C" w:rsidP="00D3324C">
            <w:r w:rsidRPr="00D3324C">
              <w:t>78,0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val="restart"/>
            <w:shd w:val="clear" w:color="auto" w:fill="auto"/>
          </w:tcPr>
          <w:p w:rsidR="00D3324C" w:rsidRPr="00D3324C" w:rsidRDefault="00D3324C" w:rsidP="00D3324C">
            <w:r w:rsidRPr="00D3324C">
              <w:t>Доля расхода (потерь) тепловой энергии при ее передаче в сетях предприятия к отпуску тепловой энергии в сеть, проценты</w:t>
            </w:r>
          </w:p>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2023</w:t>
            </w:r>
          </w:p>
        </w:tc>
        <w:tc>
          <w:tcPr>
            <w:tcW w:w="851"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993" w:type="dxa"/>
            <w:shd w:val="clear" w:color="auto" w:fill="auto"/>
            <w:vAlign w:val="center"/>
          </w:tcPr>
          <w:p w:rsidR="00D3324C" w:rsidRPr="00D3324C" w:rsidRDefault="00D3324C" w:rsidP="00D3324C">
            <w:r w:rsidRPr="00D3324C">
              <w:t>2027</w:t>
            </w:r>
          </w:p>
        </w:tc>
        <w:tc>
          <w:tcPr>
            <w:tcW w:w="992" w:type="dxa"/>
            <w:shd w:val="clear" w:color="auto" w:fill="auto"/>
            <w:vAlign w:val="center"/>
          </w:tcPr>
          <w:p w:rsidR="00D3324C" w:rsidRPr="00D3324C" w:rsidRDefault="00D3324C" w:rsidP="00D3324C">
            <w:r w:rsidRPr="00D3324C">
              <w:t>2028</w:t>
            </w:r>
          </w:p>
        </w:tc>
        <w:tc>
          <w:tcPr>
            <w:tcW w:w="992" w:type="dxa"/>
            <w:shd w:val="clear" w:color="auto" w:fill="auto"/>
            <w:vAlign w:val="center"/>
          </w:tcPr>
          <w:p w:rsidR="00D3324C" w:rsidRPr="00D3324C" w:rsidRDefault="00D3324C" w:rsidP="00D3324C">
            <w:r w:rsidRPr="00D3324C">
              <w:t>2029</w:t>
            </w:r>
          </w:p>
        </w:tc>
        <w:tc>
          <w:tcPr>
            <w:tcW w:w="930" w:type="dxa"/>
            <w:shd w:val="clear" w:color="auto" w:fill="auto"/>
            <w:vAlign w:val="center"/>
          </w:tcPr>
          <w:p w:rsidR="00D3324C" w:rsidRPr="00D3324C" w:rsidRDefault="00D3324C" w:rsidP="00D3324C">
            <w:r w:rsidRPr="00D3324C">
              <w:t>2030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vAlign w:val="center"/>
          </w:tcPr>
          <w:p w:rsidR="00D3324C" w:rsidRPr="00D3324C" w:rsidRDefault="00D3324C" w:rsidP="00D3324C">
            <w:r w:rsidRPr="00D3324C">
              <w:t>6</w:t>
            </w:r>
          </w:p>
        </w:tc>
        <w:tc>
          <w:tcPr>
            <w:tcW w:w="851"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93"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30" w:type="dxa"/>
            <w:shd w:val="clear" w:color="auto" w:fill="auto"/>
            <w:vAlign w:val="center"/>
          </w:tcPr>
          <w:p w:rsidR="00D3324C" w:rsidRPr="00D3324C" w:rsidRDefault="00D3324C" w:rsidP="00D3324C">
            <w:r w:rsidRPr="00D3324C">
              <w:t>6</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2031</w:t>
            </w:r>
          </w:p>
        </w:tc>
        <w:tc>
          <w:tcPr>
            <w:tcW w:w="851"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993" w:type="dxa"/>
            <w:shd w:val="clear" w:color="auto" w:fill="auto"/>
            <w:vAlign w:val="center"/>
          </w:tcPr>
          <w:p w:rsidR="00D3324C" w:rsidRPr="00D3324C" w:rsidRDefault="00D3324C" w:rsidP="00D3324C">
            <w:r w:rsidRPr="00D3324C">
              <w:t>2035</w:t>
            </w:r>
          </w:p>
        </w:tc>
        <w:tc>
          <w:tcPr>
            <w:tcW w:w="992" w:type="dxa"/>
            <w:shd w:val="clear" w:color="auto" w:fill="auto"/>
            <w:vAlign w:val="center"/>
          </w:tcPr>
          <w:p w:rsidR="00D3324C" w:rsidRPr="00D3324C" w:rsidRDefault="00D3324C" w:rsidP="00D3324C">
            <w:r w:rsidRPr="00D3324C">
              <w:t>2036</w:t>
            </w:r>
          </w:p>
        </w:tc>
        <w:tc>
          <w:tcPr>
            <w:tcW w:w="992" w:type="dxa"/>
            <w:shd w:val="clear" w:color="auto" w:fill="auto"/>
            <w:vAlign w:val="center"/>
          </w:tcPr>
          <w:p w:rsidR="00D3324C" w:rsidRPr="00D3324C" w:rsidRDefault="00D3324C" w:rsidP="00D3324C">
            <w:r w:rsidRPr="00D3324C">
              <w:t>2037</w:t>
            </w:r>
          </w:p>
        </w:tc>
        <w:tc>
          <w:tcPr>
            <w:tcW w:w="930" w:type="dxa"/>
            <w:shd w:val="clear" w:color="auto" w:fill="auto"/>
            <w:vAlign w:val="center"/>
          </w:tcPr>
          <w:p w:rsidR="00D3324C" w:rsidRPr="00D3324C" w:rsidRDefault="00D3324C" w:rsidP="00D3324C">
            <w:r w:rsidRPr="00D3324C">
              <w:t>2038</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tcPr>
          <w:p w:rsidR="00D3324C" w:rsidRPr="00D3324C" w:rsidRDefault="00D3324C" w:rsidP="00D3324C">
            <w:r w:rsidRPr="00D3324C">
              <w:t>6</w:t>
            </w:r>
          </w:p>
        </w:tc>
        <w:tc>
          <w:tcPr>
            <w:tcW w:w="851" w:type="dxa"/>
            <w:shd w:val="clear" w:color="auto" w:fill="auto"/>
          </w:tcPr>
          <w:p w:rsidR="00D3324C" w:rsidRPr="00D3324C" w:rsidRDefault="00D3324C" w:rsidP="00D3324C">
            <w:r w:rsidRPr="00D3324C">
              <w:t>6</w:t>
            </w:r>
          </w:p>
        </w:tc>
        <w:tc>
          <w:tcPr>
            <w:tcW w:w="992" w:type="dxa"/>
            <w:shd w:val="clear" w:color="auto" w:fill="auto"/>
          </w:tcPr>
          <w:p w:rsidR="00D3324C" w:rsidRPr="00D3324C" w:rsidRDefault="00D3324C" w:rsidP="00D3324C">
            <w:r w:rsidRPr="00D3324C">
              <w:t>6</w:t>
            </w:r>
          </w:p>
        </w:tc>
        <w:tc>
          <w:tcPr>
            <w:tcW w:w="992" w:type="dxa"/>
            <w:shd w:val="clear" w:color="auto" w:fill="auto"/>
          </w:tcPr>
          <w:p w:rsidR="00D3324C" w:rsidRPr="00D3324C" w:rsidRDefault="00D3324C" w:rsidP="00D3324C">
            <w:r w:rsidRPr="00D3324C">
              <w:t>6</w:t>
            </w:r>
          </w:p>
        </w:tc>
        <w:tc>
          <w:tcPr>
            <w:tcW w:w="993" w:type="dxa"/>
            <w:shd w:val="clear" w:color="auto" w:fill="auto"/>
          </w:tcPr>
          <w:p w:rsidR="00D3324C" w:rsidRPr="00D3324C" w:rsidRDefault="00D3324C" w:rsidP="00D3324C">
            <w:r w:rsidRPr="00D3324C">
              <w:t>6</w:t>
            </w:r>
          </w:p>
        </w:tc>
        <w:tc>
          <w:tcPr>
            <w:tcW w:w="992" w:type="dxa"/>
            <w:shd w:val="clear" w:color="auto" w:fill="auto"/>
          </w:tcPr>
          <w:p w:rsidR="00D3324C" w:rsidRPr="00D3324C" w:rsidRDefault="00D3324C" w:rsidP="00D3324C">
            <w:r w:rsidRPr="00D3324C">
              <w:t>6</w:t>
            </w:r>
          </w:p>
        </w:tc>
        <w:tc>
          <w:tcPr>
            <w:tcW w:w="992" w:type="dxa"/>
            <w:shd w:val="clear" w:color="auto" w:fill="auto"/>
          </w:tcPr>
          <w:p w:rsidR="00D3324C" w:rsidRPr="00D3324C" w:rsidRDefault="00D3324C" w:rsidP="00D3324C">
            <w:r w:rsidRPr="00D3324C">
              <w:t>6</w:t>
            </w:r>
          </w:p>
        </w:tc>
        <w:tc>
          <w:tcPr>
            <w:tcW w:w="930" w:type="dxa"/>
            <w:shd w:val="clear" w:color="auto" w:fill="auto"/>
          </w:tcPr>
          <w:p w:rsidR="00D3324C" w:rsidRPr="00D3324C" w:rsidRDefault="00D3324C" w:rsidP="00D3324C">
            <w:r w:rsidRPr="00D3324C">
              <w:t>6</w:t>
            </w:r>
          </w:p>
        </w:tc>
      </w:tr>
      <w:tr w:rsidR="00D3324C" w:rsidRPr="00D3324C" w:rsidTr="00D3324C">
        <w:tc>
          <w:tcPr>
            <w:tcW w:w="557" w:type="dxa"/>
            <w:vMerge w:val="restart"/>
            <w:shd w:val="clear" w:color="auto" w:fill="auto"/>
          </w:tcPr>
          <w:p w:rsidR="00D3324C" w:rsidRPr="00D3324C" w:rsidRDefault="00D3324C" w:rsidP="00D3324C">
            <w:r w:rsidRPr="00D3324C">
              <w:t>2.</w:t>
            </w:r>
          </w:p>
        </w:tc>
        <w:tc>
          <w:tcPr>
            <w:tcW w:w="1972" w:type="dxa"/>
            <w:vMerge w:val="restart"/>
            <w:shd w:val="clear" w:color="auto" w:fill="auto"/>
          </w:tcPr>
          <w:p w:rsidR="00D3324C" w:rsidRPr="00D3324C" w:rsidRDefault="00D3324C" w:rsidP="00D3324C">
            <w:r w:rsidRPr="00D3324C">
              <w:t>Показатели надежности и бесперебойности  теплоснабжения</w:t>
            </w:r>
          </w:p>
        </w:tc>
        <w:tc>
          <w:tcPr>
            <w:tcW w:w="3391" w:type="dxa"/>
            <w:vMerge w:val="restart"/>
            <w:shd w:val="clear" w:color="auto" w:fill="auto"/>
          </w:tcPr>
          <w:p w:rsidR="00D3324C" w:rsidRPr="00D3324C" w:rsidRDefault="00D3324C" w:rsidP="00D3324C">
            <w:r w:rsidRPr="00D3324C">
              <w:t>Количество прекращений подачи тепловой энергии, теплоносителя в результате технологических нарушений на тепловых сетях, ед./</w:t>
            </w:r>
            <w:proofErr w:type="gramStart"/>
            <w:r w:rsidRPr="00D3324C">
              <w:t>км</w:t>
            </w:r>
            <w:proofErr w:type="gramEnd"/>
          </w:p>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2023</w:t>
            </w:r>
          </w:p>
        </w:tc>
        <w:tc>
          <w:tcPr>
            <w:tcW w:w="851"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993" w:type="dxa"/>
            <w:shd w:val="clear" w:color="auto" w:fill="auto"/>
            <w:vAlign w:val="center"/>
          </w:tcPr>
          <w:p w:rsidR="00D3324C" w:rsidRPr="00D3324C" w:rsidRDefault="00D3324C" w:rsidP="00D3324C">
            <w:r w:rsidRPr="00D3324C">
              <w:t>2027</w:t>
            </w:r>
          </w:p>
        </w:tc>
        <w:tc>
          <w:tcPr>
            <w:tcW w:w="992" w:type="dxa"/>
            <w:shd w:val="clear" w:color="auto" w:fill="auto"/>
            <w:vAlign w:val="center"/>
          </w:tcPr>
          <w:p w:rsidR="00D3324C" w:rsidRPr="00D3324C" w:rsidRDefault="00D3324C" w:rsidP="00D3324C">
            <w:r w:rsidRPr="00D3324C">
              <w:t>2028</w:t>
            </w:r>
          </w:p>
        </w:tc>
        <w:tc>
          <w:tcPr>
            <w:tcW w:w="992" w:type="dxa"/>
            <w:shd w:val="clear" w:color="auto" w:fill="auto"/>
            <w:vAlign w:val="center"/>
          </w:tcPr>
          <w:p w:rsidR="00D3324C" w:rsidRPr="00D3324C" w:rsidRDefault="00D3324C" w:rsidP="00D3324C">
            <w:r w:rsidRPr="00D3324C">
              <w:t>2029</w:t>
            </w:r>
          </w:p>
        </w:tc>
        <w:tc>
          <w:tcPr>
            <w:tcW w:w="930" w:type="dxa"/>
            <w:shd w:val="clear" w:color="auto" w:fill="auto"/>
            <w:vAlign w:val="center"/>
          </w:tcPr>
          <w:p w:rsidR="00D3324C" w:rsidRPr="00D3324C" w:rsidRDefault="00D3324C" w:rsidP="00D3324C">
            <w:r w:rsidRPr="00D3324C">
              <w:t>2030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vAlign w:val="center"/>
          </w:tcPr>
          <w:p w:rsidR="00D3324C" w:rsidRPr="00D3324C" w:rsidRDefault="00D3324C" w:rsidP="00D3324C">
            <w:r w:rsidRPr="00D3324C">
              <w:t>0</w:t>
            </w:r>
          </w:p>
        </w:tc>
        <w:tc>
          <w:tcPr>
            <w:tcW w:w="851"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3"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30" w:type="dxa"/>
            <w:shd w:val="clear" w:color="auto" w:fill="auto"/>
            <w:vAlign w:val="center"/>
          </w:tcPr>
          <w:p w:rsidR="00D3324C" w:rsidRPr="00D3324C" w:rsidRDefault="00D3324C" w:rsidP="00D3324C">
            <w:r w:rsidRPr="00D3324C">
              <w:t>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2031</w:t>
            </w:r>
          </w:p>
        </w:tc>
        <w:tc>
          <w:tcPr>
            <w:tcW w:w="851"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993" w:type="dxa"/>
            <w:shd w:val="clear" w:color="auto" w:fill="auto"/>
            <w:vAlign w:val="center"/>
          </w:tcPr>
          <w:p w:rsidR="00D3324C" w:rsidRPr="00D3324C" w:rsidRDefault="00D3324C" w:rsidP="00D3324C">
            <w:r w:rsidRPr="00D3324C">
              <w:t>2035</w:t>
            </w:r>
          </w:p>
        </w:tc>
        <w:tc>
          <w:tcPr>
            <w:tcW w:w="992" w:type="dxa"/>
            <w:shd w:val="clear" w:color="auto" w:fill="auto"/>
            <w:vAlign w:val="center"/>
          </w:tcPr>
          <w:p w:rsidR="00D3324C" w:rsidRPr="00D3324C" w:rsidRDefault="00D3324C" w:rsidP="00D3324C">
            <w:r w:rsidRPr="00D3324C">
              <w:t>2036</w:t>
            </w:r>
          </w:p>
        </w:tc>
        <w:tc>
          <w:tcPr>
            <w:tcW w:w="992" w:type="dxa"/>
            <w:shd w:val="clear" w:color="auto" w:fill="auto"/>
            <w:vAlign w:val="center"/>
          </w:tcPr>
          <w:p w:rsidR="00D3324C" w:rsidRPr="00D3324C" w:rsidRDefault="00D3324C" w:rsidP="00D3324C">
            <w:r w:rsidRPr="00D3324C">
              <w:t>2037</w:t>
            </w:r>
          </w:p>
        </w:tc>
        <w:tc>
          <w:tcPr>
            <w:tcW w:w="930" w:type="dxa"/>
            <w:shd w:val="clear" w:color="auto" w:fill="auto"/>
            <w:vAlign w:val="center"/>
          </w:tcPr>
          <w:p w:rsidR="00D3324C" w:rsidRPr="00D3324C" w:rsidRDefault="00D3324C" w:rsidP="00D3324C">
            <w:r w:rsidRPr="00D3324C">
              <w:t>2038</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tcPr>
          <w:p w:rsidR="00D3324C" w:rsidRPr="00D3324C" w:rsidRDefault="00D3324C" w:rsidP="00D3324C">
            <w:r w:rsidRPr="00D3324C">
              <w:t>0</w:t>
            </w:r>
          </w:p>
        </w:tc>
        <w:tc>
          <w:tcPr>
            <w:tcW w:w="851" w:type="dxa"/>
            <w:shd w:val="clear" w:color="auto" w:fill="auto"/>
          </w:tcPr>
          <w:p w:rsidR="00D3324C" w:rsidRPr="00D3324C" w:rsidRDefault="00D3324C" w:rsidP="00D3324C">
            <w:r w:rsidRPr="00D3324C">
              <w:t>0</w:t>
            </w:r>
          </w:p>
        </w:tc>
        <w:tc>
          <w:tcPr>
            <w:tcW w:w="992" w:type="dxa"/>
            <w:shd w:val="clear" w:color="auto" w:fill="auto"/>
          </w:tcPr>
          <w:p w:rsidR="00D3324C" w:rsidRPr="00D3324C" w:rsidRDefault="00D3324C" w:rsidP="00D3324C">
            <w:r w:rsidRPr="00D3324C">
              <w:t>0</w:t>
            </w:r>
          </w:p>
        </w:tc>
        <w:tc>
          <w:tcPr>
            <w:tcW w:w="992" w:type="dxa"/>
            <w:shd w:val="clear" w:color="auto" w:fill="auto"/>
          </w:tcPr>
          <w:p w:rsidR="00D3324C" w:rsidRPr="00D3324C" w:rsidRDefault="00D3324C" w:rsidP="00D3324C">
            <w:r w:rsidRPr="00D3324C">
              <w:t>0</w:t>
            </w:r>
          </w:p>
        </w:tc>
        <w:tc>
          <w:tcPr>
            <w:tcW w:w="993" w:type="dxa"/>
            <w:shd w:val="clear" w:color="auto" w:fill="auto"/>
          </w:tcPr>
          <w:p w:rsidR="00D3324C" w:rsidRPr="00D3324C" w:rsidRDefault="00D3324C" w:rsidP="00D3324C">
            <w:r w:rsidRPr="00D3324C">
              <w:t>0</w:t>
            </w:r>
          </w:p>
        </w:tc>
        <w:tc>
          <w:tcPr>
            <w:tcW w:w="992" w:type="dxa"/>
            <w:shd w:val="clear" w:color="auto" w:fill="auto"/>
          </w:tcPr>
          <w:p w:rsidR="00D3324C" w:rsidRPr="00D3324C" w:rsidRDefault="00D3324C" w:rsidP="00D3324C">
            <w:r w:rsidRPr="00D3324C">
              <w:t>0</w:t>
            </w:r>
          </w:p>
        </w:tc>
        <w:tc>
          <w:tcPr>
            <w:tcW w:w="992" w:type="dxa"/>
            <w:shd w:val="clear" w:color="auto" w:fill="auto"/>
          </w:tcPr>
          <w:p w:rsidR="00D3324C" w:rsidRPr="00D3324C" w:rsidRDefault="00D3324C" w:rsidP="00D3324C">
            <w:r w:rsidRPr="00D3324C">
              <w:t>0</w:t>
            </w:r>
          </w:p>
        </w:tc>
        <w:tc>
          <w:tcPr>
            <w:tcW w:w="930" w:type="dxa"/>
            <w:shd w:val="clear" w:color="auto" w:fill="auto"/>
          </w:tcPr>
          <w:p w:rsidR="00D3324C" w:rsidRPr="00D3324C" w:rsidRDefault="00D3324C" w:rsidP="00D3324C">
            <w:r w:rsidRPr="00D3324C">
              <w:t>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val="restart"/>
            <w:shd w:val="clear" w:color="auto" w:fill="auto"/>
          </w:tcPr>
          <w:p w:rsidR="00D3324C" w:rsidRPr="00D3324C" w:rsidRDefault="00D3324C" w:rsidP="00D3324C">
            <w:r w:rsidRPr="00D3324C">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spellStart"/>
            <w:proofErr w:type="gramStart"/>
            <w:r w:rsidRPr="00D3324C">
              <w:t>ед</w:t>
            </w:r>
            <w:proofErr w:type="spellEnd"/>
            <w:proofErr w:type="gramEnd"/>
            <w:r w:rsidRPr="00D3324C">
              <w:t>/Гкал в час</w:t>
            </w:r>
          </w:p>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2023</w:t>
            </w:r>
          </w:p>
        </w:tc>
        <w:tc>
          <w:tcPr>
            <w:tcW w:w="851"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993" w:type="dxa"/>
            <w:shd w:val="clear" w:color="auto" w:fill="auto"/>
            <w:vAlign w:val="center"/>
          </w:tcPr>
          <w:p w:rsidR="00D3324C" w:rsidRPr="00D3324C" w:rsidRDefault="00D3324C" w:rsidP="00D3324C">
            <w:r w:rsidRPr="00D3324C">
              <w:t>2027</w:t>
            </w:r>
          </w:p>
        </w:tc>
        <w:tc>
          <w:tcPr>
            <w:tcW w:w="992" w:type="dxa"/>
            <w:shd w:val="clear" w:color="auto" w:fill="auto"/>
            <w:vAlign w:val="center"/>
          </w:tcPr>
          <w:p w:rsidR="00D3324C" w:rsidRPr="00D3324C" w:rsidRDefault="00D3324C" w:rsidP="00D3324C">
            <w:r w:rsidRPr="00D3324C">
              <w:t>2028</w:t>
            </w:r>
          </w:p>
        </w:tc>
        <w:tc>
          <w:tcPr>
            <w:tcW w:w="992" w:type="dxa"/>
            <w:shd w:val="clear" w:color="auto" w:fill="auto"/>
            <w:vAlign w:val="center"/>
          </w:tcPr>
          <w:p w:rsidR="00D3324C" w:rsidRPr="00D3324C" w:rsidRDefault="00D3324C" w:rsidP="00D3324C">
            <w:r w:rsidRPr="00D3324C">
              <w:t>2029</w:t>
            </w:r>
          </w:p>
        </w:tc>
        <w:tc>
          <w:tcPr>
            <w:tcW w:w="930" w:type="dxa"/>
            <w:shd w:val="clear" w:color="auto" w:fill="auto"/>
            <w:vAlign w:val="center"/>
          </w:tcPr>
          <w:p w:rsidR="00D3324C" w:rsidRPr="00D3324C" w:rsidRDefault="00D3324C" w:rsidP="00D3324C">
            <w:r w:rsidRPr="00D3324C">
              <w:t>2030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vAlign w:val="center"/>
          </w:tcPr>
          <w:p w:rsidR="00D3324C" w:rsidRPr="00D3324C" w:rsidRDefault="00D3324C" w:rsidP="00D3324C">
            <w:r w:rsidRPr="00D3324C">
              <w:t>0</w:t>
            </w:r>
          </w:p>
        </w:tc>
        <w:tc>
          <w:tcPr>
            <w:tcW w:w="851"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3"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30" w:type="dxa"/>
            <w:shd w:val="clear" w:color="auto" w:fill="auto"/>
            <w:vAlign w:val="center"/>
          </w:tcPr>
          <w:p w:rsidR="00D3324C" w:rsidRPr="00D3324C" w:rsidRDefault="00D3324C" w:rsidP="00D3324C">
            <w:r w:rsidRPr="00D3324C">
              <w:t>0</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годы</w:t>
            </w:r>
          </w:p>
        </w:tc>
        <w:tc>
          <w:tcPr>
            <w:tcW w:w="850" w:type="dxa"/>
            <w:shd w:val="clear" w:color="auto" w:fill="auto"/>
            <w:vAlign w:val="center"/>
          </w:tcPr>
          <w:p w:rsidR="00D3324C" w:rsidRPr="00D3324C" w:rsidRDefault="00D3324C" w:rsidP="00D3324C">
            <w:r w:rsidRPr="00D3324C">
              <w:t>2031</w:t>
            </w:r>
          </w:p>
        </w:tc>
        <w:tc>
          <w:tcPr>
            <w:tcW w:w="851"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993" w:type="dxa"/>
            <w:shd w:val="clear" w:color="auto" w:fill="auto"/>
            <w:vAlign w:val="center"/>
          </w:tcPr>
          <w:p w:rsidR="00D3324C" w:rsidRPr="00D3324C" w:rsidRDefault="00D3324C" w:rsidP="00D3324C">
            <w:r w:rsidRPr="00D3324C">
              <w:t>2035</w:t>
            </w:r>
          </w:p>
        </w:tc>
        <w:tc>
          <w:tcPr>
            <w:tcW w:w="992" w:type="dxa"/>
            <w:shd w:val="clear" w:color="auto" w:fill="auto"/>
            <w:vAlign w:val="center"/>
          </w:tcPr>
          <w:p w:rsidR="00D3324C" w:rsidRPr="00D3324C" w:rsidRDefault="00D3324C" w:rsidP="00D3324C">
            <w:r w:rsidRPr="00D3324C">
              <w:t>2036</w:t>
            </w:r>
          </w:p>
        </w:tc>
        <w:tc>
          <w:tcPr>
            <w:tcW w:w="992" w:type="dxa"/>
            <w:shd w:val="clear" w:color="auto" w:fill="auto"/>
            <w:vAlign w:val="center"/>
          </w:tcPr>
          <w:p w:rsidR="00D3324C" w:rsidRPr="00D3324C" w:rsidRDefault="00D3324C" w:rsidP="00D3324C">
            <w:r w:rsidRPr="00D3324C">
              <w:t>2037</w:t>
            </w:r>
          </w:p>
        </w:tc>
        <w:tc>
          <w:tcPr>
            <w:tcW w:w="930" w:type="dxa"/>
            <w:shd w:val="clear" w:color="auto" w:fill="auto"/>
            <w:vAlign w:val="center"/>
          </w:tcPr>
          <w:p w:rsidR="00D3324C" w:rsidRPr="00D3324C" w:rsidRDefault="00D3324C" w:rsidP="00D3324C">
            <w:r w:rsidRPr="00D3324C">
              <w:t>2038</w:t>
            </w:r>
          </w:p>
        </w:tc>
      </w:tr>
      <w:tr w:rsidR="00D3324C" w:rsidRPr="00D3324C" w:rsidTr="00D3324C">
        <w:tc>
          <w:tcPr>
            <w:tcW w:w="557" w:type="dxa"/>
            <w:vMerge/>
            <w:shd w:val="clear" w:color="auto" w:fill="auto"/>
          </w:tcPr>
          <w:p w:rsidR="00D3324C" w:rsidRPr="00D3324C" w:rsidRDefault="00D3324C" w:rsidP="00D3324C"/>
        </w:tc>
        <w:tc>
          <w:tcPr>
            <w:tcW w:w="1972" w:type="dxa"/>
            <w:vMerge/>
            <w:shd w:val="clear" w:color="auto" w:fill="auto"/>
          </w:tcPr>
          <w:p w:rsidR="00D3324C" w:rsidRPr="00D3324C" w:rsidRDefault="00D3324C" w:rsidP="00D3324C"/>
        </w:tc>
        <w:tc>
          <w:tcPr>
            <w:tcW w:w="3391" w:type="dxa"/>
            <w:vMerge/>
            <w:shd w:val="clear" w:color="auto" w:fill="auto"/>
          </w:tcPr>
          <w:p w:rsidR="00D3324C" w:rsidRPr="00D3324C" w:rsidRDefault="00D3324C" w:rsidP="00D3324C"/>
        </w:tc>
        <w:tc>
          <w:tcPr>
            <w:tcW w:w="1276" w:type="dxa"/>
            <w:shd w:val="clear" w:color="auto" w:fill="auto"/>
          </w:tcPr>
          <w:p w:rsidR="00D3324C" w:rsidRPr="00D3324C" w:rsidRDefault="00D3324C" w:rsidP="00D3324C">
            <w:r w:rsidRPr="00D3324C">
              <w:t>значения</w:t>
            </w:r>
          </w:p>
        </w:tc>
        <w:tc>
          <w:tcPr>
            <w:tcW w:w="850" w:type="dxa"/>
            <w:shd w:val="clear" w:color="auto" w:fill="auto"/>
            <w:vAlign w:val="center"/>
          </w:tcPr>
          <w:p w:rsidR="00D3324C" w:rsidRPr="00D3324C" w:rsidRDefault="00D3324C" w:rsidP="00D3324C">
            <w:r w:rsidRPr="00D3324C">
              <w:t>0</w:t>
            </w:r>
          </w:p>
        </w:tc>
        <w:tc>
          <w:tcPr>
            <w:tcW w:w="851"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3"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30" w:type="dxa"/>
            <w:shd w:val="clear" w:color="auto" w:fill="auto"/>
            <w:vAlign w:val="center"/>
          </w:tcPr>
          <w:p w:rsidR="00D3324C" w:rsidRPr="00D3324C" w:rsidRDefault="00D3324C" w:rsidP="00D3324C">
            <w:r w:rsidRPr="00D3324C">
              <w:t>0</w:t>
            </w:r>
          </w:p>
        </w:tc>
      </w:tr>
    </w:tbl>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Pr>
        <w:rPr>
          <w:rFonts w:eastAsia="MS Mincho"/>
        </w:rPr>
      </w:pPr>
      <w:r w:rsidRPr="00D3324C">
        <w:rPr>
          <w:rFonts w:eastAsia="MS Mincho"/>
        </w:rPr>
        <w:t>Приложение № 11</w:t>
      </w:r>
    </w:p>
    <w:p w:rsidR="00D3324C" w:rsidRPr="00D3324C" w:rsidRDefault="00D3324C" w:rsidP="00D3324C">
      <w:pPr>
        <w:rPr>
          <w:rFonts w:eastAsia="MS Mincho"/>
        </w:rPr>
      </w:pPr>
      <w:r w:rsidRPr="00D3324C">
        <w:rPr>
          <w:rFonts w:eastAsia="MS Mincho"/>
        </w:rPr>
        <w:t>к Конкурсной документации</w:t>
      </w:r>
    </w:p>
    <w:p w:rsidR="00D3324C" w:rsidRPr="00D3324C" w:rsidRDefault="00D3324C" w:rsidP="00D3324C"/>
    <w:p w:rsidR="00D3324C" w:rsidRPr="00D3324C" w:rsidRDefault="00D3324C" w:rsidP="00D3324C">
      <w:r w:rsidRPr="00D3324C">
        <w:t xml:space="preserve">КРИТЕРИИ КОНКУРСА И ИХ ПРЕДЕЛЬНЫЕ (МИНИМАЛЬНЫЕ И (ИЛИ) МАКСИМАЛЬНЫЕ) ЗНАЧЕНИЯ </w:t>
      </w:r>
    </w:p>
    <w:p w:rsidR="00D3324C" w:rsidRPr="00D3324C" w:rsidRDefault="00D3324C" w:rsidP="00D3324C">
      <w:r w:rsidRPr="00D3324C">
        <w:t>Предельный размер расходов концессионера на создание и (или) реконструкцию системы теплоснабжения в составе объекта концессионного соглашения на каждый год срока действия концессионного соглашения:</w:t>
      </w:r>
    </w:p>
    <w:p w:rsidR="00D3324C" w:rsidRPr="00D3324C" w:rsidRDefault="00D3324C" w:rsidP="00D3324C"/>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5"/>
        <w:gridCol w:w="1606"/>
        <w:gridCol w:w="1606"/>
        <w:gridCol w:w="1607"/>
        <w:gridCol w:w="1606"/>
        <w:gridCol w:w="1607"/>
      </w:tblGrid>
      <w:tr w:rsidR="00D3324C" w:rsidRPr="00D3324C" w:rsidTr="00D3324C">
        <w:tc>
          <w:tcPr>
            <w:tcW w:w="6285" w:type="dxa"/>
            <w:vMerge w:val="restart"/>
            <w:shd w:val="clear" w:color="auto" w:fill="auto"/>
          </w:tcPr>
          <w:p w:rsidR="00D3324C" w:rsidRPr="00D3324C" w:rsidRDefault="00D3324C" w:rsidP="00D3324C">
            <w:r w:rsidRPr="00D3324C">
              <w:t>Объем расходов на теплоснабжение, тыс. руб. с НДС</w:t>
            </w:r>
          </w:p>
        </w:tc>
        <w:tc>
          <w:tcPr>
            <w:tcW w:w="1606" w:type="dxa"/>
            <w:shd w:val="clear" w:color="auto" w:fill="auto"/>
          </w:tcPr>
          <w:p w:rsidR="00D3324C" w:rsidRPr="00D3324C" w:rsidRDefault="00D3324C" w:rsidP="00D3324C">
            <w:r w:rsidRPr="00D3324C">
              <w:t>2023 год</w:t>
            </w:r>
          </w:p>
        </w:tc>
        <w:tc>
          <w:tcPr>
            <w:tcW w:w="1606" w:type="dxa"/>
            <w:shd w:val="clear" w:color="auto" w:fill="auto"/>
          </w:tcPr>
          <w:p w:rsidR="00D3324C" w:rsidRPr="00D3324C" w:rsidRDefault="00D3324C" w:rsidP="00D3324C">
            <w:r w:rsidRPr="00D3324C">
              <w:t>2024 год</w:t>
            </w:r>
          </w:p>
        </w:tc>
        <w:tc>
          <w:tcPr>
            <w:tcW w:w="1607" w:type="dxa"/>
            <w:shd w:val="clear" w:color="auto" w:fill="auto"/>
          </w:tcPr>
          <w:p w:rsidR="00D3324C" w:rsidRPr="00D3324C" w:rsidRDefault="00D3324C" w:rsidP="00D3324C">
            <w:r w:rsidRPr="00D3324C">
              <w:t>2025 год</w:t>
            </w:r>
          </w:p>
        </w:tc>
        <w:tc>
          <w:tcPr>
            <w:tcW w:w="1606" w:type="dxa"/>
            <w:shd w:val="clear" w:color="auto" w:fill="auto"/>
          </w:tcPr>
          <w:p w:rsidR="00D3324C" w:rsidRPr="00D3324C" w:rsidRDefault="00D3324C" w:rsidP="00D3324C">
            <w:r w:rsidRPr="00D3324C">
              <w:t>2026 год</w:t>
            </w:r>
          </w:p>
        </w:tc>
        <w:tc>
          <w:tcPr>
            <w:tcW w:w="1607" w:type="dxa"/>
            <w:shd w:val="clear" w:color="auto" w:fill="auto"/>
          </w:tcPr>
          <w:p w:rsidR="00D3324C" w:rsidRPr="00D3324C" w:rsidRDefault="00D3324C" w:rsidP="00D3324C">
            <w:r w:rsidRPr="00D3324C">
              <w:t>2027 год</w:t>
            </w:r>
          </w:p>
        </w:tc>
      </w:tr>
      <w:tr w:rsidR="00D3324C" w:rsidRPr="00D3324C" w:rsidTr="00D3324C">
        <w:tc>
          <w:tcPr>
            <w:tcW w:w="6285" w:type="dxa"/>
            <w:vMerge/>
            <w:shd w:val="clear" w:color="auto" w:fill="auto"/>
          </w:tcPr>
          <w:p w:rsidR="00D3324C" w:rsidRPr="00D3324C" w:rsidRDefault="00D3324C" w:rsidP="00D3324C"/>
        </w:tc>
        <w:tc>
          <w:tcPr>
            <w:tcW w:w="1606" w:type="dxa"/>
            <w:shd w:val="clear" w:color="auto" w:fill="auto"/>
          </w:tcPr>
          <w:p w:rsidR="00D3324C" w:rsidRPr="00D3324C" w:rsidRDefault="00D3324C" w:rsidP="00D3324C">
            <w:r w:rsidRPr="00D3324C">
              <w:t>20214,96</w:t>
            </w:r>
          </w:p>
        </w:tc>
        <w:tc>
          <w:tcPr>
            <w:tcW w:w="1606" w:type="dxa"/>
            <w:shd w:val="clear" w:color="auto" w:fill="auto"/>
          </w:tcPr>
          <w:p w:rsidR="00D3324C" w:rsidRPr="00D3324C" w:rsidRDefault="00D3324C" w:rsidP="00D3324C">
            <w:r w:rsidRPr="00D3324C">
              <w:t>22753,83</w:t>
            </w:r>
          </w:p>
        </w:tc>
        <w:tc>
          <w:tcPr>
            <w:tcW w:w="1607" w:type="dxa"/>
            <w:shd w:val="clear" w:color="auto" w:fill="auto"/>
          </w:tcPr>
          <w:p w:rsidR="00D3324C" w:rsidRPr="00D3324C" w:rsidRDefault="00D3324C" w:rsidP="00D3324C">
            <w:r w:rsidRPr="00D3324C">
              <w:t>26697,77</w:t>
            </w:r>
          </w:p>
        </w:tc>
        <w:tc>
          <w:tcPr>
            <w:tcW w:w="1606" w:type="dxa"/>
            <w:shd w:val="clear" w:color="auto" w:fill="auto"/>
          </w:tcPr>
          <w:p w:rsidR="00D3324C" w:rsidRPr="00D3324C" w:rsidRDefault="00D3324C" w:rsidP="00D3324C">
            <w:r w:rsidRPr="00D3324C">
              <w:t>29259,12</w:t>
            </w:r>
          </w:p>
        </w:tc>
        <w:tc>
          <w:tcPr>
            <w:tcW w:w="1607" w:type="dxa"/>
            <w:shd w:val="clear" w:color="auto" w:fill="auto"/>
          </w:tcPr>
          <w:p w:rsidR="00D3324C" w:rsidRPr="00D3324C" w:rsidRDefault="00D3324C" w:rsidP="00D3324C">
            <w:r w:rsidRPr="00D3324C">
              <w:t>33043,07</w:t>
            </w:r>
          </w:p>
        </w:tc>
      </w:tr>
    </w:tbl>
    <w:p w:rsidR="00D3324C" w:rsidRPr="00D3324C" w:rsidRDefault="00D3324C" w:rsidP="00D3324C"/>
    <w:p w:rsidR="00D3324C" w:rsidRPr="00D3324C" w:rsidRDefault="00D3324C" w:rsidP="00D3324C">
      <w:r w:rsidRPr="00D3324C">
        <w:t xml:space="preserve">Предельный размер расходов на создание и (или) реконструкцию (модернизацию)  объектов концессионного соглашения в виде платы </w:t>
      </w:r>
      <w:proofErr w:type="spellStart"/>
      <w:r w:rsidRPr="00D3324C">
        <w:t>концедента</w:t>
      </w:r>
      <w:proofErr w:type="spellEnd"/>
      <w:r w:rsidRPr="00D3324C">
        <w:t xml:space="preserve"> на каждый год срока действия концессионного соглашения:</w:t>
      </w:r>
    </w:p>
    <w:tbl>
      <w:tblPr>
        <w:tblW w:w="4793" w:type="pct"/>
        <w:tblInd w:w="392" w:type="dxa"/>
        <w:tblLayout w:type="fixed"/>
        <w:tblLook w:val="00A0"/>
      </w:tblPr>
      <w:tblGrid>
        <w:gridCol w:w="4456"/>
        <w:gridCol w:w="1298"/>
        <w:gridCol w:w="1301"/>
        <w:gridCol w:w="1298"/>
        <w:gridCol w:w="1301"/>
        <w:gridCol w:w="1298"/>
        <w:gridCol w:w="1301"/>
        <w:gridCol w:w="1298"/>
        <w:gridCol w:w="1301"/>
      </w:tblGrid>
      <w:tr w:rsidR="00D3324C" w:rsidRPr="00D3324C" w:rsidTr="00D3324C">
        <w:trPr>
          <w:trHeight w:val="255"/>
        </w:trPr>
        <w:tc>
          <w:tcPr>
            <w:tcW w:w="1500" w:type="pct"/>
            <w:vMerge w:val="restart"/>
            <w:tcBorders>
              <w:top w:val="single" w:sz="4" w:space="0" w:color="auto"/>
              <w:left w:val="single" w:sz="4" w:space="0" w:color="auto"/>
              <w:right w:val="single" w:sz="4" w:space="0" w:color="000000"/>
            </w:tcBorders>
            <w:noWrap/>
            <w:vAlign w:val="center"/>
          </w:tcPr>
          <w:p w:rsidR="00D3324C" w:rsidRPr="00D3324C" w:rsidRDefault="00D3324C" w:rsidP="00D3324C">
            <w:r w:rsidRPr="00D3324C">
              <w:t xml:space="preserve">Плата </w:t>
            </w:r>
            <w:proofErr w:type="spellStart"/>
            <w:r w:rsidRPr="00D3324C">
              <w:t>концедента</w:t>
            </w:r>
            <w:proofErr w:type="spellEnd"/>
            <w:r w:rsidRPr="00D3324C">
              <w:t xml:space="preserve"> на теплоснабжение, млн. руб. с НДС</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2023 год</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r w:rsidRPr="00D3324C">
              <w:t>2024 год</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2025 год</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r w:rsidRPr="00D3324C">
              <w:t>2026 год</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2027 год</w:t>
            </w:r>
          </w:p>
        </w:tc>
        <w:tc>
          <w:tcPr>
            <w:tcW w:w="43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2028 год</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2029 год</w:t>
            </w:r>
          </w:p>
        </w:tc>
        <w:tc>
          <w:tcPr>
            <w:tcW w:w="43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2030 год</w:t>
            </w:r>
          </w:p>
        </w:tc>
      </w:tr>
      <w:tr w:rsidR="00D3324C" w:rsidRPr="00D3324C" w:rsidTr="00D3324C">
        <w:trPr>
          <w:trHeight w:val="255"/>
        </w:trPr>
        <w:tc>
          <w:tcPr>
            <w:tcW w:w="1500" w:type="pct"/>
            <w:vMerge/>
            <w:tcBorders>
              <w:left w:val="single" w:sz="4" w:space="0" w:color="auto"/>
              <w:right w:val="single" w:sz="4" w:space="0" w:color="000000"/>
            </w:tcBorders>
            <w:vAlign w:val="center"/>
          </w:tcPr>
          <w:p w:rsidR="00D3324C" w:rsidRPr="00D3324C" w:rsidRDefault="00D3324C" w:rsidP="00D3324C"/>
        </w:tc>
        <w:tc>
          <w:tcPr>
            <w:tcW w:w="437" w:type="pct"/>
            <w:tcBorders>
              <w:top w:val="single" w:sz="4" w:space="0" w:color="auto"/>
              <w:left w:val="single" w:sz="4" w:space="0" w:color="000000"/>
              <w:bottom w:val="single" w:sz="4" w:space="0" w:color="auto"/>
              <w:right w:val="single" w:sz="4" w:space="0" w:color="auto"/>
            </w:tcBorders>
            <w:noWrap/>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noWrap/>
          </w:tcPr>
          <w:p w:rsidR="00D3324C" w:rsidRPr="00D3324C" w:rsidRDefault="00D3324C" w:rsidP="00D3324C">
            <w:r w:rsidRPr="00D3324C">
              <w:t>-</w:t>
            </w:r>
          </w:p>
        </w:tc>
        <w:tc>
          <w:tcPr>
            <w:tcW w:w="437" w:type="pct"/>
            <w:tcBorders>
              <w:top w:val="single" w:sz="4" w:space="0" w:color="auto"/>
              <w:left w:val="nil"/>
              <w:bottom w:val="single" w:sz="4" w:space="0" w:color="auto"/>
              <w:right w:val="single" w:sz="4" w:space="0" w:color="auto"/>
            </w:tcBorders>
            <w:noWrap/>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r>
      <w:tr w:rsidR="00D3324C" w:rsidRPr="00D3324C" w:rsidTr="00D3324C">
        <w:trPr>
          <w:trHeight w:val="255"/>
        </w:trPr>
        <w:tc>
          <w:tcPr>
            <w:tcW w:w="1500" w:type="pct"/>
            <w:vMerge/>
            <w:tcBorders>
              <w:left w:val="single" w:sz="4" w:space="0" w:color="auto"/>
              <w:right w:val="single" w:sz="4" w:space="0" w:color="000000"/>
            </w:tcBorders>
            <w:vAlign w:val="center"/>
          </w:tcPr>
          <w:p w:rsidR="00D3324C" w:rsidRPr="00D3324C" w:rsidRDefault="00D3324C" w:rsidP="00D3324C"/>
        </w:tc>
        <w:tc>
          <w:tcPr>
            <w:tcW w:w="437" w:type="pct"/>
            <w:tcBorders>
              <w:top w:val="single" w:sz="4" w:space="0" w:color="auto"/>
              <w:left w:val="single" w:sz="4" w:space="0" w:color="000000"/>
              <w:bottom w:val="single" w:sz="4" w:space="0" w:color="auto"/>
              <w:right w:val="single" w:sz="4" w:space="0" w:color="auto"/>
            </w:tcBorders>
            <w:noWrap/>
            <w:vAlign w:val="center"/>
          </w:tcPr>
          <w:p w:rsidR="00D3324C" w:rsidRPr="00D3324C" w:rsidRDefault="00D3324C" w:rsidP="00D3324C">
            <w:r w:rsidRPr="00D3324C">
              <w:t>2031 год</w:t>
            </w:r>
          </w:p>
        </w:tc>
        <w:tc>
          <w:tcPr>
            <w:tcW w:w="438" w:type="pct"/>
            <w:tcBorders>
              <w:top w:val="single" w:sz="4" w:space="0" w:color="auto"/>
              <w:left w:val="nil"/>
              <w:bottom w:val="single" w:sz="4" w:space="0" w:color="auto"/>
              <w:right w:val="single" w:sz="4" w:space="0" w:color="auto"/>
            </w:tcBorders>
            <w:noWrap/>
            <w:vAlign w:val="center"/>
          </w:tcPr>
          <w:p w:rsidR="00D3324C" w:rsidRPr="00D3324C" w:rsidRDefault="00D3324C" w:rsidP="00D3324C">
            <w:r w:rsidRPr="00D3324C">
              <w:t>2032 год</w:t>
            </w:r>
          </w:p>
        </w:tc>
        <w:tc>
          <w:tcPr>
            <w:tcW w:w="437" w:type="pct"/>
            <w:tcBorders>
              <w:top w:val="single" w:sz="4" w:space="0" w:color="auto"/>
              <w:left w:val="nil"/>
              <w:bottom w:val="single" w:sz="4" w:space="0" w:color="auto"/>
              <w:right w:val="single" w:sz="4" w:space="0" w:color="auto"/>
            </w:tcBorders>
            <w:noWrap/>
            <w:vAlign w:val="center"/>
          </w:tcPr>
          <w:p w:rsidR="00D3324C" w:rsidRPr="00D3324C" w:rsidRDefault="00D3324C" w:rsidP="00D3324C">
            <w:r w:rsidRPr="00D3324C">
              <w:t>2033 год</w:t>
            </w:r>
          </w:p>
        </w:tc>
        <w:tc>
          <w:tcPr>
            <w:tcW w:w="43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2034 год</w:t>
            </w:r>
          </w:p>
        </w:tc>
        <w:tc>
          <w:tcPr>
            <w:tcW w:w="437"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2035 год</w:t>
            </w:r>
          </w:p>
        </w:tc>
        <w:tc>
          <w:tcPr>
            <w:tcW w:w="43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2036 год</w:t>
            </w:r>
          </w:p>
        </w:tc>
        <w:tc>
          <w:tcPr>
            <w:tcW w:w="437"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2037 год</w:t>
            </w:r>
          </w:p>
        </w:tc>
        <w:tc>
          <w:tcPr>
            <w:tcW w:w="43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Х</w:t>
            </w:r>
          </w:p>
        </w:tc>
      </w:tr>
      <w:tr w:rsidR="00D3324C" w:rsidRPr="00D3324C" w:rsidTr="00D3324C">
        <w:trPr>
          <w:trHeight w:val="255"/>
        </w:trPr>
        <w:tc>
          <w:tcPr>
            <w:tcW w:w="1500" w:type="pct"/>
            <w:vMerge/>
            <w:tcBorders>
              <w:left w:val="single" w:sz="4" w:space="0" w:color="auto"/>
              <w:bottom w:val="single" w:sz="4" w:space="0" w:color="000000"/>
              <w:right w:val="single" w:sz="4" w:space="0" w:color="000000"/>
            </w:tcBorders>
            <w:vAlign w:val="center"/>
          </w:tcPr>
          <w:p w:rsidR="00D3324C" w:rsidRPr="00D3324C" w:rsidRDefault="00D3324C" w:rsidP="00D3324C"/>
        </w:tc>
        <w:tc>
          <w:tcPr>
            <w:tcW w:w="437" w:type="pct"/>
            <w:tcBorders>
              <w:top w:val="single" w:sz="4" w:space="0" w:color="auto"/>
              <w:left w:val="single" w:sz="4" w:space="0" w:color="000000"/>
              <w:bottom w:val="single" w:sz="4" w:space="0" w:color="auto"/>
              <w:right w:val="single" w:sz="4" w:space="0" w:color="auto"/>
            </w:tcBorders>
            <w:noWrap/>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noWrap/>
          </w:tcPr>
          <w:p w:rsidR="00D3324C" w:rsidRPr="00D3324C" w:rsidRDefault="00D3324C" w:rsidP="00D3324C">
            <w:r w:rsidRPr="00D3324C">
              <w:t>-</w:t>
            </w:r>
          </w:p>
        </w:tc>
        <w:tc>
          <w:tcPr>
            <w:tcW w:w="437" w:type="pct"/>
            <w:tcBorders>
              <w:top w:val="single" w:sz="4" w:space="0" w:color="auto"/>
              <w:left w:val="nil"/>
              <w:bottom w:val="single" w:sz="4" w:space="0" w:color="auto"/>
              <w:right w:val="single" w:sz="4" w:space="0" w:color="auto"/>
            </w:tcBorders>
            <w:noWrap/>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7" w:type="pct"/>
            <w:tcBorders>
              <w:top w:val="single" w:sz="4" w:space="0" w:color="auto"/>
              <w:left w:val="nil"/>
              <w:bottom w:val="single" w:sz="4" w:space="0" w:color="auto"/>
              <w:right w:val="single" w:sz="4" w:space="0" w:color="auto"/>
            </w:tcBorders>
          </w:tcPr>
          <w:p w:rsidR="00D3324C" w:rsidRPr="00D3324C" w:rsidRDefault="00D3324C" w:rsidP="00D3324C">
            <w:r w:rsidRPr="00D3324C">
              <w:t>-</w:t>
            </w:r>
          </w:p>
        </w:tc>
        <w:tc>
          <w:tcPr>
            <w:tcW w:w="438" w:type="pct"/>
            <w:tcBorders>
              <w:top w:val="single" w:sz="4" w:space="0" w:color="auto"/>
              <w:left w:val="nil"/>
              <w:bottom w:val="single" w:sz="4" w:space="0" w:color="auto"/>
              <w:right w:val="single" w:sz="4" w:space="0" w:color="auto"/>
            </w:tcBorders>
          </w:tcPr>
          <w:p w:rsidR="00D3324C" w:rsidRPr="00D3324C" w:rsidRDefault="00D3324C" w:rsidP="00D3324C"/>
        </w:tc>
      </w:tr>
    </w:tbl>
    <w:p w:rsidR="00D3324C" w:rsidRPr="00D3324C" w:rsidRDefault="00D3324C" w:rsidP="00D3324C"/>
    <w:p w:rsidR="00D3324C" w:rsidRPr="00D3324C" w:rsidRDefault="00D3324C" w:rsidP="00D3324C"/>
    <w:p w:rsidR="00D3324C" w:rsidRPr="00D3324C" w:rsidRDefault="00D3324C" w:rsidP="00D3324C">
      <w:r w:rsidRPr="00D3324C">
        <w:t>3. Долгосрочные параметры регулирования деятельности концессионера и плановые значения показателей деятельности концессионера:</w:t>
      </w:r>
    </w:p>
    <w:p w:rsidR="00D3324C" w:rsidRPr="00D3324C" w:rsidRDefault="00D3324C" w:rsidP="00D3324C"/>
    <w:p w:rsidR="00D3324C" w:rsidRPr="00D3324C" w:rsidRDefault="00D3324C" w:rsidP="00D3324C">
      <w:r w:rsidRPr="00D3324C">
        <w:tab/>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5"/>
        <w:gridCol w:w="851"/>
        <w:gridCol w:w="1275"/>
        <w:gridCol w:w="1134"/>
        <w:gridCol w:w="993"/>
        <w:gridCol w:w="992"/>
        <w:gridCol w:w="992"/>
        <w:gridCol w:w="1134"/>
        <w:gridCol w:w="1134"/>
        <w:gridCol w:w="1134"/>
        <w:gridCol w:w="992"/>
      </w:tblGrid>
      <w:tr w:rsidR="00D3324C" w:rsidRPr="00D3324C" w:rsidTr="00D3324C">
        <w:trPr>
          <w:tblHeader/>
        </w:trPr>
        <w:tc>
          <w:tcPr>
            <w:tcW w:w="709" w:type="dxa"/>
            <w:shd w:val="clear" w:color="auto" w:fill="auto"/>
          </w:tcPr>
          <w:p w:rsidR="00D3324C" w:rsidRPr="00D3324C" w:rsidRDefault="00D3324C" w:rsidP="00D3324C">
            <w:r w:rsidRPr="00D3324C">
              <w:t>№</w:t>
            </w:r>
          </w:p>
          <w:p w:rsidR="00D3324C" w:rsidRPr="00D3324C" w:rsidRDefault="00D3324C" w:rsidP="00D3324C">
            <w:proofErr w:type="spellStart"/>
            <w:proofErr w:type="gramStart"/>
            <w:r w:rsidRPr="00D3324C">
              <w:t>п</w:t>
            </w:r>
            <w:proofErr w:type="spellEnd"/>
            <w:proofErr w:type="gramEnd"/>
            <w:r w:rsidRPr="00D3324C">
              <w:t>/</w:t>
            </w:r>
            <w:proofErr w:type="spellStart"/>
            <w:r w:rsidRPr="00D3324C">
              <w:t>п</w:t>
            </w:r>
            <w:proofErr w:type="spellEnd"/>
          </w:p>
        </w:tc>
        <w:tc>
          <w:tcPr>
            <w:tcW w:w="3685" w:type="dxa"/>
            <w:shd w:val="clear" w:color="auto" w:fill="auto"/>
          </w:tcPr>
          <w:p w:rsidR="00D3324C" w:rsidRPr="00D3324C" w:rsidRDefault="00D3324C" w:rsidP="00D3324C">
            <w:r w:rsidRPr="00D3324C">
              <w:t>Наименование показателя</w:t>
            </w:r>
          </w:p>
        </w:tc>
        <w:tc>
          <w:tcPr>
            <w:tcW w:w="10631" w:type="dxa"/>
            <w:gridSpan w:val="10"/>
            <w:shd w:val="clear" w:color="auto" w:fill="auto"/>
          </w:tcPr>
          <w:p w:rsidR="00D3324C" w:rsidRPr="00D3324C" w:rsidRDefault="00D3324C" w:rsidP="00D3324C">
            <w:r w:rsidRPr="00D3324C">
              <w:t>Минимально допустимые (наихудшие) плановые значения показателей деятельности концессионера</w:t>
            </w:r>
          </w:p>
          <w:p w:rsidR="00D3324C" w:rsidRPr="00D3324C" w:rsidRDefault="00D3324C" w:rsidP="00D3324C">
            <w:r w:rsidRPr="00D3324C">
              <w:t>на каждый год срока действия концессионного соглашения</w:t>
            </w:r>
          </w:p>
        </w:tc>
      </w:tr>
      <w:tr w:rsidR="00D3324C" w:rsidRPr="00D3324C" w:rsidTr="00D3324C">
        <w:trPr>
          <w:tblHeader/>
        </w:trPr>
        <w:tc>
          <w:tcPr>
            <w:tcW w:w="709" w:type="dxa"/>
            <w:shd w:val="clear" w:color="auto" w:fill="auto"/>
          </w:tcPr>
          <w:p w:rsidR="00D3324C" w:rsidRPr="00D3324C" w:rsidRDefault="00D3324C" w:rsidP="00D3324C">
            <w:r w:rsidRPr="00D3324C">
              <w:t>1</w:t>
            </w:r>
          </w:p>
        </w:tc>
        <w:tc>
          <w:tcPr>
            <w:tcW w:w="3685" w:type="dxa"/>
            <w:shd w:val="clear" w:color="auto" w:fill="auto"/>
          </w:tcPr>
          <w:p w:rsidR="00D3324C" w:rsidRPr="00D3324C" w:rsidRDefault="00D3324C" w:rsidP="00D3324C">
            <w:r w:rsidRPr="00D3324C">
              <w:t>2</w:t>
            </w:r>
          </w:p>
        </w:tc>
        <w:tc>
          <w:tcPr>
            <w:tcW w:w="851" w:type="dxa"/>
            <w:shd w:val="clear" w:color="auto" w:fill="auto"/>
          </w:tcPr>
          <w:p w:rsidR="00D3324C" w:rsidRPr="00D3324C" w:rsidRDefault="00D3324C" w:rsidP="00D3324C">
            <w:r w:rsidRPr="00D3324C">
              <w:t>3</w:t>
            </w:r>
          </w:p>
        </w:tc>
        <w:tc>
          <w:tcPr>
            <w:tcW w:w="1275" w:type="dxa"/>
            <w:shd w:val="clear" w:color="auto" w:fill="auto"/>
          </w:tcPr>
          <w:p w:rsidR="00D3324C" w:rsidRPr="00D3324C" w:rsidRDefault="00D3324C" w:rsidP="00D3324C">
            <w:r w:rsidRPr="00D3324C">
              <w:t>4</w:t>
            </w:r>
          </w:p>
        </w:tc>
        <w:tc>
          <w:tcPr>
            <w:tcW w:w="1134" w:type="dxa"/>
            <w:shd w:val="clear" w:color="auto" w:fill="auto"/>
          </w:tcPr>
          <w:p w:rsidR="00D3324C" w:rsidRPr="00D3324C" w:rsidRDefault="00D3324C" w:rsidP="00D3324C">
            <w:r w:rsidRPr="00D3324C">
              <w:t>5</w:t>
            </w:r>
          </w:p>
        </w:tc>
        <w:tc>
          <w:tcPr>
            <w:tcW w:w="993" w:type="dxa"/>
            <w:shd w:val="clear" w:color="auto" w:fill="auto"/>
          </w:tcPr>
          <w:p w:rsidR="00D3324C" w:rsidRPr="00D3324C" w:rsidRDefault="00D3324C" w:rsidP="00D3324C">
            <w:r w:rsidRPr="00D3324C">
              <w:t>6</w:t>
            </w:r>
          </w:p>
        </w:tc>
        <w:tc>
          <w:tcPr>
            <w:tcW w:w="992" w:type="dxa"/>
            <w:shd w:val="clear" w:color="auto" w:fill="auto"/>
          </w:tcPr>
          <w:p w:rsidR="00D3324C" w:rsidRPr="00D3324C" w:rsidRDefault="00D3324C" w:rsidP="00D3324C">
            <w:r w:rsidRPr="00D3324C">
              <w:t>7</w:t>
            </w:r>
          </w:p>
        </w:tc>
        <w:tc>
          <w:tcPr>
            <w:tcW w:w="992" w:type="dxa"/>
            <w:shd w:val="clear" w:color="auto" w:fill="auto"/>
          </w:tcPr>
          <w:p w:rsidR="00D3324C" w:rsidRPr="00D3324C" w:rsidRDefault="00D3324C" w:rsidP="00D3324C">
            <w:r w:rsidRPr="00D3324C">
              <w:t>8</w:t>
            </w:r>
          </w:p>
        </w:tc>
        <w:tc>
          <w:tcPr>
            <w:tcW w:w="1134" w:type="dxa"/>
            <w:shd w:val="clear" w:color="auto" w:fill="auto"/>
          </w:tcPr>
          <w:p w:rsidR="00D3324C" w:rsidRPr="00D3324C" w:rsidRDefault="00D3324C" w:rsidP="00D3324C">
            <w:r w:rsidRPr="00D3324C">
              <w:t>9</w:t>
            </w:r>
          </w:p>
        </w:tc>
        <w:tc>
          <w:tcPr>
            <w:tcW w:w="1134" w:type="dxa"/>
            <w:shd w:val="clear" w:color="auto" w:fill="auto"/>
          </w:tcPr>
          <w:p w:rsidR="00D3324C" w:rsidRPr="00D3324C" w:rsidRDefault="00D3324C" w:rsidP="00D3324C">
            <w:r w:rsidRPr="00D3324C">
              <w:t>10</w:t>
            </w:r>
          </w:p>
        </w:tc>
        <w:tc>
          <w:tcPr>
            <w:tcW w:w="1134" w:type="dxa"/>
            <w:shd w:val="clear" w:color="auto" w:fill="auto"/>
          </w:tcPr>
          <w:p w:rsidR="00D3324C" w:rsidRPr="00D3324C" w:rsidRDefault="00D3324C" w:rsidP="00D3324C">
            <w:r w:rsidRPr="00D3324C">
              <w:t>11</w:t>
            </w:r>
          </w:p>
        </w:tc>
        <w:tc>
          <w:tcPr>
            <w:tcW w:w="992" w:type="dxa"/>
            <w:shd w:val="clear" w:color="auto" w:fill="auto"/>
          </w:tcPr>
          <w:p w:rsidR="00D3324C" w:rsidRPr="00D3324C" w:rsidRDefault="00D3324C" w:rsidP="00D3324C">
            <w:r w:rsidRPr="00D3324C">
              <w:t>12</w:t>
            </w:r>
          </w:p>
        </w:tc>
      </w:tr>
      <w:tr w:rsidR="00D3324C" w:rsidRPr="00D3324C" w:rsidTr="00D3324C">
        <w:tc>
          <w:tcPr>
            <w:tcW w:w="709" w:type="dxa"/>
            <w:vMerge w:val="restart"/>
            <w:shd w:val="clear" w:color="auto" w:fill="auto"/>
          </w:tcPr>
          <w:p w:rsidR="00D3324C" w:rsidRPr="00D3324C" w:rsidRDefault="00D3324C" w:rsidP="00D3324C">
            <w:r w:rsidRPr="00D3324C">
              <w:t>1.</w:t>
            </w:r>
          </w:p>
        </w:tc>
        <w:tc>
          <w:tcPr>
            <w:tcW w:w="3685" w:type="dxa"/>
            <w:vMerge w:val="restart"/>
            <w:shd w:val="clear" w:color="auto" w:fill="auto"/>
          </w:tcPr>
          <w:p w:rsidR="00D3324C" w:rsidRPr="00D3324C" w:rsidRDefault="00D3324C" w:rsidP="00D3324C">
            <w:r w:rsidRPr="00D3324C">
              <w:t>Базовый уровень операционных расходов (теплоснабжение),  млн. руб.</w:t>
            </w:r>
          </w:p>
        </w:tc>
        <w:tc>
          <w:tcPr>
            <w:tcW w:w="851" w:type="dxa"/>
            <w:vMerge w:val="restart"/>
            <w:shd w:val="clear" w:color="auto" w:fill="auto"/>
            <w:vAlign w:val="center"/>
          </w:tcPr>
          <w:p w:rsidR="00D3324C" w:rsidRPr="00D3324C" w:rsidRDefault="00D3324C" w:rsidP="00D3324C">
            <w:r w:rsidRPr="00D3324C">
              <w:t>не менее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0,123</w:t>
            </w:r>
          </w:p>
        </w:tc>
        <w:tc>
          <w:tcPr>
            <w:tcW w:w="993" w:type="dxa"/>
            <w:shd w:val="clear" w:color="auto" w:fill="auto"/>
            <w:vAlign w:val="center"/>
          </w:tcPr>
          <w:p w:rsidR="00D3324C" w:rsidRPr="00D3324C" w:rsidRDefault="00D3324C" w:rsidP="00D3324C">
            <w:pPr>
              <w:rPr>
                <w:highlight w:val="yellow"/>
              </w:rPr>
            </w:pPr>
          </w:p>
        </w:tc>
        <w:tc>
          <w:tcPr>
            <w:tcW w:w="992" w:type="dxa"/>
            <w:shd w:val="clear" w:color="auto" w:fill="auto"/>
            <w:vAlign w:val="center"/>
          </w:tcPr>
          <w:p w:rsidR="00D3324C" w:rsidRPr="00D3324C" w:rsidRDefault="00D3324C" w:rsidP="00D3324C">
            <w:pPr>
              <w:rPr>
                <w:highlight w:val="yellow"/>
              </w:rPr>
            </w:pPr>
          </w:p>
        </w:tc>
        <w:tc>
          <w:tcPr>
            <w:tcW w:w="992" w:type="dxa"/>
            <w:shd w:val="clear" w:color="auto" w:fill="auto"/>
            <w:vAlign w:val="center"/>
          </w:tcPr>
          <w:p w:rsidR="00D3324C" w:rsidRPr="00D3324C" w:rsidRDefault="00D3324C" w:rsidP="00D3324C">
            <w:pPr>
              <w:rPr>
                <w:highlight w:val="yellow"/>
              </w:rPr>
            </w:pPr>
          </w:p>
        </w:tc>
        <w:tc>
          <w:tcPr>
            <w:tcW w:w="1134" w:type="dxa"/>
            <w:shd w:val="clear" w:color="auto" w:fill="auto"/>
            <w:vAlign w:val="center"/>
          </w:tcPr>
          <w:p w:rsidR="00D3324C" w:rsidRPr="00D3324C" w:rsidRDefault="00D3324C" w:rsidP="00D3324C">
            <w:pPr>
              <w:rPr>
                <w:highlight w:val="yellow"/>
              </w:rPr>
            </w:pPr>
          </w:p>
        </w:tc>
        <w:tc>
          <w:tcPr>
            <w:tcW w:w="1134" w:type="dxa"/>
            <w:shd w:val="clear" w:color="auto" w:fill="auto"/>
            <w:vAlign w:val="center"/>
          </w:tcPr>
          <w:p w:rsidR="00D3324C" w:rsidRPr="00D3324C" w:rsidRDefault="00D3324C" w:rsidP="00D3324C">
            <w:pPr>
              <w:rPr>
                <w:highlight w:val="yellow"/>
              </w:rPr>
            </w:pPr>
          </w:p>
        </w:tc>
        <w:tc>
          <w:tcPr>
            <w:tcW w:w="1134" w:type="dxa"/>
            <w:shd w:val="clear" w:color="auto" w:fill="auto"/>
            <w:vAlign w:val="center"/>
          </w:tcPr>
          <w:p w:rsidR="00D3324C" w:rsidRPr="00D3324C" w:rsidRDefault="00D3324C" w:rsidP="00D3324C">
            <w:pPr>
              <w:rPr>
                <w:highlight w:val="yellow"/>
              </w:rPr>
            </w:pPr>
          </w:p>
        </w:tc>
        <w:tc>
          <w:tcPr>
            <w:tcW w:w="992" w:type="dxa"/>
            <w:shd w:val="clear" w:color="auto" w:fill="auto"/>
            <w:vAlign w:val="center"/>
          </w:tcPr>
          <w:p w:rsidR="00D3324C" w:rsidRPr="00D3324C" w:rsidRDefault="00D3324C" w:rsidP="00D3324C">
            <w:pPr>
              <w:rPr>
                <w:highlight w:val="yellow"/>
              </w:rPr>
            </w:pP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tc>
        <w:tc>
          <w:tcPr>
            <w:tcW w:w="993"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val="restart"/>
            <w:shd w:val="clear" w:color="auto" w:fill="auto"/>
            <w:vAlign w:val="center"/>
          </w:tcPr>
          <w:p w:rsidR="00D3324C" w:rsidRPr="00D3324C" w:rsidRDefault="00D3324C" w:rsidP="00D3324C">
            <w:r w:rsidRPr="00D3324C">
              <w:t>не более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tc>
        <w:tc>
          <w:tcPr>
            <w:tcW w:w="993"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tc>
        <w:tc>
          <w:tcPr>
            <w:tcW w:w="993"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1134" w:type="dxa"/>
            <w:shd w:val="clear" w:color="auto" w:fill="auto"/>
            <w:vAlign w:val="center"/>
          </w:tcPr>
          <w:p w:rsidR="00D3324C" w:rsidRPr="00D3324C" w:rsidRDefault="00D3324C" w:rsidP="00D3324C"/>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val="restart"/>
            <w:shd w:val="clear" w:color="auto" w:fill="auto"/>
          </w:tcPr>
          <w:p w:rsidR="00D3324C" w:rsidRPr="00D3324C" w:rsidRDefault="00D3324C" w:rsidP="00D3324C">
            <w:r w:rsidRPr="00D3324C">
              <w:t>2.</w:t>
            </w:r>
          </w:p>
        </w:tc>
        <w:tc>
          <w:tcPr>
            <w:tcW w:w="3685" w:type="dxa"/>
            <w:vMerge w:val="restart"/>
            <w:shd w:val="clear" w:color="auto" w:fill="auto"/>
          </w:tcPr>
          <w:p w:rsidR="00D3324C" w:rsidRPr="00D3324C" w:rsidRDefault="00D3324C" w:rsidP="00D3324C">
            <w:r w:rsidRPr="00D3324C">
              <w:t xml:space="preserve">Удельный расход топлива на отпущенную от собственных </w:t>
            </w:r>
            <w:proofErr w:type="spellStart"/>
            <w:r w:rsidRPr="00D3324C">
              <w:t>теплоисточников</w:t>
            </w:r>
            <w:proofErr w:type="spellEnd"/>
            <w:r w:rsidRPr="00D3324C">
              <w:t xml:space="preserve"> тепловую </w:t>
            </w:r>
            <w:r w:rsidRPr="00D3324C">
              <w:lastRenderedPageBreak/>
              <w:t xml:space="preserve">энергию, </w:t>
            </w:r>
            <w:proofErr w:type="spellStart"/>
            <w:r w:rsidRPr="00D3324C">
              <w:t>кг</w:t>
            </w:r>
            <w:proofErr w:type="gramStart"/>
            <w:r w:rsidRPr="00D3324C">
              <w:t>.у</w:t>
            </w:r>
            <w:proofErr w:type="gramEnd"/>
            <w:r w:rsidRPr="00D3324C">
              <w:t>.т</w:t>
            </w:r>
            <w:proofErr w:type="spellEnd"/>
            <w:r w:rsidRPr="00D3324C">
              <w:t>./Гкал</w:t>
            </w:r>
          </w:p>
        </w:tc>
        <w:tc>
          <w:tcPr>
            <w:tcW w:w="851" w:type="dxa"/>
            <w:vMerge w:val="restart"/>
            <w:shd w:val="clear" w:color="auto" w:fill="auto"/>
            <w:vAlign w:val="center"/>
          </w:tcPr>
          <w:p w:rsidR="00D3324C" w:rsidRPr="00D3324C" w:rsidRDefault="00D3324C" w:rsidP="00D3324C">
            <w:r w:rsidRPr="00D3324C">
              <w:lastRenderedPageBreak/>
              <w:t>не менее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156,0</w:t>
            </w:r>
          </w:p>
        </w:tc>
        <w:tc>
          <w:tcPr>
            <w:tcW w:w="993" w:type="dxa"/>
            <w:shd w:val="clear" w:color="auto" w:fill="auto"/>
            <w:vAlign w:val="center"/>
          </w:tcPr>
          <w:p w:rsidR="00D3324C" w:rsidRPr="00D3324C" w:rsidRDefault="00D3324C" w:rsidP="00D3324C">
            <w:r w:rsidRPr="00D3324C">
              <w:t>156,0</w:t>
            </w:r>
          </w:p>
        </w:tc>
        <w:tc>
          <w:tcPr>
            <w:tcW w:w="992" w:type="dxa"/>
            <w:shd w:val="clear" w:color="auto" w:fill="auto"/>
            <w:vAlign w:val="center"/>
          </w:tcPr>
          <w:p w:rsidR="00D3324C" w:rsidRPr="00D3324C" w:rsidRDefault="00D3324C" w:rsidP="00D3324C">
            <w:r w:rsidRPr="00D3324C">
              <w:t>156,0</w:t>
            </w:r>
          </w:p>
        </w:tc>
        <w:tc>
          <w:tcPr>
            <w:tcW w:w="992" w:type="dxa"/>
            <w:shd w:val="clear" w:color="auto" w:fill="auto"/>
            <w:vAlign w:val="center"/>
          </w:tcPr>
          <w:p w:rsidR="00D3324C" w:rsidRPr="00D3324C" w:rsidRDefault="00D3324C" w:rsidP="00D3324C">
            <w:r w:rsidRPr="00D3324C">
              <w:t>156,0</w:t>
            </w:r>
          </w:p>
        </w:tc>
        <w:tc>
          <w:tcPr>
            <w:tcW w:w="1134" w:type="dxa"/>
            <w:shd w:val="clear" w:color="auto" w:fill="auto"/>
            <w:vAlign w:val="center"/>
          </w:tcPr>
          <w:p w:rsidR="00D3324C" w:rsidRPr="00D3324C" w:rsidRDefault="00D3324C" w:rsidP="00D3324C">
            <w:r w:rsidRPr="00D3324C">
              <w:t>156,0</w:t>
            </w:r>
          </w:p>
        </w:tc>
        <w:tc>
          <w:tcPr>
            <w:tcW w:w="1134" w:type="dxa"/>
            <w:shd w:val="clear" w:color="auto" w:fill="auto"/>
            <w:vAlign w:val="center"/>
          </w:tcPr>
          <w:p w:rsidR="00D3324C" w:rsidRPr="00D3324C" w:rsidRDefault="00D3324C" w:rsidP="00D3324C">
            <w:r w:rsidRPr="00D3324C">
              <w:t>156,0</w:t>
            </w:r>
          </w:p>
        </w:tc>
        <w:tc>
          <w:tcPr>
            <w:tcW w:w="1134" w:type="dxa"/>
            <w:shd w:val="clear" w:color="auto" w:fill="auto"/>
            <w:vAlign w:val="center"/>
          </w:tcPr>
          <w:p w:rsidR="00D3324C" w:rsidRPr="00D3324C" w:rsidRDefault="00D3324C" w:rsidP="00D3324C">
            <w:r w:rsidRPr="00D3324C">
              <w:t>156,0</w:t>
            </w:r>
          </w:p>
        </w:tc>
        <w:tc>
          <w:tcPr>
            <w:tcW w:w="992" w:type="dxa"/>
            <w:shd w:val="clear" w:color="auto" w:fill="auto"/>
            <w:vAlign w:val="center"/>
          </w:tcPr>
          <w:p w:rsidR="00D3324C" w:rsidRPr="00D3324C" w:rsidRDefault="00D3324C" w:rsidP="00D3324C">
            <w:r w:rsidRPr="00D3324C">
              <w:t>156,0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156,0</w:t>
            </w:r>
          </w:p>
        </w:tc>
        <w:tc>
          <w:tcPr>
            <w:tcW w:w="993" w:type="dxa"/>
            <w:shd w:val="clear" w:color="auto" w:fill="auto"/>
            <w:vAlign w:val="center"/>
          </w:tcPr>
          <w:p w:rsidR="00D3324C" w:rsidRPr="00D3324C" w:rsidRDefault="00D3324C" w:rsidP="00D3324C">
            <w:r w:rsidRPr="00D3324C">
              <w:t>156,0</w:t>
            </w:r>
          </w:p>
        </w:tc>
        <w:tc>
          <w:tcPr>
            <w:tcW w:w="992" w:type="dxa"/>
            <w:shd w:val="clear" w:color="auto" w:fill="auto"/>
            <w:vAlign w:val="center"/>
          </w:tcPr>
          <w:p w:rsidR="00D3324C" w:rsidRPr="00D3324C" w:rsidRDefault="00D3324C" w:rsidP="00D3324C">
            <w:r w:rsidRPr="00D3324C">
              <w:t>156,0</w:t>
            </w:r>
          </w:p>
        </w:tc>
        <w:tc>
          <w:tcPr>
            <w:tcW w:w="992" w:type="dxa"/>
            <w:shd w:val="clear" w:color="auto" w:fill="auto"/>
            <w:vAlign w:val="center"/>
          </w:tcPr>
          <w:p w:rsidR="00D3324C" w:rsidRPr="00D3324C" w:rsidRDefault="00D3324C" w:rsidP="00D3324C">
            <w:r w:rsidRPr="00D3324C">
              <w:t>156,0</w:t>
            </w:r>
          </w:p>
        </w:tc>
        <w:tc>
          <w:tcPr>
            <w:tcW w:w="1134" w:type="dxa"/>
            <w:shd w:val="clear" w:color="auto" w:fill="auto"/>
            <w:vAlign w:val="center"/>
          </w:tcPr>
          <w:p w:rsidR="00D3324C" w:rsidRPr="00D3324C" w:rsidRDefault="00D3324C" w:rsidP="00D3324C">
            <w:r w:rsidRPr="00D3324C">
              <w:t>156,0</w:t>
            </w:r>
          </w:p>
        </w:tc>
        <w:tc>
          <w:tcPr>
            <w:tcW w:w="1134" w:type="dxa"/>
            <w:shd w:val="clear" w:color="auto" w:fill="auto"/>
            <w:vAlign w:val="center"/>
          </w:tcPr>
          <w:p w:rsidR="00D3324C" w:rsidRPr="00D3324C" w:rsidRDefault="00D3324C" w:rsidP="00D3324C">
            <w:r w:rsidRPr="00D3324C">
              <w:t>156,0</w:t>
            </w:r>
          </w:p>
        </w:tc>
        <w:tc>
          <w:tcPr>
            <w:tcW w:w="1134" w:type="dxa"/>
            <w:shd w:val="clear" w:color="auto" w:fill="auto"/>
            <w:vAlign w:val="center"/>
          </w:tcPr>
          <w:p w:rsidR="00D3324C" w:rsidRPr="00D3324C" w:rsidRDefault="00D3324C" w:rsidP="00D3324C">
            <w:r w:rsidRPr="00D3324C">
              <w:t>156,0</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val="restart"/>
            <w:shd w:val="clear" w:color="auto" w:fill="auto"/>
            <w:vAlign w:val="center"/>
          </w:tcPr>
          <w:p w:rsidR="00D3324C" w:rsidRPr="00D3324C" w:rsidRDefault="00D3324C" w:rsidP="00D3324C">
            <w:r w:rsidRPr="00D3324C">
              <w:t>не более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170,0</w:t>
            </w:r>
          </w:p>
        </w:tc>
        <w:tc>
          <w:tcPr>
            <w:tcW w:w="993"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1134" w:type="dxa"/>
            <w:shd w:val="clear" w:color="auto" w:fill="auto"/>
            <w:vAlign w:val="center"/>
          </w:tcPr>
          <w:p w:rsidR="00D3324C" w:rsidRPr="00D3324C" w:rsidRDefault="00D3324C" w:rsidP="00D3324C">
            <w:r w:rsidRPr="00D3324C">
              <w:t>170,0</w:t>
            </w:r>
          </w:p>
        </w:tc>
        <w:tc>
          <w:tcPr>
            <w:tcW w:w="1134" w:type="dxa"/>
            <w:shd w:val="clear" w:color="auto" w:fill="auto"/>
            <w:vAlign w:val="center"/>
          </w:tcPr>
          <w:p w:rsidR="00D3324C" w:rsidRPr="00D3324C" w:rsidRDefault="00D3324C" w:rsidP="00D3324C">
            <w:r w:rsidRPr="00D3324C">
              <w:t>170,0</w:t>
            </w:r>
          </w:p>
        </w:tc>
        <w:tc>
          <w:tcPr>
            <w:tcW w:w="1134"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170,0</w:t>
            </w:r>
          </w:p>
        </w:tc>
        <w:tc>
          <w:tcPr>
            <w:tcW w:w="993"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170,0</w:t>
            </w:r>
          </w:p>
        </w:tc>
        <w:tc>
          <w:tcPr>
            <w:tcW w:w="1134" w:type="dxa"/>
            <w:shd w:val="clear" w:color="auto" w:fill="auto"/>
            <w:vAlign w:val="center"/>
          </w:tcPr>
          <w:p w:rsidR="00D3324C" w:rsidRPr="00D3324C" w:rsidRDefault="00D3324C" w:rsidP="00D3324C">
            <w:r w:rsidRPr="00D3324C">
              <w:t>170,0</w:t>
            </w:r>
          </w:p>
        </w:tc>
        <w:tc>
          <w:tcPr>
            <w:tcW w:w="1134" w:type="dxa"/>
            <w:shd w:val="clear" w:color="auto" w:fill="auto"/>
            <w:vAlign w:val="center"/>
          </w:tcPr>
          <w:p w:rsidR="00D3324C" w:rsidRPr="00D3324C" w:rsidRDefault="00D3324C" w:rsidP="00D3324C">
            <w:r w:rsidRPr="00D3324C">
              <w:t>170,0</w:t>
            </w:r>
          </w:p>
        </w:tc>
        <w:tc>
          <w:tcPr>
            <w:tcW w:w="1134" w:type="dxa"/>
            <w:shd w:val="clear" w:color="auto" w:fill="auto"/>
            <w:vAlign w:val="center"/>
          </w:tcPr>
          <w:p w:rsidR="00D3324C" w:rsidRPr="00D3324C" w:rsidRDefault="00D3324C" w:rsidP="00D3324C">
            <w:r w:rsidRPr="00D3324C">
              <w:t>170,0</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val="restart"/>
            <w:shd w:val="clear" w:color="auto" w:fill="auto"/>
          </w:tcPr>
          <w:p w:rsidR="00D3324C" w:rsidRPr="00D3324C" w:rsidRDefault="00D3324C" w:rsidP="00D3324C">
            <w:r w:rsidRPr="00D3324C">
              <w:t>3.</w:t>
            </w:r>
          </w:p>
        </w:tc>
        <w:tc>
          <w:tcPr>
            <w:tcW w:w="3685" w:type="dxa"/>
            <w:vMerge w:val="restart"/>
            <w:shd w:val="clear" w:color="auto" w:fill="auto"/>
          </w:tcPr>
          <w:p w:rsidR="00D3324C" w:rsidRPr="00D3324C" w:rsidRDefault="00D3324C" w:rsidP="00D3324C">
            <w:r w:rsidRPr="00D3324C">
              <w:t xml:space="preserve">Удельный расход электроэнергии на единицу тепловой энергии, отпускаемой в сеть, </w:t>
            </w:r>
            <w:proofErr w:type="spellStart"/>
            <w:r w:rsidRPr="00D3324C">
              <w:t>кВт</w:t>
            </w:r>
            <w:proofErr w:type="gramStart"/>
            <w:r w:rsidRPr="00D3324C">
              <w:t>.ч</w:t>
            </w:r>
            <w:proofErr w:type="gramEnd"/>
            <w:r w:rsidRPr="00D3324C">
              <w:t>ас</w:t>
            </w:r>
            <w:proofErr w:type="spellEnd"/>
            <w:r w:rsidRPr="00D3324C">
              <w:t>/Гкал</w:t>
            </w:r>
          </w:p>
          <w:p w:rsidR="00D3324C" w:rsidRPr="00D3324C" w:rsidRDefault="00D3324C" w:rsidP="00D3324C"/>
        </w:tc>
        <w:tc>
          <w:tcPr>
            <w:tcW w:w="851" w:type="dxa"/>
            <w:vMerge w:val="restart"/>
            <w:shd w:val="clear" w:color="auto" w:fill="auto"/>
            <w:vAlign w:val="center"/>
          </w:tcPr>
          <w:p w:rsidR="00D3324C" w:rsidRPr="00D3324C" w:rsidRDefault="00D3324C" w:rsidP="00D3324C">
            <w:r w:rsidRPr="00D3324C">
              <w:t>не менее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70,0</w:t>
            </w:r>
          </w:p>
        </w:tc>
        <w:tc>
          <w:tcPr>
            <w:tcW w:w="993" w:type="dxa"/>
            <w:shd w:val="clear" w:color="auto" w:fill="auto"/>
            <w:vAlign w:val="center"/>
          </w:tcPr>
          <w:p w:rsidR="00D3324C" w:rsidRPr="00D3324C" w:rsidRDefault="00D3324C" w:rsidP="00D3324C">
            <w:r w:rsidRPr="00D3324C">
              <w:t>70,0</w:t>
            </w:r>
          </w:p>
        </w:tc>
        <w:tc>
          <w:tcPr>
            <w:tcW w:w="992" w:type="dxa"/>
            <w:shd w:val="clear" w:color="auto" w:fill="auto"/>
            <w:vAlign w:val="center"/>
          </w:tcPr>
          <w:p w:rsidR="00D3324C" w:rsidRPr="00D3324C" w:rsidRDefault="00D3324C" w:rsidP="00D3324C">
            <w:r w:rsidRPr="00D3324C">
              <w:t>70,0</w:t>
            </w:r>
          </w:p>
        </w:tc>
        <w:tc>
          <w:tcPr>
            <w:tcW w:w="992" w:type="dxa"/>
            <w:shd w:val="clear" w:color="auto" w:fill="auto"/>
            <w:vAlign w:val="center"/>
          </w:tcPr>
          <w:p w:rsidR="00D3324C" w:rsidRPr="00D3324C" w:rsidRDefault="00D3324C" w:rsidP="00D3324C">
            <w:r w:rsidRPr="00D3324C">
              <w:t>70,0</w:t>
            </w:r>
          </w:p>
        </w:tc>
        <w:tc>
          <w:tcPr>
            <w:tcW w:w="1134" w:type="dxa"/>
            <w:shd w:val="clear" w:color="auto" w:fill="auto"/>
            <w:vAlign w:val="center"/>
          </w:tcPr>
          <w:p w:rsidR="00D3324C" w:rsidRPr="00D3324C" w:rsidRDefault="00D3324C" w:rsidP="00D3324C">
            <w:r w:rsidRPr="00D3324C">
              <w:t>70,0</w:t>
            </w:r>
          </w:p>
        </w:tc>
        <w:tc>
          <w:tcPr>
            <w:tcW w:w="1134" w:type="dxa"/>
            <w:shd w:val="clear" w:color="auto" w:fill="auto"/>
            <w:vAlign w:val="center"/>
          </w:tcPr>
          <w:p w:rsidR="00D3324C" w:rsidRPr="00D3324C" w:rsidRDefault="00D3324C" w:rsidP="00D3324C">
            <w:r w:rsidRPr="00D3324C">
              <w:t>70,0</w:t>
            </w:r>
          </w:p>
        </w:tc>
        <w:tc>
          <w:tcPr>
            <w:tcW w:w="1134" w:type="dxa"/>
            <w:shd w:val="clear" w:color="auto" w:fill="auto"/>
            <w:vAlign w:val="center"/>
          </w:tcPr>
          <w:p w:rsidR="00D3324C" w:rsidRPr="00D3324C" w:rsidRDefault="00D3324C" w:rsidP="00D3324C">
            <w:r w:rsidRPr="00D3324C">
              <w:t>70,0</w:t>
            </w:r>
          </w:p>
        </w:tc>
        <w:tc>
          <w:tcPr>
            <w:tcW w:w="992" w:type="dxa"/>
            <w:shd w:val="clear" w:color="auto" w:fill="auto"/>
            <w:vAlign w:val="center"/>
          </w:tcPr>
          <w:p w:rsidR="00D3324C" w:rsidRPr="00D3324C" w:rsidRDefault="00D3324C" w:rsidP="00D3324C">
            <w:r w:rsidRPr="00D3324C">
              <w:t>70,0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70,0</w:t>
            </w:r>
          </w:p>
        </w:tc>
        <w:tc>
          <w:tcPr>
            <w:tcW w:w="993" w:type="dxa"/>
            <w:shd w:val="clear" w:color="auto" w:fill="auto"/>
            <w:vAlign w:val="center"/>
          </w:tcPr>
          <w:p w:rsidR="00D3324C" w:rsidRPr="00D3324C" w:rsidRDefault="00D3324C" w:rsidP="00D3324C">
            <w:r w:rsidRPr="00D3324C">
              <w:t>70,0</w:t>
            </w:r>
          </w:p>
        </w:tc>
        <w:tc>
          <w:tcPr>
            <w:tcW w:w="992" w:type="dxa"/>
            <w:shd w:val="clear" w:color="auto" w:fill="auto"/>
            <w:vAlign w:val="center"/>
          </w:tcPr>
          <w:p w:rsidR="00D3324C" w:rsidRPr="00D3324C" w:rsidRDefault="00D3324C" w:rsidP="00D3324C">
            <w:r w:rsidRPr="00D3324C">
              <w:t>70,0</w:t>
            </w:r>
          </w:p>
        </w:tc>
        <w:tc>
          <w:tcPr>
            <w:tcW w:w="992" w:type="dxa"/>
            <w:shd w:val="clear" w:color="auto" w:fill="auto"/>
            <w:vAlign w:val="center"/>
          </w:tcPr>
          <w:p w:rsidR="00D3324C" w:rsidRPr="00D3324C" w:rsidRDefault="00D3324C" w:rsidP="00D3324C">
            <w:r w:rsidRPr="00D3324C">
              <w:t>70,0</w:t>
            </w:r>
          </w:p>
        </w:tc>
        <w:tc>
          <w:tcPr>
            <w:tcW w:w="1134" w:type="dxa"/>
            <w:shd w:val="clear" w:color="auto" w:fill="auto"/>
            <w:vAlign w:val="center"/>
          </w:tcPr>
          <w:p w:rsidR="00D3324C" w:rsidRPr="00D3324C" w:rsidRDefault="00D3324C" w:rsidP="00D3324C">
            <w:r w:rsidRPr="00D3324C">
              <w:t>70,0</w:t>
            </w:r>
          </w:p>
        </w:tc>
        <w:tc>
          <w:tcPr>
            <w:tcW w:w="1134" w:type="dxa"/>
            <w:shd w:val="clear" w:color="auto" w:fill="auto"/>
            <w:vAlign w:val="center"/>
          </w:tcPr>
          <w:p w:rsidR="00D3324C" w:rsidRPr="00D3324C" w:rsidRDefault="00D3324C" w:rsidP="00D3324C">
            <w:r w:rsidRPr="00D3324C">
              <w:t>70,0</w:t>
            </w:r>
          </w:p>
        </w:tc>
        <w:tc>
          <w:tcPr>
            <w:tcW w:w="1134" w:type="dxa"/>
            <w:shd w:val="clear" w:color="auto" w:fill="auto"/>
            <w:vAlign w:val="center"/>
          </w:tcPr>
          <w:p w:rsidR="00D3324C" w:rsidRPr="00D3324C" w:rsidRDefault="00D3324C" w:rsidP="00D3324C">
            <w:r w:rsidRPr="00D3324C">
              <w:t>70,0</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val="restart"/>
            <w:shd w:val="clear" w:color="auto" w:fill="auto"/>
            <w:vAlign w:val="center"/>
          </w:tcPr>
          <w:p w:rsidR="00D3324C" w:rsidRPr="00D3324C" w:rsidRDefault="00D3324C" w:rsidP="00D3324C">
            <w:r w:rsidRPr="00D3324C">
              <w:t>не более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80,0</w:t>
            </w:r>
          </w:p>
        </w:tc>
        <w:tc>
          <w:tcPr>
            <w:tcW w:w="993" w:type="dxa"/>
            <w:shd w:val="clear" w:color="auto" w:fill="auto"/>
            <w:vAlign w:val="center"/>
          </w:tcPr>
          <w:p w:rsidR="00D3324C" w:rsidRPr="00D3324C" w:rsidRDefault="00D3324C" w:rsidP="00D3324C">
            <w:r w:rsidRPr="00D3324C">
              <w:t>80,0</w:t>
            </w:r>
          </w:p>
        </w:tc>
        <w:tc>
          <w:tcPr>
            <w:tcW w:w="992" w:type="dxa"/>
            <w:shd w:val="clear" w:color="auto" w:fill="auto"/>
            <w:vAlign w:val="center"/>
          </w:tcPr>
          <w:p w:rsidR="00D3324C" w:rsidRPr="00D3324C" w:rsidRDefault="00D3324C" w:rsidP="00D3324C">
            <w:r w:rsidRPr="00D3324C">
              <w:t>80,0</w:t>
            </w:r>
          </w:p>
        </w:tc>
        <w:tc>
          <w:tcPr>
            <w:tcW w:w="992" w:type="dxa"/>
            <w:shd w:val="clear" w:color="auto" w:fill="auto"/>
            <w:vAlign w:val="center"/>
          </w:tcPr>
          <w:p w:rsidR="00D3324C" w:rsidRPr="00D3324C" w:rsidRDefault="00D3324C" w:rsidP="00D3324C">
            <w:r w:rsidRPr="00D3324C">
              <w:t>80,0</w:t>
            </w:r>
          </w:p>
        </w:tc>
        <w:tc>
          <w:tcPr>
            <w:tcW w:w="1134" w:type="dxa"/>
            <w:shd w:val="clear" w:color="auto" w:fill="auto"/>
            <w:vAlign w:val="center"/>
          </w:tcPr>
          <w:p w:rsidR="00D3324C" w:rsidRPr="00D3324C" w:rsidRDefault="00D3324C" w:rsidP="00D3324C">
            <w:r w:rsidRPr="00D3324C">
              <w:t>80,0</w:t>
            </w:r>
          </w:p>
        </w:tc>
        <w:tc>
          <w:tcPr>
            <w:tcW w:w="1134" w:type="dxa"/>
            <w:shd w:val="clear" w:color="auto" w:fill="auto"/>
            <w:vAlign w:val="center"/>
          </w:tcPr>
          <w:p w:rsidR="00D3324C" w:rsidRPr="00D3324C" w:rsidRDefault="00D3324C" w:rsidP="00D3324C">
            <w:r w:rsidRPr="00D3324C">
              <w:t>78,0</w:t>
            </w:r>
          </w:p>
        </w:tc>
        <w:tc>
          <w:tcPr>
            <w:tcW w:w="1134" w:type="dxa"/>
            <w:shd w:val="clear" w:color="auto" w:fill="auto"/>
            <w:vAlign w:val="center"/>
          </w:tcPr>
          <w:p w:rsidR="00D3324C" w:rsidRPr="00D3324C" w:rsidRDefault="00D3324C" w:rsidP="00D3324C">
            <w:r w:rsidRPr="00D3324C">
              <w:t>78,0</w:t>
            </w:r>
          </w:p>
        </w:tc>
        <w:tc>
          <w:tcPr>
            <w:tcW w:w="992" w:type="dxa"/>
            <w:shd w:val="clear" w:color="auto" w:fill="auto"/>
            <w:vAlign w:val="center"/>
          </w:tcPr>
          <w:p w:rsidR="00D3324C" w:rsidRPr="00D3324C" w:rsidRDefault="00D3324C" w:rsidP="00D3324C">
            <w:r w:rsidRPr="00D3324C">
              <w:t>78,0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78,0</w:t>
            </w:r>
          </w:p>
        </w:tc>
        <w:tc>
          <w:tcPr>
            <w:tcW w:w="993" w:type="dxa"/>
            <w:shd w:val="clear" w:color="auto" w:fill="auto"/>
            <w:vAlign w:val="center"/>
          </w:tcPr>
          <w:p w:rsidR="00D3324C" w:rsidRPr="00D3324C" w:rsidRDefault="00D3324C" w:rsidP="00D3324C">
            <w:r w:rsidRPr="00D3324C">
              <w:t>78,0</w:t>
            </w:r>
          </w:p>
        </w:tc>
        <w:tc>
          <w:tcPr>
            <w:tcW w:w="992" w:type="dxa"/>
            <w:shd w:val="clear" w:color="auto" w:fill="auto"/>
            <w:vAlign w:val="center"/>
          </w:tcPr>
          <w:p w:rsidR="00D3324C" w:rsidRPr="00D3324C" w:rsidRDefault="00D3324C" w:rsidP="00D3324C">
            <w:r w:rsidRPr="00D3324C">
              <w:t>78,0</w:t>
            </w:r>
          </w:p>
        </w:tc>
        <w:tc>
          <w:tcPr>
            <w:tcW w:w="992" w:type="dxa"/>
            <w:shd w:val="clear" w:color="auto" w:fill="auto"/>
            <w:vAlign w:val="center"/>
          </w:tcPr>
          <w:p w:rsidR="00D3324C" w:rsidRPr="00D3324C" w:rsidRDefault="00D3324C" w:rsidP="00D3324C">
            <w:r w:rsidRPr="00D3324C">
              <w:t>78,0</w:t>
            </w:r>
          </w:p>
        </w:tc>
        <w:tc>
          <w:tcPr>
            <w:tcW w:w="1134" w:type="dxa"/>
            <w:shd w:val="clear" w:color="auto" w:fill="auto"/>
            <w:vAlign w:val="center"/>
          </w:tcPr>
          <w:p w:rsidR="00D3324C" w:rsidRPr="00D3324C" w:rsidRDefault="00D3324C" w:rsidP="00D3324C">
            <w:r w:rsidRPr="00D3324C">
              <w:t>78,0</w:t>
            </w:r>
          </w:p>
        </w:tc>
        <w:tc>
          <w:tcPr>
            <w:tcW w:w="1134" w:type="dxa"/>
            <w:shd w:val="clear" w:color="auto" w:fill="auto"/>
            <w:vAlign w:val="center"/>
          </w:tcPr>
          <w:p w:rsidR="00D3324C" w:rsidRPr="00D3324C" w:rsidRDefault="00D3324C" w:rsidP="00D3324C">
            <w:r w:rsidRPr="00D3324C">
              <w:t>78,0</w:t>
            </w:r>
          </w:p>
        </w:tc>
        <w:tc>
          <w:tcPr>
            <w:tcW w:w="1134" w:type="dxa"/>
            <w:shd w:val="clear" w:color="auto" w:fill="auto"/>
            <w:vAlign w:val="center"/>
          </w:tcPr>
          <w:p w:rsidR="00D3324C" w:rsidRPr="00D3324C" w:rsidRDefault="00D3324C" w:rsidP="00D3324C">
            <w:r w:rsidRPr="00D3324C">
              <w:t>78,0</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val="restart"/>
            <w:shd w:val="clear" w:color="auto" w:fill="auto"/>
          </w:tcPr>
          <w:p w:rsidR="00D3324C" w:rsidRPr="00D3324C" w:rsidRDefault="00D3324C" w:rsidP="00D3324C">
            <w:r w:rsidRPr="00D3324C">
              <w:t>4.</w:t>
            </w:r>
          </w:p>
        </w:tc>
        <w:tc>
          <w:tcPr>
            <w:tcW w:w="3685" w:type="dxa"/>
            <w:vMerge w:val="restart"/>
            <w:shd w:val="clear" w:color="auto" w:fill="auto"/>
          </w:tcPr>
          <w:p w:rsidR="00D3324C" w:rsidRPr="00D3324C" w:rsidRDefault="00D3324C" w:rsidP="00D3324C">
            <w:r w:rsidRPr="00D3324C">
              <w:t>Нормативный уровень прибыли, проценты</w:t>
            </w:r>
          </w:p>
        </w:tc>
        <w:tc>
          <w:tcPr>
            <w:tcW w:w="851" w:type="dxa"/>
            <w:vMerge w:val="restart"/>
            <w:shd w:val="clear" w:color="auto" w:fill="auto"/>
            <w:vAlign w:val="center"/>
          </w:tcPr>
          <w:p w:rsidR="00D3324C" w:rsidRPr="00D3324C" w:rsidRDefault="00D3324C" w:rsidP="00D3324C">
            <w:r w:rsidRPr="00D3324C">
              <w:t>не менее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15</w:t>
            </w:r>
          </w:p>
        </w:tc>
        <w:tc>
          <w:tcPr>
            <w:tcW w:w="993" w:type="dxa"/>
            <w:shd w:val="clear" w:color="auto" w:fill="auto"/>
            <w:vAlign w:val="center"/>
          </w:tcPr>
          <w:p w:rsidR="00D3324C" w:rsidRPr="00D3324C" w:rsidRDefault="00D3324C" w:rsidP="00D3324C">
            <w:r w:rsidRPr="00D3324C">
              <w:t>10</w:t>
            </w:r>
          </w:p>
        </w:tc>
        <w:tc>
          <w:tcPr>
            <w:tcW w:w="992" w:type="dxa"/>
            <w:shd w:val="clear" w:color="auto" w:fill="auto"/>
            <w:vAlign w:val="center"/>
          </w:tcPr>
          <w:p w:rsidR="00D3324C" w:rsidRPr="00D3324C" w:rsidRDefault="00D3324C" w:rsidP="00D3324C">
            <w:r w:rsidRPr="00D3324C">
              <w:t>10</w:t>
            </w:r>
          </w:p>
        </w:tc>
        <w:tc>
          <w:tcPr>
            <w:tcW w:w="992" w:type="dxa"/>
            <w:shd w:val="clear" w:color="auto" w:fill="auto"/>
            <w:vAlign w:val="center"/>
          </w:tcPr>
          <w:p w:rsidR="00D3324C" w:rsidRPr="00D3324C" w:rsidRDefault="00D3324C" w:rsidP="00D3324C">
            <w:r w:rsidRPr="00D3324C">
              <w:t>10</w:t>
            </w:r>
          </w:p>
        </w:tc>
        <w:tc>
          <w:tcPr>
            <w:tcW w:w="1134" w:type="dxa"/>
            <w:shd w:val="clear" w:color="auto" w:fill="auto"/>
            <w:vAlign w:val="center"/>
          </w:tcPr>
          <w:p w:rsidR="00D3324C" w:rsidRPr="00D3324C" w:rsidRDefault="00D3324C" w:rsidP="00D3324C">
            <w:r w:rsidRPr="00D3324C">
              <w:t>10</w:t>
            </w:r>
          </w:p>
        </w:tc>
        <w:tc>
          <w:tcPr>
            <w:tcW w:w="1134" w:type="dxa"/>
            <w:shd w:val="clear" w:color="auto" w:fill="auto"/>
            <w:vAlign w:val="center"/>
          </w:tcPr>
          <w:p w:rsidR="00D3324C" w:rsidRPr="00D3324C" w:rsidRDefault="00D3324C" w:rsidP="00D3324C">
            <w:r w:rsidRPr="00D3324C">
              <w:t>10</w:t>
            </w:r>
          </w:p>
        </w:tc>
        <w:tc>
          <w:tcPr>
            <w:tcW w:w="1134" w:type="dxa"/>
            <w:shd w:val="clear" w:color="auto" w:fill="auto"/>
            <w:vAlign w:val="center"/>
          </w:tcPr>
          <w:p w:rsidR="00D3324C" w:rsidRPr="00D3324C" w:rsidRDefault="00D3324C" w:rsidP="00D3324C">
            <w:r w:rsidRPr="00D3324C">
              <w:t>10</w:t>
            </w:r>
          </w:p>
        </w:tc>
        <w:tc>
          <w:tcPr>
            <w:tcW w:w="992" w:type="dxa"/>
            <w:shd w:val="clear" w:color="auto" w:fill="auto"/>
            <w:vAlign w:val="center"/>
          </w:tcPr>
          <w:p w:rsidR="00D3324C" w:rsidRPr="00D3324C" w:rsidRDefault="00D3324C" w:rsidP="00D3324C">
            <w:r w:rsidRPr="00D3324C">
              <w:t>10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10</w:t>
            </w:r>
          </w:p>
        </w:tc>
        <w:tc>
          <w:tcPr>
            <w:tcW w:w="993" w:type="dxa"/>
            <w:shd w:val="clear" w:color="auto" w:fill="auto"/>
            <w:vAlign w:val="center"/>
          </w:tcPr>
          <w:p w:rsidR="00D3324C" w:rsidRPr="00D3324C" w:rsidRDefault="00D3324C" w:rsidP="00D3324C">
            <w:r w:rsidRPr="00D3324C">
              <w:t>10</w:t>
            </w:r>
          </w:p>
        </w:tc>
        <w:tc>
          <w:tcPr>
            <w:tcW w:w="992" w:type="dxa"/>
            <w:shd w:val="clear" w:color="auto" w:fill="auto"/>
            <w:vAlign w:val="center"/>
          </w:tcPr>
          <w:p w:rsidR="00D3324C" w:rsidRPr="00D3324C" w:rsidRDefault="00D3324C" w:rsidP="00D3324C">
            <w:r w:rsidRPr="00D3324C">
              <w:t>10</w:t>
            </w:r>
          </w:p>
        </w:tc>
        <w:tc>
          <w:tcPr>
            <w:tcW w:w="992" w:type="dxa"/>
            <w:shd w:val="clear" w:color="auto" w:fill="auto"/>
            <w:vAlign w:val="center"/>
          </w:tcPr>
          <w:p w:rsidR="00D3324C" w:rsidRPr="00D3324C" w:rsidRDefault="00D3324C" w:rsidP="00D3324C">
            <w:r w:rsidRPr="00D3324C">
              <w:t>10</w:t>
            </w:r>
          </w:p>
        </w:tc>
        <w:tc>
          <w:tcPr>
            <w:tcW w:w="1134" w:type="dxa"/>
            <w:shd w:val="clear" w:color="auto" w:fill="auto"/>
            <w:vAlign w:val="center"/>
          </w:tcPr>
          <w:p w:rsidR="00D3324C" w:rsidRPr="00D3324C" w:rsidRDefault="00D3324C" w:rsidP="00D3324C">
            <w:r w:rsidRPr="00D3324C">
              <w:t>10</w:t>
            </w:r>
          </w:p>
        </w:tc>
        <w:tc>
          <w:tcPr>
            <w:tcW w:w="1134" w:type="dxa"/>
            <w:shd w:val="clear" w:color="auto" w:fill="auto"/>
            <w:vAlign w:val="center"/>
          </w:tcPr>
          <w:p w:rsidR="00D3324C" w:rsidRPr="00D3324C" w:rsidRDefault="00D3324C" w:rsidP="00D3324C">
            <w:r w:rsidRPr="00D3324C">
              <w:t>10</w:t>
            </w:r>
          </w:p>
        </w:tc>
        <w:tc>
          <w:tcPr>
            <w:tcW w:w="1134" w:type="dxa"/>
            <w:shd w:val="clear" w:color="auto" w:fill="auto"/>
            <w:vAlign w:val="center"/>
          </w:tcPr>
          <w:p w:rsidR="00D3324C" w:rsidRPr="00D3324C" w:rsidRDefault="00D3324C" w:rsidP="00D3324C">
            <w:r w:rsidRPr="00D3324C">
              <w:t>10</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val="restart"/>
            <w:shd w:val="clear" w:color="auto" w:fill="auto"/>
            <w:vAlign w:val="center"/>
          </w:tcPr>
          <w:p w:rsidR="00D3324C" w:rsidRPr="00D3324C" w:rsidRDefault="00D3324C" w:rsidP="00D3324C">
            <w:r w:rsidRPr="00D3324C">
              <w:t>не более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15,5</w:t>
            </w:r>
          </w:p>
        </w:tc>
        <w:tc>
          <w:tcPr>
            <w:tcW w:w="993" w:type="dxa"/>
            <w:shd w:val="clear" w:color="auto" w:fill="auto"/>
            <w:vAlign w:val="center"/>
          </w:tcPr>
          <w:p w:rsidR="00D3324C" w:rsidRPr="00D3324C" w:rsidRDefault="00D3324C" w:rsidP="00D3324C">
            <w:r w:rsidRPr="00D3324C">
              <w:t>10,2</w:t>
            </w:r>
          </w:p>
        </w:tc>
        <w:tc>
          <w:tcPr>
            <w:tcW w:w="992" w:type="dxa"/>
            <w:shd w:val="clear" w:color="auto" w:fill="auto"/>
            <w:vAlign w:val="center"/>
          </w:tcPr>
          <w:p w:rsidR="00D3324C" w:rsidRPr="00D3324C" w:rsidRDefault="00D3324C" w:rsidP="00D3324C">
            <w:r w:rsidRPr="00D3324C">
              <w:t>10,2</w:t>
            </w:r>
          </w:p>
        </w:tc>
        <w:tc>
          <w:tcPr>
            <w:tcW w:w="992" w:type="dxa"/>
            <w:shd w:val="clear" w:color="auto" w:fill="auto"/>
            <w:vAlign w:val="center"/>
          </w:tcPr>
          <w:p w:rsidR="00D3324C" w:rsidRPr="00D3324C" w:rsidRDefault="00D3324C" w:rsidP="00D3324C">
            <w:r w:rsidRPr="00D3324C">
              <w:t>10,2</w:t>
            </w:r>
          </w:p>
        </w:tc>
        <w:tc>
          <w:tcPr>
            <w:tcW w:w="1134" w:type="dxa"/>
            <w:shd w:val="clear" w:color="auto" w:fill="auto"/>
            <w:vAlign w:val="center"/>
          </w:tcPr>
          <w:p w:rsidR="00D3324C" w:rsidRPr="00D3324C" w:rsidRDefault="00D3324C" w:rsidP="00D3324C">
            <w:r w:rsidRPr="00D3324C">
              <w:t>10,2</w:t>
            </w:r>
          </w:p>
        </w:tc>
        <w:tc>
          <w:tcPr>
            <w:tcW w:w="1134" w:type="dxa"/>
            <w:shd w:val="clear" w:color="auto" w:fill="auto"/>
            <w:vAlign w:val="center"/>
          </w:tcPr>
          <w:p w:rsidR="00D3324C" w:rsidRPr="00D3324C" w:rsidRDefault="00D3324C" w:rsidP="00D3324C">
            <w:r w:rsidRPr="00D3324C">
              <w:t>10,2</w:t>
            </w:r>
          </w:p>
        </w:tc>
        <w:tc>
          <w:tcPr>
            <w:tcW w:w="1134" w:type="dxa"/>
            <w:shd w:val="clear" w:color="auto" w:fill="auto"/>
            <w:vAlign w:val="center"/>
          </w:tcPr>
          <w:p w:rsidR="00D3324C" w:rsidRPr="00D3324C" w:rsidRDefault="00D3324C" w:rsidP="00D3324C">
            <w:r w:rsidRPr="00D3324C">
              <w:t>10,2</w:t>
            </w:r>
          </w:p>
        </w:tc>
        <w:tc>
          <w:tcPr>
            <w:tcW w:w="992" w:type="dxa"/>
            <w:shd w:val="clear" w:color="auto" w:fill="auto"/>
            <w:vAlign w:val="center"/>
          </w:tcPr>
          <w:p w:rsidR="00D3324C" w:rsidRPr="00D3324C" w:rsidRDefault="00D3324C" w:rsidP="00D3324C">
            <w:r w:rsidRPr="00D3324C">
              <w:t>10,2</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10,2</w:t>
            </w:r>
          </w:p>
        </w:tc>
        <w:tc>
          <w:tcPr>
            <w:tcW w:w="993" w:type="dxa"/>
            <w:shd w:val="clear" w:color="auto" w:fill="auto"/>
            <w:vAlign w:val="center"/>
          </w:tcPr>
          <w:p w:rsidR="00D3324C" w:rsidRPr="00D3324C" w:rsidRDefault="00D3324C" w:rsidP="00D3324C">
            <w:r w:rsidRPr="00D3324C">
              <w:t>10,2</w:t>
            </w:r>
          </w:p>
        </w:tc>
        <w:tc>
          <w:tcPr>
            <w:tcW w:w="992" w:type="dxa"/>
            <w:shd w:val="clear" w:color="auto" w:fill="auto"/>
            <w:vAlign w:val="center"/>
          </w:tcPr>
          <w:p w:rsidR="00D3324C" w:rsidRPr="00D3324C" w:rsidRDefault="00D3324C" w:rsidP="00D3324C">
            <w:r w:rsidRPr="00D3324C">
              <w:t>10,2</w:t>
            </w:r>
          </w:p>
        </w:tc>
        <w:tc>
          <w:tcPr>
            <w:tcW w:w="992" w:type="dxa"/>
            <w:shd w:val="clear" w:color="auto" w:fill="auto"/>
            <w:vAlign w:val="center"/>
          </w:tcPr>
          <w:p w:rsidR="00D3324C" w:rsidRPr="00D3324C" w:rsidRDefault="00D3324C" w:rsidP="00D3324C">
            <w:r w:rsidRPr="00D3324C">
              <w:t>10,2</w:t>
            </w:r>
          </w:p>
        </w:tc>
        <w:tc>
          <w:tcPr>
            <w:tcW w:w="1134" w:type="dxa"/>
            <w:shd w:val="clear" w:color="auto" w:fill="auto"/>
            <w:vAlign w:val="center"/>
          </w:tcPr>
          <w:p w:rsidR="00D3324C" w:rsidRPr="00D3324C" w:rsidRDefault="00D3324C" w:rsidP="00D3324C">
            <w:r w:rsidRPr="00D3324C">
              <w:t>10,2</w:t>
            </w:r>
          </w:p>
        </w:tc>
        <w:tc>
          <w:tcPr>
            <w:tcW w:w="1134" w:type="dxa"/>
            <w:shd w:val="clear" w:color="auto" w:fill="auto"/>
            <w:vAlign w:val="center"/>
          </w:tcPr>
          <w:p w:rsidR="00D3324C" w:rsidRPr="00D3324C" w:rsidRDefault="00D3324C" w:rsidP="00D3324C">
            <w:r w:rsidRPr="00D3324C">
              <w:t>10,2</w:t>
            </w:r>
          </w:p>
        </w:tc>
        <w:tc>
          <w:tcPr>
            <w:tcW w:w="1134" w:type="dxa"/>
            <w:shd w:val="clear" w:color="auto" w:fill="auto"/>
            <w:vAlign w:val="center"/>
          </w:tcPr>
          <w:p w:rsidR="00D3324C" w:rsidRPr="00D3324C" w:rsidRDefault="00D3324C" w:rsidP="00D3324C">
            <w:r w:rsidRPr="00D3324C">
              <w:t>10,2</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val="restart"/>
            <w:shd w:val="clear" w:color="auto" w:fill="auto"/>
          </w:tcPr>
          <w:p w:rsidR="00D3324C" w:rsidRPr="00D3324C" w:rsidRDefault="00D3324C" w:rsidP="00D3324C">
            <w:r w:rsidRPr="00D3324C">
              <w:t>5.</w:t>
            </w:r>
          </w:p>
        </w:tc>
        <w:tc>
          <w:tcPr>
            <w:tcW w:w="3685" w:type="dxa"/>
            <w:vMerge w:val="restart"/>
            <w:shd w:val="clear" w:color="auto" w:fill="auto"/>
          </w:tcPr>
          <w:p w:rsidR="00D3324C" w:rsidRPr="00D3324C" w:rsidRDefault="00D3324C" w:rsidP="00D3324C">
            <w:r w:rsidRPr="00D3324C">
              <w:t>Доля расхода (потерь) тепловой энергии при ее передаче в сетях предприятия к отпуску тепловой энергии в сеть, процент</w:t>
            </w:r>
          </w:p>
        </w:tc>
        <w:tc>
          <w:tcPr>
            <w:tcW w:w="851" w:type="dxa"/>
            <w:vMerge w:val="restart"/>
            <w:shd w:val="clear" w:color="auto" w:fill="auto"/>
            <w:vAlign w:val="center"/>
          </w:tcPr>
          <w:p w:rsidR="00D3324C" w:rsidRPr="00D3324C" w:rsidRDefault="00D3324C" w:rsidP="00D3324C">
            <w:r w:rsidRPr="00D3324C">
              <w:t>не менее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6</w:t>
            </w:r>
          </w:p>
        </w:tc>
        <w:tc>
          <w:tcPr>
            <w:tcW w:w="993"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6</w:t>
            </w:r>
          </w:p>
        </w:tc>
        <w:tc>
          <w:tcPr>
            <w:tcW w:w="993"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val="restart"/>
            <w:shd w:val="clear" w:color="auto" w:fill="auto"/>
            <w:vAlign w:val="center"/>
          </w:tcPr>
          <w:p w:rsidR="00D3324C" w:rsidRPr="00D3324C" w:rsidRDefault="00D3324C" w:rsidP="00D3324C">
            <w:r w:rsidRPr="00D3324C">
              <w:t>не более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6</w:t>
            </w:r>
          </w:p>
        </w:tc>
        <w:tc>
          <w:tcPr>
            <w:tcW w:w="993"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6</w:t>
            </w:r>
          </w:p>
        </w:tc>
        <w:tc>
          <w:tcPr>
            <w:tcW w:w="993"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1134" w:type="dxa"/>
            <w:shd w:val="clear" w:color="auto" w:fill="auto"/>
            <w:vAlign w:val="center"/>
          </w:tcPr>
          <w:p w:rsidR="00D3324C" w:rsidRPr="00D3324C" w:rsidRDefault="00D3324C" w:rsidP="00D3324C">
            <w:r w:rsidRPr="00D3324C">
              <w:t>6</w:t>
            </w:r>
          </w:p>
        </w:tc>
        <w:tc>
          <w:tcPr>
            <w:tcW w:w="992" w:type="dxa"/>
            <w:shd w:val="clear" w:color="auto" w:fill="auto"/>
            <w:vAlign w:val="center"/>
          </w:tcPr>
          <w:p w:rsidR="00D3324C" w:rsidRPr="00D3324C" w:rsidRDefault="00D3324C" w:rsidP="00D3324C">
            <w:r w:rsidRPr="00D3324C">
              <w:t>Х</w:t>
            </w:r>
          </w:p>
        </w:tc>
      </w:tr>
      <w:tr w:rsidR="00D3324C" w:rsidRPr="00D3324C" w:rsidTr="00D3324C">
        <w:tc>
          <w:tcPr>
            <w:tcW w:w="709" w:type="dxa"/>
            <w:vMerge w:val="restart"/>
            <w:shd w:val="clear" w:color="auto" w:fill="auto"/>
          </w:tcPr>
          <w:p w:rsidR="00D3324C" w:rsidRPr="00D3324C" w:rsidRDefault="00D3324C" w:rsidP="00D3324C">
            <w:r w:rsidRPr="00D3324C">
              <w:t>6.</w:t>
            </w:r>
          </w:p>
        </w:tc>
        <w:tc>
          <w:tcPr>
            <w:tcW w:w="3685" w:type="dxa"/>
            <w:vMerge w:val="restart"/>
            <w:shd w:val="clear" w:color="auto" w:fill="auto"/>
          </w:tcPr>
          <w:p w:rsidR="00D3324C" w:rsidRPr="00D3324C" w:rsidRDefault="00D3324C" w:rsidP="00D3324C">
            <w:r w:rsidRPr="00D3324C">
              <w:t xml:space="preserve">Количество прекращений подачи тепловой энергии, теплоносителя в результате технологических </w:t>
            </w:r>
            <w:r w:rsidRPr="00D3324C">
              <w:lastRenderedPageBreak/>
              <w:t>нарушений на тепловых сетях, ед./</w:t>
            </w:r>
            <w:proofErr w:type="gramStart"/>
            <w:r w:rsidRPr="00D3324C">
              <w:t>км</w:t>
            </w:r>
            <w:proofErr w:type="gramEnd"/>
          </w:p>
        </w:tc>
        <w:tc>
          <w:tcPr>
            <w:tcW w:w="851" w:type="dxa"/>
            <w:vMerge w:val="restart"/>
            <w:shd w:val="clear" w:color="auto" w:fill="auto"/>
            <w:vAlign w:val="center"/>
          </w:tcPr>
          <w:p w:rsidR="00D3324C" w:rsidRPr="00D3324C" w:rsidRDefault="00D3324C" w:rsidP="00D3324C">
            <w:r w:rsidRPr="00D3324C">
              <w:lastRenderedPageBreak/>
              <w:t>не более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0</w:t>
            </w:r>
          </w:p>
        </w:tc>
        <w:tc>
          <w:tcPr>
            <w:tcW w:w="993"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rPr>
          <w:trHeight w:val="553"/>
        </w:trPr>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tcPr>
          <w:p w:rsidR="00D3324C" w:rsidRPr="00D3324C" w:rsidRDefault="00D3324C" w:rsidP="00D3324C"/>
          <w:p w:rsidR="00D3324C" w:rsidRPr="00D3324C" w:rsidRDefault="00D3324C" w:rsidP="00D3324C">
            <w:r w:rsidRPr="00D3324C">
              <w:t>0</w:t>
            </w:r>
          </w:p>
        </w:tc>
        <w:tc>
          <w:tcPr>
            <w:tcW w:w="993" w:type="dxa"/>
            <w:shd w:val="clear" w:color="auto" w:fill="auto"/>
          </w:tcPr>
          <w:p w:rsidR="00D3324C" w:rsidRPr="00D3324C" w:rsidRDefault="00D3324C" w:rsidP="00D3324C"/>
          <w:p w:rsidR="00D3324C" w:rsidRPr="00D3324C" w:rsidRDefault="00D3324C" w:rsidP="00D3324C"/>
          <w:p w:rsidR="00D3324C" w:rsidRPr="00D3324C" w:rsidRDefault="00D3324C" w:rsidP="00D3324C">
            <w:r w:rsidRPr="00D3324C">
              <w:t>0</w:t>
            </w:r>
          </w:p>
        </w:tc>
        <w:tc>
          <w:tcPr>
            <w:tcW w:w="992" w:type="dxa"/>
            <w:shd w:val="clear" w:color="auto" w:fill="auto"/>
          </w:tcPr>
          <w:p w:rsidR="00D3324C" w:rsidRPr="00D3324C" w:rsidRDefault="00D3324C" w:rsidP="00D3324C">
            <w:r w:rsidRPr="00D3324C">
              <w:t>0</w:t>
            </w:r>
          </w:p>
          <w:p w:rsidR="00D3324C" w:rsidRPr="00D3324C" w:rsidRDefault="00D3324C" w:rsidP="00D3324C"/>
        </w:tc>
        <w:tc>
          <w:tcPr>
            <w:tcW w:w="992" w:type="dxa"/>
            <w:shd w:val="clear" w:color="auto" w:fill="auto"/>
          </w:tcPr>
          <w:p w:rsidR="00D3324C" w:rsidRPr="00D3324C" w:rsidRDefault="00D3324C" w:rsidP="00D3324C">
            <w:r w:rsidRPr="00D3324C">
              <w:t>0</w:t>
            </w:r>
          </w:p>
        </w:tc>
        <w:tc>
          <w:tcPr>
            <w:tcW w:w="1134" w:type="dxa"/>
            <w:shd w:val="clear" w:color="auto" w:fill="auto"/>
          </w:tcPr>
          <w:p w:rsidR="00D3324C" w:rsidRPr="00D3324C" w:rsidRDefault="00D3324C" w:rsidP="00D3324C">
            <w:r w:rsidRPr="00D3324C">
              <w:t>0</w:t>
            </w:r>
          </w:p>
        </w:tc>
        <w:tc>
          <w:tcPr>
            <w:tcW w:w="1134" w:type="dxa"/>
            <w:shd w:val="clear" w:color="auto" w:fill="auto"/>
          </w:tcPr>
          <w:p w:rsidR="00D3324C" w:rsidRPr="00D3324C" w:rsidRDefault="00D3324C" w:rsidP="00D3324C">
            <w:r w:rsidRPr="00D3324C">
              <w:t>0</w:t>
            </w:r>
          </w:p>
        </w:tc>
        <w:tc>
          <w:tcPr>
            <w:tcW w:w="1134" w:type="dxa"/>
            <w:shd w:val="clear" w:color="auto" w:fill="auto"/>
          </w:tcPr>
          <w:p w:rsidR="00D3324C" w:rsidRPr="00D3324C" w:rsidRDefault="00D3324C" w:rsidP="00D3324C">
            <w:r w:rsidRPr="00D3324C">
              <w:t>0</w:t>
            </w:r>
          </w:p>
        </w:tc>
        <w:tc>
          <w:tcPr>
            <w:tcW w:w="992" w:type="dxa"/>
            <w:shd w:val="clear" w:color="auto" w:fill="auto"/>
          </w:tcPr>
          <w:p w:rsidR="00D3324C" w:rsidRPr="00D3324C" w:rsidRDefault="00D3324C" w:rsidP="00D3324C">
            <w:r w:rsidRPr="00D3324C">
              <w:t>Х</w:t>
            </w:r>
          </w:p>
        </w:tc>
      </w:tr>
      <w:tr w:rsidR="00D3324C" w:rsidRPr="00D3324C" w:rsidTr="00D3324C">
        <w:tc>
          <w:tcPr>
            <w:tcW w:w="709" w:type="dxa"/>
            <w:vMerge w:val="restart"/>
            <w:shd w:val="clear" w:color="auto" w:fill="auto"/>
          </w:tcPr>
          <w:p w:rsidR="00D3324C" w:rsidRPr="00D3324C" w:rsidRDefault="00D3324C" w:rsidP="00D3324C">
            <w:r w:rsidRPr="00D3324C">
              <w:lastRenderedPageBreak/>
              <w:t>7.</w:t>
            </w:r>
          </w:p>
        </w:tc>
        <w:tc>
          <w:tcPr>
            <w:tcW w:w="3685" w:type="dxa"/>
            <w:vMerge w:val="restart"/>
            <w:shd w:val="clear" w:color="auto" w:fill="auto"/>
          </w:tcPr>
          <w:p w:rsidR="00D3324C" w:rsidRPr="00D3324C" w:rsidRDefault="00D3324C" w:rsidP="00D3324C">
            <w:r w:rsidRPr="00D3324C">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spellStart"/>
            <w:proofErr w:type="gramStart"/>
            <w:r w:rsidRPr="00D3324C">
              <w:t>ед</w:t>
            </w:r>
            <w:proofErr w:type="spellEnd"/>
            <w:proofErr w:type="gramEnd"/>
            <w:r w:rsidRPr="00D3324C">
              <w:t>/Гкал в час</w:t>
            </w:r>
          </w:p>
        </w:tc>
        <w:tc>
          <w:tcPr>
            <w:tcW w:w="851" w:type="dxa"/>
            <w:vMerge w:val="restart"/>
            <w:shd w:val="clear" w:color="auto" w:fill="auto"/>
            <w:vAlign w:val="center"/>
          </w:tcPr>
          <w:p w:rsidR="00D3324C" w:rsidRPr="00D3324C" w:rsidRDefault="00D3324C" w:rsidP="00D3324C">
            <w:r w:rsidRPr="00D3324C">
              <w:t>не более</w:t>
            </w:r>
          </w:p>
        </w:tc>
        <w:tc>
          <w:tcPr>
            <w:tcW w:w="1275" w:type="dxa"/>
            <w:shd w:val="clear" w:color="auto" w:fill="auto"/>
            <w:vAlign w:val="center"/>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2023</w:t>
            </w:r>
          </w:p>
        </w:tc>
        <w:tc>
          <w:tcPr>
            <w:tcW w:w="993" w:type="dxa"/>
            <w:shd w:val="clear" w:color="auto" w:fill="auto"/>
            <w:vAlign w:val="center"/>
          </w:tcPr>
          <w:p w:rsidR="00D3324C" w:rsidRPr="00D3324C" w:rsidRDefault="00D3324C" w:rsidP="00D3324C">
            <w:r w:rsidRPr="00D3324C">
              <w:t>2024</w:t>
            </w:r>
          </w:p>
        </w:tc>
        <w:tc>
          <w:tcPr>
            <w:tcW w:w="992" w:type="dxa"/>
            <w:shd w:val="clear" w:color="auto" w:fill="auto"/>
            <w:vAlign w:val="center"/>
          </w:tcPr>
          <w:p w:rsidR="00D3324C" w:rsidRPr="00D3324C" w:rsidRDefault="00D3324C" w:rsidP="00D3324C">
            <w:r w:rsidRPr="00D3324C">
              <w:t>2025</w:t>
            </w:r>
          </w:p>
        </w:tc>
        <w:tc>
          <w:tcPr>
            <w:tcW w:w="992" w:type="dxa"/>
            <w:shd w:val="clear" w:color="auto" w:fill="auto"/>
            <w:vAlign w:val="center"/>
          </w:tcPr>
          <w:p w:rsidR="00D3324C" w:rsidRPr="00D3324C" w:rsidRDefault="00D3324C" w:rsidP="00D3324C">
            <w:r w:rsidRPr="00D3324C">
              <w:t>2026</w:t>
            </w:r>
          </w:p>
        </w:tc>
        <w:tc>
          <w:tcPr>
            <w:tcW w:w="1134" w:type="dxa"/>
            <w:shd w:val="clear" w:color="auto" w:fill="auto"/>
            <w:vAlign w:val="center"/>
          </w:tcPr>
          <w:p w:rsidR="00D3324C" w:rsidRPr="00D3324C" w:rsidRDefault="00D3324C" w:rsidP="00D3324C">
            <w:r w:rsidRPr="00D3324C">
              <w:t>2027</w:t>
            </w:r>
          </w:p>
        </w:tc>
        <w:tc>
          <w:tcPr>
            <w:tcW w:w="1134" w:type="dxa"/>
            <w:shd w:val="clear" w:color="auto" w:fill="auto"/>
            <w:vAlign w:val="center"/>
          </w:tcPr>
          <w:p w:rsidR="00D3324C" w:rsidRPr="00D3324C" w:rsidRDefault="00D3324C" w:rsidP="00D3324C">
            <w:r w:rsidRPr="00D3324C">
              <w:t>2028</w:t>
            </w:r>
          </w:p>
        </w:tc>
        <w:tc>
          <w:tcPr>
            <w:tcW w:w="1134" w:type="dxa"/>
            <w:shd w:val="clear" w:color="auto" w:fill="auto"/>
            <w:vAlign w:val="center"/>
          </w:tcPr>
          <w:p w:rsidR="00D3324C" w:rsidRPr="00D3324C" w:rsidRDefault="00D3324C" w:rsidP="00D3324C">
            <w:r w:rsidRPr="00D3324C">
              <w:t>2029</w:t>
            </w:r>
          </w:p>
        </w:tc>
        <w:tc>
          <w:tcPr>
            <w:tcW w:w="992" w:type="dxa"/>
            <w:shd w:val="clear" w:color="auto" w:fill="auto"/>
            <w:vAlign w:val="center"/>
          </w:tcPr>
          <w:p w:rsidR="00D3324C" w:rsidRPr="00D3324C" w:rsidRDefault="00D3324C" w:rsidP="00D3324C">
            <w:r w:rsidRPr="00D3324C">
              <w:t>2030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0</w:t>
            </w:r>
          </w:p>
        </w:tc>
        <w:tc>
          <w:tcPr>
            <w:tcW w:w="993"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годы</w:t>
            </w:r>
          </w:p>
        </w:tc>
        <w:tc>
          <w:tcPr>
            <w:tcW w:w="1134" w:type="dxa"/>
            <w:shd w:val="clear" w:color="auto" w:fill="auto"/>
            <w:vAlign w:val="center"/>
          </w:tcPr>
          <w:p w:rsidR="00D3324C" w:rsidRPr="00D3324C" w:rsidRDefault="00D3324C" w:rsidP="00D3324C">
            <w:r w:rsidRPr="00D3324C">
              <w:t>2031</w:t>
            </w:r>
          </w:p>
        </w:tc>
        <w:tc>
          <w:tcPr>
            <w:tcW w:w="993" w:type="dxa"/>
            <w:shd w:val="clear" w:color="auto" w:fill="auto"/>
            <w:vAlign w:val="center"/>
          </w:tcPr>
          <w:p w:rsidR="00D3324C" w:rsidRPr="00D3324C" w:rsidRDefault="00D3324C" w:rsidP="00D3324C">
            <w:r w:rsidRPr="00D3324C">
              <w:t>2032</w:t>
            </w:r>
          </w:p>
        </w:tc>
        <w:tc>
          <w:tcPr>
            <w:tcW w:w="992" w:type="dxa"/>
            <w:shd w:val="clear" w:color="auto" w:fill="auto"/>
            <w:vAlign w:val="center"/>
          </w:tcPr>
          <w:p w:rsidR="00D3324C" w:rsidRPr="00D3324C" w:rsidRDefault="00D3324C" w:rsidP="00D3324C">
            <w:r w:rsidRPr="00D3324C">
              <w:t>2033</w:t>
            </w:r>
          </w:p>
        </w:tc>
        <w:tc>
          <w:tcPr>
            <w:tcW w:w="992" w:type="dxa"/>
            <w:shd w:val="clear" w:color="auto" w:fill="auto"/>
            <w:vAlign w:val="center"/>
          </w:tcPr>
          <w:p w:rsidR="00D3324C" w:rsidRPr="00D3324C" w:rsidRDefault="00D3324C" w:rsidP="00D3324C">
            <w:r w:rsidRPr="00D3324C">
              <w:t>2034</w:t>
            </w:r>
          </w:p>
        </w:tc>
        <w:tc>
          <w:tcPr>
            <w:tcW w:w="1134" w:type="dxa"/>
            <w:shd w:val="clear" w:color="auto" w:fill="auto"/>
            <w:vAlign w:val="center"/>
          </w:tcPr>
          <w:p w:rsidR="00D3324C" w:rsidRPr="00D3324C" w:rsidRDefault="00D3324C" w:rsidP="00D3324C">
            <w:r w:rsidRPr="00D3324C">
              <w:t>2035</w:t>
            </w:r>
          </w:p>
        </w:tc>
        <w:tc>
          <w:tcPr>
            <w:tcW w:w="1134" w:type="dxa"/>
            <w:shd w:val="clear" w:color="auto" w:fill="auto"/>
            <w:vAlign w:val="center"/>
          </w:tcPr>
          <w:p w:rsidR="00D3324C" w:rsidRPr="00D3324C" w:rsidRDefault="00D3324C" w:rsidP="00D3324C">
            <w:r w:rsidRPr="00D3324C">
              <w:t>2036</w:t>
            </w:r>
          </w:p>
        </w:tc>
        <w:tc>
          <w:tcPr>
            <w:tcW w:w="1134" w:type="dxa"/>
            <w:shd w:val="clear" w:color="auto" w:fill="auto"/>
            <w:vAlign w:val="center"/>
          </w:tcPr>
          <w:p w:rsidR="00D3324C" w:rsidRPr="00D3324C" w:rsidRDefault="00D3324C" w:rsidP="00D3324C">
            <w:r w:rsidRPr="00D3324C">
              <w:t>2037</w:t>
            </w:r>
          </w:p>
        </w:tc>
        <w:tc>
          <w:tcPr>
            <w:tcW w:w="992" w:type="dxa"/>
            <w:shd w:val="clear" w:color="auto" w:fill="auto"/>
            <w:vAlign w:val="center"/>
          </w:tcPr>
          <w:p w:rsidR="00D3324C" w:rsidRPr="00D3324C" w:rsidRDefault="00D3324C" w:rsidP="00D3324C">
            <w:r w:rsidRPr="00D3324C">
              <w:t>2038</w:t>
            </w:r>
          </w:p>
        </w:tc>
      </w:tr>
      <w:tr w:rsidR="00D3324C" w:rsidRPr="00D3324C" w:rsidTr="00D3324C">
        <w:tc>
          <w:tcPr>
            <w:tcW w:w="709" w:type="dxa"/>
            <w:vMerge/>
            <w:shd w:val="clear" w:color="auto" w:fill="auto"/>
          </w:tcPr>
          <w:p w:rsidR="00D3324C" w:rsidRPr="00D3324C" w:rsidRDefault="00D3324C" w:rsidP="00D3324C"/>
        </w:tc>
        <w:tc>
          <w:tcPr>
            <w:tcW w:w="3685" w:type="dxa"/>
            <w:vMerge/>
            <w:shd w:val="clear" w:color="auto" w:fill="auto"/>
          </w:tcPr>
          <w:p w:rsidR="00D3324C" w:rsidRPr="00D3324C" w:rsidRDefault="00D3324C" w:rsidP="00D3324C"/>
        </w:tc>
        <w:tc>
          <w:tcPr>
            <w:tcW w:w="851" w:type="dxa"/>
            <w:vMerge/>
            <w:shd w:val="clear" w:color="auto" w:fill="auto"/>
          </w:tcPr>
          <w:p w:rsidR="00D3324C" w:rsidRPr="00D3324C" w:rsidRDefault="00D3324C" w:rsidP="00D3324C"/>
        </w:tc>
        <w:tc>
          <w:tcPr>
            <w:tcW w:w="1275" w:type="dxa"/>
            <w:shd w:val="clear" w:color="auto" w:fill="auto"/>
          </w:tcPr>
          <w:p w:rsidR="00D3324C" w:rsidRPr="00D3324C" w:rsidRDefault="00D3324C" w:rsidP="00D3324C">
            <w:r w:rsidRPr="00D3324C">
              <w:t>значение</w:t>
            </w:r>
          </w:p>
        </w:tc>
        <w:tc>
          <w:tcPr>
            <w:tcW w:w="1134" w:type="dxa"/>
            <w:shd w:val="clear" w:color="auto" w:fill="auto"/>
            <w:vAlign w:val="center"/>
          </w:tcPr>
          <w:p w:rsidR="00D3324C" w:rsidRPr="00D3324C" w:rsidRDefault="00D3324C" w:rsidP="00D3324C">
            <w:r w:rsidRPr="00D3324C">
              <w:t>0</w:t>
            </w:r>
          </w:p>
        </w:tc>
        <w:tc>
          <w:tcPr>
            <w:tcW w:w="993"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992"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1134" w:type="dxa"/>
            <w:shd w:val="clear" w:color="auto" w:fill="auto"/>
            <w:vAlign w:val="center"/>
          </w:tcPr>
          <w:p w:rsidR="00D3324C" w:rsidRPr="00D3324C" w:rsidRDefault="00D3324C" w:rsidP="00D3324C">
            <w:r w:rsidRPr="00D3324C">
              <w:t>0</w:t>
            </w:r>
          </w:p>
        </w:tc>
        <w:tc>
          <w:tcPr>
            <w:tcW w:w="992" w:type="dxa"/>
            <w:shd w:val="clear" w:color="auto" w:fill="auto"/>
          </w:tcPr>
          <w:p w:rsidR="00D3324C" w:rsidRPr="00D3324C" w:rsidRDefault="00D3324C" w:rsidP="00D3324C">
            <w:r w:rsidRPr="00D3324C">
              <w:t>Х</w:t>
            </w:r>
          </w:p>
        </w:tc>
      </w:tr>
    </w:tbl>
    <w:p w:rsidR="00D3324C" w:rsidRPr="00D3324C" w:rsidRDefault="00D3324C" w:rsidP="00D3324C"/>
    <w:p w:rsidR="00D3324C" w:rsidRPr="00D3324C" w:rsidRDefault="00D3324C" w:rsidP="00D3324C">
      <w:pPr>
        <w:sectPr w:rsidR="00D3324C" w:rsidRPr="00D3324C" w:rsidSect="00D3324C">
          <w:pgSz w:w="16838" w:h="11906" w:orient="landscape"/>
          <w:pgMar w:top="1133" w:right="426" w:bottom="566" w:left="1135" w:header="720" w:footer="0" w:gutter="0"/>
          <w:cols w:space="720"/>
          <w:docGrid w:linePitch="600" w:charSpace="36864"/>
        </w:sectPr>
      </w:pPr>
    </w:p>
    <w:p w:rsidR="00D3324C" w:rsidRPr="00D3324C" w:rsidRDefault="00D3324C" w:rsidP="00D3324C">
      <w:pPr>
        <w:sectPr w:rsidR="00D3324C" w:rsidRPr="00D3324C" w:rsidSect="00D3324C">
          <w:pgSz w:w="11906" w:h="16838"/>
          <w:pgMar w:top="426" w:right="566" w:bottom="1135" w:left="1133" w:header="720" w:footer="0" w:gutter="0"/>
          <w:cols w:space="720"/>
          <w:docGrid w:linePitch="600" w:charSpace="36864"/>
        </w:sectPr>
      </w:pPr>
      <w:r w:rsidRPr="00D3324C">
        <w:lastRenderedPageBreak/>
        <w:t>А</w:t>
      </w:r>
    </w:p>
    <w:p w:rsidR="00D3324C" w:rsidRPr="00D3324C" w:rsidRDefault="00D3324C" w:rsidP="00837AF9">
      <w:pPr>
        <w:jc w:val="right"/>
      </w:pPr>
      <w:r w:rsidRPr="00D3324C">
        <w:lastRenderedPageBreak/>
        <w:t>Приложение № 12</w:t>
      </w:r>
    </w:p>
    <w:p w:rsidR="00D3324C" w:rsidRPr="00D3324C" w:rsidRDefault="00D3324C" w:rsidP="00837AF9">
      <w:pPr>
        <w:jc w:val="right"/>
      </w:pPr>
      <w:r w:rsidRPr="00D3324C">
        <w:t>к конкурсной документации</w:t>
      </w:r>
    </w:p>
    <w:p w:rsidR="00D3324C" w:rsidRPr="00D3324C" w:rsidRDefault="00D3324C" w:rsidP="00837AF9">
      <w:pPr>
        <w:jc w:val="right"/>
      </w:pPr>
      <w:proofErr w:type="spellStart"/>
      <w:r w:rsidRPr="00D3324C">
        <w:t>ции</w:t>
      </w:r>
      <w:proofErr w:type="spellEnd"/>
    </w:p>
    <w:p w:rsidR="00D3324C" w:rsidRPr="00D3324C" w:rsidRDefault="00D3324C" w:rsidP="00D3324C"/>
    <w:p w:rsidR="00D3324C" w:rsidRPr="00D3324C" w:rsidRDefault="00D3324C" w:rsidP="00D3324C">
      <w:r w:rsidRPr="00D3324C">
        <w:t>Объем полезного отпуска тепловой энергии в году, предшествующем первому году действия концессионного соглашения, а также прогноз объема полезного отпуска тепловой энергии на срок действия концессионного соглашения</w:t>
      </w:r>
    </w:p>
    <w:p w:rsidR="00D3324C" w:rsidRPr="00D3324C" w:rsidRDefault="00D3324C" w:rsidP="00D3324C"/>
    <w:p w:rsidR="00D3324C" w:rsidRPr="00D3324C" w:rsidRDefault="00D3324C" w:rsidP="00D3324C">
      <w:r w:rsidRPr="00D3324C">
        <w:t>Объем полезного отпуска тепловой энергии в 2022 г. – 2,7 тыс. Гкал.</w:t>
      </w:r>
    </w:p>
    <w:p w:rsidR="00D3324C" w:rsidRPr="00D3324C" w:rsidRDefault="00D3324C" w:rsidP="00D3324C"/>
    <w:p w:rsidR="00D3324C" w:rsidRPr="00D3324C" w:rsidRDefault="00D3324C" w:rsidP="00D3324C"/>
    <w:tbl>
      <w:tblPr>
        <w:tblW w:w="4865" w:type="pct"/>
        <w:tblLook w:val="00A0"/>
      </w:tblPr>
      <w:tblGrid>
        <w:gridCol w:w="4000"/>
        <w:gridCol w:w="671"/>
        <w:gridCol w:w="702"/>
        <w:gridCol w:w="702"/>
        <w:gridCol w:w="701"/>
        <w:gridCol w:w="701"/>
        <w:gridCol w:w="701"/>
        <w:gridCol w:w="701"/>
        <w:gridCol w:w="701"/>
        <w:gridCol w:w="701"/>
      </w:tblGrid>
      <w:tr w:rsidR="00D3324C" w:rsidRPr="00D3324C" w:rsidTr="00D3324C">
        <w:trPr>
          <w:trHeight w:val="255"/>
        </w:trPr>
        <w:tc>
          <w:tcPr>
            <w:tcW w:w="1877" w:type="pct"/>
            <w:tcBorders>
              <w:top w:val="single" w:sz="4" w:space="0" w:color="auto"/>
              <w:left w:val="single" w:sz="4" w:space="0" w:color="auto"/>
              <w:right w:val="single" w:sz="4" w:space="0" w:color="auto"/>
            </w:tcBorders>
            <w:noWrap/>
            <w:vAlign w:val="center"/>
          </w:tcPr>
          <w:p w:rsidR="00D3324C" w:rsidRPr="00D3324C" w:rsidRDefault="00D3324C" w:rsidP="00D3324C">
            <w:r w:rsidRPr="00D3324C">
              <w:t>Наименование показателя</w:t>
            </w:r>
          </w:p>
        </w:tc>
        <w:tc>
          <w:tcPr>
            <w:tcW w:w="253" w:type="pct"/>
            <w:tcBorders>
              <w:top w:val="single" w:sz="4" w:space="0" w:color="auto"/>
              <w:left w:val="single" w:sz="4" w:space="0" w:color="auto"/>
              <w:bottom w:val="single" w:sz="4" w:space="0" w:color="auto"/>
              <w:right w:val="single" w:sz="4" w:space="0" w:color="auto"/>
            </w:tcBorders>
            <w:vAlign w:val="center"/>
          </w:tcPr>
          <w:p w:rsidR="00D3324C" w:rsidRPr="00D3324C" w:rsidRDefault="00D3324C" w:rsidP="00D3324C">
            <w:r w:rsidRPr="00D3324C">
              <w:t xml:space="preserve">Ед. </w:t>
            </w:r>
            <w:proofErr w:type="spellStart"/>
            <w:r w:rsidRPr="00D3324C">
              <w:t>изм</w:t>
            </w:r>
            <w:proofErr w:type="spellEnd"/>
            <w:r w:rsidRPr="00D3324C">
              <w:t>.</w:t>
            </w:r>
          </w:p>
        </w:tc>
        <w:tc>
          <w:tcPr>
            <w:tcW w:w="2870" w:type="pct"/>
            <w:gridSpan w:val="8"/>
            <w:tcBorders>
              <w:top w:val="single" w:sz="4" w:space="0" w:color="auto"/>
              <w:left w:val="single" w:sz="4" w:space="0" w:color="auto"/>
              <w:bottom w:val="single" w:sz="4" w:space="0" w:color="auto"/>
              <w:right w:val="single" w:sz="4" w:space="0" w:color="auto"/>
            </w:tcBorders>
            <w:vAlign w:val="center"/>
          </w:tcPr>
          <w:p w:rsidR="00D3324C" w:rsidRPr="00D3324C" w:rsidRDefault="00D3324C" w:rsidP="00D3324C">
            <w:r w:rsidRPr="00D3324C">
              <w:t>Значение показателя по предполагаемым годам концессии</w:t>
            </w:r>
          </w:p>
        </w:tc>
      </w:tr>
      <w:tr w:rsidR="00D3324C" w:rsidRPr="00D3324C" w:rsidTr="00D3324C">
        <w:trPr>
          <w:trHeight w:val="255"/>
        </w:trPr>
        <w:tc>
          <w:tcPr>
            <w:tcW w:w="1877" w:type="pct"/>
            <w:vMerge w:val="restart"/>
            <w:tcBorders>
              <w:top w:val="single" w:sz="4" w:space="0" w:color="auto"/>
              <w:left w:val="single" w:sz="4" w:space="0" w:color="auto"/>
              <w:right w:val="single" w:sz="4" w:space="0" w:color="auto"/>
            </w:tcBorders>
            <w:noWrap/>
            <w:vAlign w:val="center"/>
          </w:tcPr>
          <w:p w:rsidR="00D3324C" w:rsidRPr="00D3324C" w:rsidRDefault="00D3324C" w:rsidP="00D3324C">
            <w:r w:rsidRPr="00D3324C">
              <w:t>Объем полезного отпуска тепловой энергии</w:t>
            </w:r>
          </w:p>
        </w:tc>
        <w:tc>
          <w:tcPr>
            <w:tcW w:w="253" w:type="pct"/>
            <w:vMerge w:val="restart"/>
            <w:tcBorders>
              <w:top w:val="single" w:sz="4" w:space="0" w:color="auto"/>
              <w:left w:val="single" w:sz="4" w:space="0" w:color="auto"/>
              <w:right w:val="single" w:sz="4" w:space="0" w:color="auto"/>
            </w:tcBorders>
            <w:vAlign w:val="center"/>
          </w:tcPr>
          <w:p w:rsidR="00D3324C" w:rsidRPr="00D3324C" w:rsidRDefault="00D3324C" w:rsidP="00D3324C">
            <w:r w:rsidRPr="00D3324C">
              <w:t>тыс. Гкал.</w:t>
            </w:r>
          </w:p>
        </w:tc>
        <w:tc>
          <w:tcPr>
            <w:tcW w:w="317" w:type="pct"/>
            <w:tcBorders>
              <w:top w:val="single" w:sz="4" w:space="0" w:color="auto"/>
              <w:left w:val="single" w:sz="4" w:space="0" w:color="auto"/>
              <w:bottom w:val="single" w:sz="4" w:space="0" w:color="auto"/>
              <w:right w:val="single" w:sz="4" w:space="0" w:color="auto"/>
            </w:tcBorders>
            <w:vAlign w:val="center"/>
          </w:tcPr>
          <w:p w:rsidR="00D3324C" w:rsidRPr="00D3324C" w:rsidRDefault="00D3324C" w:rsidP="00D3324C">
            <w:r w:rsidRPr="00D3324C">
              <w:t>2023г</w:t>
            </w:r>
          </w:p>
        </w:tc>
        <w:tc>
          <w:tcPr>
            <w:tcW w:w="331"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2024г</w:t>
            </w:r>
          </w:p>
        </w:tc>
        <w:tc>
          <w:tcPr>
            <w:tcW w:w="331"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2025г</w:t>
            </w:r>
          </w:p>
        </w:tc>
        <w:tc>
          <w:tcPr>
            <w:tcW w:w="37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2026г</w:t>
            </w:r>
          </w:p>
        </w:tc>
        <w:tc>
          <w:tcPr>
            <w:tcW w:w="330"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2027г</w:t>
            </w:r>
          </w:p>
        </w:tc>
        <w:tc>
          <w:tcPr>
            <w:tcW w:w="379"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2028г</w:t>
            </w:r>
          </w:p>
        </w:tc>
        <w:tc>
          <w:tcPr>
            <w:tcW w:w="425"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2029г</w:t>
            </w:r>
          </w:p>
        </w:tc>
        <w:tc>
          <w:tcPr>
            <w:tcW w:w="379"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2030г</w:t>
            </w:r>
          </w:p>
        </w:tc>
      </w:tr>
      <w:tr w:rsidR="00D3324C" w:rsidRPr="00D3324C" w:rsidTr="00D3324C">
        <w:trPr>
          <w:trHeight w:val="255"/>
        </w:trPr>
        <w:tc>
          <w:tcPr>
            <w:tcW w:w="1877" w:type="pct"/>
            <w:vMerge/>
            <w:tcBorders>
              <w:left w:val="single" w:sz="4" w:space="0" w:color="auto"/>
              <w:right w:val="single" w:sz="4" w:space="0" w:color="auto"/>
            </w:tcBorders>
            <w:vAlign w:val="center"/>
          </w:tcPr>
          <w:p w:rsidR="00D3324C" w:rsidRPr="00D3324C" w:rsidRDefault="00D3324C" w:rsidP="00D3324C"/>
        </w:tc>
        <w:tc>
          <w:tcPr>
            <w:tcW w:w="253" w:type="pct"/>
            <w:vMerge/>
            <w:tcBorders>
              <w:left w:val="single" w:sz="4" w:space="0" w:color="auto"/>
              <w:right w:val="single" w:sz="4" w:space="0" w:color="auto"/>
            </w:tcBorders>
          </w:tcPr>
          <w:p w:rsidR="00D3324C" w:rsidRPr="00D3324C" w:rsidRDefault="00D3324C" w:rsidP="00D3324C"/>
        </w:tc>
        <w:tc>
          <w:tcPr>
            <w:tcW w:w="317" w:type="pct"/>
            <w:tcBorders>
              <w:top w:val="nil"/>
              <w:left w:val="single" w:sz="4" w:space="0" w:color="auto"/>
              <w:bottom w:val="single" w:sz="4" w:space="0" w:color="auto"/>
              <w:right w:val="single" w:sz="4" w:space="0" w:color="auto"/>
            </w:tcBorders>
            <w:noWrap/>
            <w:vAlign w:val="center"/>
          </w:tcPr>
          <w:p w:rsidR="00D3324C" w:rsidRPr="00D3324C" w:rsidRDefault="00D3324C" w:rsidP="00D3324C">
            <w:r w:rsidRPr="00D3324C">
              <w:t>2,8</w:t>
            </w:r>
          </w:p>
        </w:tc>
        <w:tc>
          <w:tcPr>
            <w:tcW w:w="331" w:type="pct"/>
            <w:tcBorders>
              <w:top w:val="nil"/>
              <w:left w:val="nil"/>
              <w:bottom w:val="single" w:sz="4" w:space="0" w:color="auto"/>
              <w:right w:val="single" w:sz="4" w:space="0" w:color="auto"/>
            </w:tcBorders>
            <w:noWrap/>
            <w:vAlign w:val="center"/>
          </w:tcPr>
          <w:p w:rsidR="00D3324C" w:rsidRPr="00D3324C" w:rsidRDefault="00D3324C" w:rsidP="00D3324C">
            <w:r w:rsidRPr="00D3324C">
              <w:t>2,8</w:t>
            </w:r>
          </w:p>
        </w:tc>
        <w:tc>
          <w:tcPr>
            <w:tcW w:w="331" w:type="pct"/>
            <w:tcBorders>
              <w:top w:val="nil"/>
              <w:left w:val="nil"/>
              <w:bottom w:val="single" w:sz="4" w:space="0" w:color="auto"/>
              <w:right w:val="single" w:sz="4" w:space="0" w:color="auto"/>
            </w:tcBorders>
            <w:noWrap/>
            <w:vAlign w:val="center"/>
          </w:tcPr>
          <w:p w:rsidR="00D3324C" w:rsidRPr="00D3324C" w:rsidRDefault="00D3324C" w:rsidP="00D3324C">
            <w:r w:rsidRPr="00D3324C">
              <w:t>2,8</w:t>
            </w:r>
          </w:p>
        </w:tc>
        <w:tc>
          <w:tcPr>
            <w:tcW w:w="378" w:type="pct"/>
            <w:tcBorders>
              <w:top w:val="nil"/>
              <w:left w:val="nil"/>
              <w:bottom w:val="single" w:sz="4" w:space="0" w:color="auto"/>
              <w:right w:val="single" w:sz="4" w:space="0" w:color="auto"/>
            </w:tcBorders>
            <w:vAlign w:val="center"/>
          </w:tcPr>
          <w:p w:rsidR="00D3324C" w:rsidRPr="00D3324C" w:rsidRDefault="00D3324C" w:rsidP="00D3324C">
            <w:r w:rsidRPr="00D3324C">
              <w:t>2,8</w:t>
            </w:r>
          </w:p>
        </w:tc>
        <w:tc>
          <w:tcPr>
            <w:tcW w:w="330" w:type="pct"/>
            <w:tcBorders>
              <w:top w:val="nil"/>
              <w:left w:val="nil"/>
              <w:bottom w:val="single" w:sz="4" w:space="0" w:color="auto"/>
              <w:right w:val="single" w:sz="4" w:space="0" w:color="auto"/>
            </w:tcBorders>
            <w:vAlign w:val="center"/>
          </w:tcPr>
          <w:p w:rsidR="00D3324C" w:rsidRPr="00D3324C" w:rsidRDefault="00D3324C" w:rsidP="00D3324C">
            <w:r w:rsidRPr="00D3324C">
              <w:t>2,8</w:t>
            </w:r>
          </w:p>
        </w:tc>
        <w:tc>
          <w:tcPr>
            <w:tcW w:w="379" w:type="pct"/>
            <w:tcBorders>
              <w:top w:val="nil"/>
              <w:left w:val="nil"/>
              <w:bottom w:val="single" w:sz="4" w:space="0" w:color="auto"/>
              <w:right w:val="single" w:sz="4" w:space="0" w:color="auto"/>
            </w:tcBorders>
            <w:vAlign w:val="center"/>
          </w:tcPr>
          <w:p w:rsidR="00D3324C" w:rsidRPr="00D3324C" w:rsidRDefault="00D3324C" w:rsidP="00D3324C">
            <w:r w:rsidRPr="00D3324C">
              <w:t>2,8</w:t>
            </w:r>
          </w:p>
        </w:tc>
        <w:tc>
          <w:tcPr>
            <w:tcW w:w="425" w:type="pct"/>
            <w:tcBorders>
              <w:top w:val="nil"/>
              <w:left w:val="nil"/>
              <w:bottom w:val="single" w:sz="4" w:space="0" w:color="auto"/>
              <w:right w:val="single" w:sz="4" w:space="0" w:color="auto"/>
            </w:tcBorders>
            <w:vAlign w:val="center"/>
          </w:tcPr>
          <w:p w:rsidR="00D3324C" w:rsidRPr="00D3324C" w:rsidRDefault="00D3324C" w:rsidP="00D3324C">
            <w:r w:rsidRPr="00D3324C">
              <w:t>2,8</w:t>
            </w:r>
          </w:p>
        </w:tc>
        <w:tc>
          <w:tcPr>
            <w:tcW w:w="379" w:type="pct"/>
            <w:tcBorders>
              <w:top w:val="nil"/>
              <w:left w:val="nil"/>
              <w:bottom w:val="single" w:sz="4" w:space="0" w:color="auto"/>
              <w:right w:val="single" w:sz="4" w:space="0" w:color="auto"/>
            </w:tcBorders>
            <w:vAlign w:val="center"/>
          </w:tcPr>
          <w:p w:rsidR="00D3324C" w:rsidRPr="00D3324C" w:rsidRDefault="00D3324C" w:rsidP="00D3324C">
            <w:r w:rsidRPr="00D3324C">
              <w:t>2,8</w:t>
            </w:r>
          </w:p>
        </w:tc>
      </w:tr>
      <w:tr w:rsidR="00D3324C" w:rsidRPr="00D3324C" w:rsidTr="00D3324C">
        <w:trPr>
          <w:trHeight w:val="255"/>
        </w:trPr>
        <w:tc>
          <w:tcPr>
            <w:tcW w:w="1877" w:type="pct"/>
            <w:vMerge/>
            <w:tcBorders>
              <w:left w:val="single" w:sz="4" w:space="0" w:color="auto"/>
              <w:right w:val="single" w:sz="4" w:space="0" w:color="auto"/>
            </w:tcBorders>
            <w:vAlign w:val="center"/>
          </w:tcPr>
          <w:p w:rsidR="00D3324C" w:rsidRPr="00D3324C" w:rsidRDefault="00D3324C" w:rsidP="00D3324C"/>
        </w:tc>
        <w:tc>
          <w:tcPr>
            <w:tcW w:w="253" w:type="pct"/>
            <w:vMerge/>
            <w:tcBorders>
              <w:left w:val="single" w:sz="4" w:space="0" w:color="auto"/>
              <w:right w:val="single" w:sz="4" w:space="0" w:color="auto"/>
            </w:tcBorders>
          </w:tcPr>
          <w:p w:rsidR="00D3324C" w:rsidRPr="00D3324C" w:rsidRDefault="00D3324C" w:rsidP="00D3324C"/>
        </w:tc>
        <w:tc>
          <w:tcPr>
            <w:tcW w:w="317" w:type="pct"/>
            <w:tcBorders>
              <w:top w:val="single" w:sz="4" w:space="0" w:color="auto"/>
              <w:left w:val="single" w:sz="4" w:space="0" w:color="auto"/>
              <w:bottom w:val="single" w:sz="4" w:space="0" w:color="auto"/>
              <w:right w:val="single" w:sz="4" w:space="0" w:color="auto"/>
            </w:tcBorders>
            <w:noWrap/>
            <w:vAlign w:val="center"/>
          </w:tcPr>
          <w:p w:rsidR="00D3324C" w:rsidRPr="00D3324C" w:rsidRDefault="00D3324C" w:rsidP="00D3324C">
            <w:r w:rsidRPr="00D3324C">
              <w:t>2031г</w:t>
            </w:r>
          </w:p>
        </w:tc>
        <w:tc>
          <w:tcPr>
            <w:tcW w:w="331" w:type="pct"/>
            <w:tcBorders>
              <w:top w:val="single" w:sz="4" w:space="0" w:color="auto"/>
              <w:left w:val="nil"/>
              <w:bottom w:val="single" w:sz="4" w:space="0" w:color="auto"/>
              <w:right w:val="single" w:sz="4" w:space="0" w:color="auto"/>
            </w:tcBorders>
            <w:noWrap/>
            <w:vAlign w:val="center"/>
          </w:tcPr>
          <w:p w:rsidR="00D3324C" w:rsidRPr="00D3324C" w:rsidRDefault="00D3324C" w:rsidP="00D3324C">
            <w:r w:rsidRPr="00D3324C">
              <w:t>2032г</w:t>
            </w:r>
          </w:p>
        </w:tc>
        <w:tc>
          <w:tcPr>
            <w:tcW w:w="331" w:type="pct"/>
            <w:tcBorders>
              <w:top w:val="single" w:sz="4" w:space="0" w:color="auto"/>
              <w:left w:val="nil"/>
              <w:bottom w:val="single" w:sz="4" w:space="0" w:color="auto"/>
              <w:right w:val="single" w:sz="4" w:space="0" w:color="auto"/>
            </w:tcBorders>
            <w:noWrap/>
            <w:vAlign w:val="center"/>
          </w:tcPr>
          <w:p w:rsidR="00D3324C" w:rsidRPr="00D3324C" w:rsidRDefault="00D3324C" w:rsidP="00D3324C">
            <w:r w:rsidRPr="00D3324C">
              <w:t>2033г</w:t>
            </w:r>
          </w:p>
        </w:tc>
        <w:tc>
          <w:tcPr>
            <w:tcW w:w="37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2034г</w:t>
            </w:r>
          </w:p>
        </w:tc>
        <w:tc>
          <w:tcPr>
            <w:tcW w:w="330"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2035г</w:t>
            </w:r>
          </w:p>
        </w:tc>
        <w:tc>
          <w:tcPr>
            <w:tcW w:w="379"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2036г</w:t>
            </w:r>
          </w:p>
        </w:tc>
        <w:tc>
          <w:tcPr>
            <w:tcW w:w="425"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2037г</w:t>
            </w:r>
          </w:p>
        </w:tc>
        <w:tc>
          <w:tcPr>
            <w:tcW w:w="379" w:type="pct"/>
            <w:tcBorders>
              <w:top w:val="single" w:sz="4" w:space="0" w:color="auto"/>
              <w:left w:val="nil"/>
              <w:bottom w:val="single" w:sz="4" w:space="0" w:color="auto"/>
              <w:right w:val="single" w:sz="4" w:space="0" w:color="auto"/>
            </w:tcBorders>
            <w:vAlign w:val="center"/>
          </w:tcPr>
          <w:p w:rsidR="00D3324C" w:rsidRPr="00D3324C" w:rsidRDefault="00D3324C" w:rsidP="00D3324C"/>
        </w:tc>
      </w:tr>
      <w:tr w:rsidR="00D3324C" w:rsidRPr="00D3324C" w:rsidTr="00D3324C">
        <w:trPr>
          <w:trHeight w:val="255"/>
        </w:trPr>
        <w:tc>
          <w:tcPr>
            <w:tcW w:w="1877" w:type="pct"/>
            <w:vMerge/>
            <w:tcBorders>
              <w:left w:val="single" w:sz="4" w:space="0" w:color="auto"/>
              <w:bottom w:val="single" w:sz="4" w:space="0" w:color="000000"/>
              <w:right w:val="single" w:sz="4" w:space="0" w:color="auto"/>
            </w:tcBorders>
            <w:vAlign w:val="center"/>
          </w:tcPr>
          <w:p w:rsidR="00D3324C" w:rsidRPr="00D3324C" w:rsidRDefault="00D3324C" w:rsidP="00D3324C"/>
        </w:tc>
        <w:tc>
          <w:tcPr>
            <w:tcW w:w="253" w:type="pct"/>
            <w:vMerge/>
            <w:tcBorders>
              <w:left w:val="single" w:sz="4" w:space="0" w:color="auto"/>
              <w:bottom w:val="single" w:sz="4" w:space="0" w:color="auto"/>
              <w:right w:val="single" w:sz="4" w:space="0" w:color="auto"/>
            </w:tcBorders>
          </w:tcPr>
          <w:p w:rsidR="00D3324C" w:rsidRPr="00D3324C" w:rsidRDefault="00D3324C" w:rsidP="00D3324C"/>
        </w:tc>
        <w:tc>
          <w:tcPr>
            <w:tcW w:w="317" w:type="pct"/>
            <w:tcBorders>
              <w:top w:val="single" w:sz="4" w:space="0" w:color="auto"/>
              <w:left w:val="single" w:sz="4" w:space="0" w:color="auto"/>
              <w:bottom w:val="single" w:sz="4" w:space="0" w:color="auto"/>
              <w:right w:val="single" w:sz="4" w:space="0" w:color="auto"/>
            </w:tcBorders>
            <w:noWrap/>
            <w:vAlign w:val="center"/>
          </w:tcPr>
          <w:p w:rsidR="00D3324C" w:rsidRPr="00D3324C" w:rsidRDefault="00D3324C" w:rsidP="00D3324C">
            <w:r w:rsidRPr="00D3324C">
              <w:t>2,8</w:t>
            </w:r>
          </w:p>
        </w:tc>
        <w:tc>
          <w:tcPr>
            <w:tcW w:w="331" w:type="pct"/>
            <w:tcBorders>
              <w:top w:val="single" w:sz="4" w:space="0" w:color="auto"/>
              <w:left w:val="nil"/>
              <w:bottom w:val="single" w:sz="4" w:space="0" w:color="auto"/>
              <w:right w:val="single" w:sz="4" w:space="0" w:color="auto"/>
            </w:tcBorders>
            <w:noWrap/>
            <w:vAlign w:val="center"/>
          </w:tcPr>
          <w:p w:rsidR="00D3324C" w:rsidRPr="00D3324C" w:rsidRDefault="00D3324C" w:rsidP="00D3324C">
            <w:r w:rsidRPr="00D3324C">
              <w:t>2,8</w:t>
            </w:r>
          </w:p>
        </w:tc>
        <w:tc>
          <w:tcPr>
            <w:tcW w:w="331" w:type="pct"/>
            <w:tcBorders>
              <w:top w:val="single" w:sz="4" w:space="0" w:color="auto"/>
              <w:left w:val="nil"/>
              <w:bottom w:val="single" w:sz="4" w:space="0" w:color="auto"/>
              <w:right w:val="single" w:sz="4" w:space="0" w:color="auto"/>
            </w:tcBorders>
            <w:noWrap/>
            <w:vAlign w:val="center"/>
          </w:tcPr>
          <w:p w:rsidR="00D3324C" w:rsidRPr="00D3324C" w:rsidRDefault="00D3324C" w:rsidP="00D3324C">
            <w:r w:rsidRPr="00D3324C">
              <w:t>2,8</w:t>
            </w:r>
          </w:p>
        </w:tc>
        <w:tc>
          <w:tcPr>
            <w:tcW w:w="378"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2,8</w:t>
            </w:r>
          </w:p>
        </w:tc>
        <w:tc>
          <w:tcPr>
            <w:tcW w:w="330"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2,8</w:t>
            </w:r>
          </w:p>
        </w:tc>
        <w:tc>
          <w:tcPr>
            <w:tcW w:w="379"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2,8</w:t>
            </w:r>
          </w:p>
        </w:tc>
        <w:tc>
          <w:tcPr>
            <w:tcW w:w="425" w:type="pct"/>
            <w:tcBorders>
              <w:top w:val="single" w:sz="4" w:space="0" w:color="auto"/>
              <w:left w:val="nil"/>
              <w:bottom w:val="single" w:sz="4" w:space="0" w:color="auto"/>
              <w:right w:val="single" w:sz="4" w:space="0" w:color="auto"/>
            </w:tcBorders>
            <w:vAlign w:val="center"/>
          </w:tcPr>
          <w:p w:rsidR="00D3324C" w:rsidRPr="00D3324C" w:rsidRDefault="00D3324C" w:rsidP="00D3324C">
            <w:r w:rsidRPr="00D3324C">
              <w:t>2,8</w:t>
            </w:r>
          </w:p>
        </w:tc>
        <w:tc>
          <w:tcPr>
            <w:tcW w:w="379" w:type="pct"/>
            <w:tcBorders>
              <w:top w:val="single" w:sz="4" w:space="0" w:color="auto"/>
              <w:left w:val="nil"/>
              <w:bottom w:val="single" w:sz="4" w:space="0" w:color="auto"/>
              <w:right w:val="single" w:sz="4" w:space="0" w:color="auto"/>
            </w:tcBorders>
            <w:vAlign w:val="center"/>
          </w:tcPr>
          <w:p w:rsidR="00D3324C" w:rsidRPr="00D3324C" w:rsidRDefault="00D3324C" w:rsidP="00D3324C"/>
        </w:tc>
      </w:tr>
    </w:tbl>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837AF9">
      <w:pPr>
        <w:jc w:val="right"/>
      </w:pPr>
      <w:r w:rsidRPr="00D3324C">
        <w:t xml:space="preserve">Приложение № 13 </w:t>
      </w:r>
    </w:p>
    <w:p w:rsidR="00D3324C" w:rsidRPr="00D3324C" w:rsidRDefault="00D3324C" w:rsidP="00837AF9">
      <w:pPr>
        <w:jc w:val="right"/>
      </w:pPr>
      <w:r w:rsidRPr="00D3324C">
        <w:t>к конкурсной документации</w:t>
      </w:r>
    </w:p>
    <w:p w:rsidR="00D3324C" w:rsidRPr="00D3324C" w:rsidRDefault="00D3324C" w:rsidP="00D3324C"/>
    <w:p w:rsidR="00D3324C" w:rsidRPr="00D3324C" w:rsidRDefault="00D3324C" w:rsidP="00D3324C">
      <w:r w:rsidRPr="00D3324C">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D3324C" w:rsidRPr="00D3324C" w:rsidRDefault="00D3324C" w:rsidP="00D3324C"/>
    <w:p w:rsidR="00D3324C" w:rsidRPr="00D3324C" w:rsidRDefault="00D3324C" w:rsidP="00D3324C"/>
    <w:p w:rsidR="00D3324C" w:rsidRPr="00D3324C" w:rsidRDefault="00D3324C" w:rsidP="00D3324C">
      <w:r w:rsidRPr="00D3324C">
        <w:t>Таблица 1. Цены на энергетические ресурсы без НДС в 2022 г.</w:t>
      </w:r>
    </w:p>
    <w:tbl>
      <w:tblPr>
        <w:tblW w:w="3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5372"/>
        <w:gridCol w:w="992"/>
        <w:gridCol w:w="1165"/>
      </w:tblGrid>
      <w:tr w:rsidR="00D3324C" w:rsidRPr="00D3324C" w:rsidTr="00D3324C">
        <w:trPr>
          <w:trHeight w:val="415"/>
        </w:trPr>
        <w:tc>
          <w:tcPr>
            <w:tcW w:w="379" w:type="pct"/>
          </w:tcPr>
          <w:p w:rsidR="00D3324C" w:rsidRPr="00D3324C" w:rsidRDefault="00D3324C" w:rsidP="00D3324C">
            <w:r w:rsidRPr="00D3324C">
              <w:t>№</w:t>
            </w:r>
          </w:p>
        </w:tc>
        <w:tc>
          <w:tcPr>
            <w:tcW w:w="3297" w:type="pct"/>
          </w:tcPr>
          <w:p w:rsidR="00D3324C" w:rsidRPr="00D3324C" w:rsidRDefault="00D3324C" w:rsidP="00D3324C">
            <w:r w:rsidRPr="00D3324C">
              <w:t>Показатель</w:t>
            </w:r>
          </w:p>
        </w:tc>
        <w:tc>
          <w:tcPr>
            <w:tcW w:w="609" w:type="pct"/>
          </w:tcPr>
          <w:p w:rsidR="00D3324C" w:rsidRPr="00D3324C" w:rsidRDefault="00D3324C" w:rsidP="00D3324C">
            <w:r w:rsidRPr="00D3324C">
              <w:t xml:space="preserve">Ед. </w:t>
            </w:r>
            <w:proofErr w:type="spellStart"/>
            <w:r w:rsidRPr="00D3324C">
              <w:t>изм</w:t>
            </w:r>
            <w:proofErr w:type="spellEnd"/>
          </w:p>
        </w:tc>
        <w:tc>
          <w:tcPr>
            <w:tcW w:w="715" w:type="pct"/>
          </w:tcPr>
          <w:p w:rsidR="00D3324C" w:rsidRPr="00D3324C" w:rsidRDefault="00D3324C" w:rsidP="00D3324C">
            <w:r w:rsidRPr="00D3324C">
              <w:t>Значение</w:t>
            </w:r>
          </w:p>
        </w:tc>
      </w:tr>
      <w:tr w:rsidR="00D3324C" w:rsidRPr="00D3324C" w:rsidTr="00D3324C">
        <w:trPr>
          <w:trHeight w:val="60"/>
        </w:trPr>
        <w:tc>
          <w:tcPr>
            <w:tcW w:w="379" w:type="pct"/>
          </w:tcPr>
          <w:p w:rsidR="00D3324C" w:rsidRPr="00D3324C" w:rsidRDefault="00D3324C" w:rsidP="00D3324C">
            <w:r w:rsidRPr="00D3324C">
              <w:t>1.</w:t>
            </w:r>
          </w:p>
        </w:tc>
        <w:tc>
          <w:tcPr>
            <w:tcW w:w="3297" w:type="pct"/>
          </w:tcPr>
          <w:p w:rsidR="00D3324C" w:rsidRPr="00D3324C" w:rsidRDefault="00D3324C" w:rsidP="00D3324C">
            <w:r w:rsidRPr="00D3324C">
              <w:t>Средневзвешенная цена на условное топливо  с учетом затрат на его доставку и хранение, используемая для расчета НВВ и дисконтированной валовой выручки</w:t>
            </w:r>
          </w:p>
        </w:tc>
        <w:tc>
          <w:tcPr>
            <w:tcW w:w="609" w:type="pct"/>
            <w:vAlign w:val="center"/>
          </w:tcPr>
          <w:p w:rsidR="00D3324C" w:rsidRPr="00D3324C" w:rsidRDefault="00D3324C" w:rsidP="00D3324C">
            <w:proofErr w:type="spellStart"/>
            <w:r w:rsidRPr="00D3324C">
              <w:t>руб</w:t>
            </w:r>
            <w:proofErr w:type="spellEnd"/>
            <w:r w:rsidRPr="00D3324C">
              <w:t>/</w:t>
            </w:r>
            <w:proofErr w:type="spellStart"/>
            <w:r w:rsidRPr="00D3324C">
              <w:t>т.у.</w:t>
            </w:r>
            <w:proofErr w:type="gramStart"/>
            <w:r w:rsidRPr="00D3324C">
              <w:t>т</w:t>
            </w:r>
            <w:proofErr w:type="spellEnd"/>
            <w:proofErr w:type="gramEnd"/>
            <w:r w:rsidRPr="00D3324C">
              <w:t>.</w:t>
            </w:r>
          </w:p>
        </w:tc>
        <w:tc>
          <w:tcPr>
            <w:tcW w:w="715" w:type="pct"/>
            <w:vAlign w:val="center"/>
          </w:tcPr>
          <w:p w:rsidR="00D3324C" w:rsidRPr="00D3324C" w:rsidRDefault="00D3324C" w:rsidP="00D3324C">
            <w:r w:rsidRPr="00D3324C">
              <w:t>7663,86</w:t>
            </w:r>
          </w:p>
        </w:tc>
      </w:tr>
      <w:tr w:rsidR="00D3324C" w:rsidRPr="00D3324C" w:rsidTr="00D3324C">
        <w:trPr>
          <w:trHeight w:val="60"/>
        </w:trPr>
        <w:tc>
          <w:tcPr>
            <w:tcW w:w="379" w:type="pct"/>
          </w:tcPr>
          <w:p w:rsidR="00D3324C" w:rsidRPr="00D3324C" w:rsidRDefault="00D3324C" w:rsidP="00D3324C">
            <w:r w:rsidRPr="00D3324C">
              <w:t>2.</w:t>
            </w:r>
          </w:p>
        </w:tc>
        <w:tc>
          <w:tcPr>
            <w:tcW w:w="3297" w:type="pct"/>
          </w:tcPr>
          <w:p w:rsidR="00D3324C" w:rsidRPr="00D3324C" w:rsidRDefault="00D3324C" w:rsidP="00D3324C">
            <w:r w:rsidRPr="00D3324C">
              <w:t>Средняя цена электрической энергии в сфере теплоснабжения, используемая для расчета НВВ и дисконтированной валовой выручки</w:t>
            </w:r>
          </w:p>
        </w:tc>
        <w:tc>
          <w:tcPr>
            <w:tcW w:w="609" w:type="pct"/>
            <w:vAlign w:val="center"/>
          </w:tcPr>
          <w:p w:rsidR="00D3324C" w:rsidRPr="00D3324C" w:rsidRDefault="00D3324C" w:rsidP="00D3324C">
            <w:proofErr w:type="spellStart"/>
            <w:r w:rsidRPr="00D3324C">
              <w:t>руб</w:t>
            </w:r>
            <w:proofErr w:type="spellEnd"/>
            <w:r w:rsidRPr="00D3324C">
              <w:t>/</w:t>
            </w:r>
            <w:r w:rsidRPr="00D3324C">
              <w:br/>
              <w:t>кВт*</w:t>
            </w:r>
            <w:proofErr w:type="gramStart"/>
            <w:r w:rsidRPr="00D3324C">
              <w:t>ч</w:t>
            </w:r>
            <w:proofErr w:type="gramEnd"/>
          </w:p>
        </w:tc>
        <w:tc>
          <w:tcPr>
            <w:tcW w:w="715" w:type="pct"/>
            <w:vAlign w:val="center"/>
          </w:tcPr>
          <w:p w:rsidR="00D3324C" w:rsidRPr="00D3324C" w:rsidRDefault="00D3324C" w:rsidP="00D3324C">
            <w:r w:rsidRPr="00D3324C">
              <w:t>8,15</w:t>
            </w:r>
          </w:p>
        </w:tc>
      </w:tr>
      <w:tr w:rsidR="00D3324C" w:rsidRPr="00D3324C" w:rsidTr="00D3324C">
        <w:trPr>
          <w:trHeight w:val="60"/>
        </w:trPr>
        <w:tc>
          <w:tcPr>
            <w:tcW w:w="379" w:type="pct"/>
          </w:tcPr>
          <w:p w:rsidR="00D3324C" w:rsidRPr="00D3324C" w:rsidRDefault="00D3324C" w:rsidP="00D3324C">
            <w:r w:rsidRPr="00D3324C">
              <w:t>3.</w:t>
            </w:r>
          </w:p>
        </w:tc>
        <w:tc>
          <w:tcPr>
            <w:tcW w:w="3297" w:type="pct"/>
          </w:tcPr>
          <w:p w:rsidR="00D3324C" w:rsidRPr="00D3324C" w:rsidRDefault="00D3324C" w:rsidP="00D3324C">
            <w:r w:rsidRPr="00D3324C">
              <w:t xml:space="preserve">Средневзвешенная стоимость покупки 1 м3 холодной воды, используемая для расчета НВВ и </w:t>
            </w:r>
            <w:r w:rsidRPr="00D3324C">
              <w:lastRenderedPageBreak/>
              <w:t>дисконтированной валовой выручки</w:t>
            </w:r>
          </w:p>
        </w:tc>
        <w:tc>
          <w:tcPr>
            <w:tcW w:w="609" w:type="pct"/>
            <w:vAlign w:val="center"/>
          </w:tcPr>
          <w:p w:rsidR="00D3324C" w:rsidRPr="00D3324C" w:rsidRDefault="00D3324C" w:rsidP="00D3324C">
            <w:proofErr w:type="spellStart"/>
            <w:r w:rsidRPr="00D3324C">
              <w:lastRenderedPageBreak/>
              <w:t>руб</w:t>
            </w:r>
            <w:proofErr w:type="spellEnd"/>
            <w:r w:rsidRPr="00D3324C">
              <w:t>/</w:t>
            </w:r>
            <w:r w:rsidRPr="00D3324C">
              <w:br/>
              <w:t>м3</w:t>
            </w:r>
          </w:p>
        </w:tc>
        <w:tc>
          <w:tcPr>
            <w:tcW w:w="715" w:type="pct"/>
            <w:vAlign w:val="center"/>
          </w:tcPr>
          <w:p w:rsidR="00D3324C" w:rsidRPr="00D3324C" w:rsidRDefault="00D3324C" w:rsidP="00D3324C">
            <w:r w:rsidRPr="00D3324C">
              <w:t>33,47</w:t>
            </w:r>
          </w:p>
        </w:tc>
      </w:tr>
    </w:tbl>
    <w:p w:rsidR="00D3324C" w:rsidRPr="00D3324C" w:rsidRDefault="00D3324C" w:rsidP="00D3324C"/>
    <w:p w:rsidR="00D3324C" w:rsidRPr="00D3324C" w:rsidRDefault="00D3324C" w:rsidP="00D3324C"/>
    <w:p w:rsidR="00D3324C" w:rsidRPr="00D3324C" w:rsidRDefault="00D3324C" w:rsidP="00D3324C">
      <w:pPr>
        <w:sectPr w:rsidR="00D3324C" w:rsidRPr="00D3324C" w:rsidSect="00D3324C">
          <w:headerReference w:type="even" r:id="rId26"/>
          <w:headerReference w:type="default" r:id="rId27"/>
          <w:footerReference w:type="even" r:id="rId28"/>
          <w:footerReference w:type="default" r:id="rId29"/>
          <w:headerReference w:type="first" r:id="rId30"/>
          <w:footerReference w:type="first" r:id="rId31"/>
          <w:pgSz w:w="11905" w:h="16838"/>
          <w:pgMar w:top="851" w:right="706" w:bottom="851" w:left="1134" w:header="720" w:footer="720" w:gutter="0"/>
          <w:cols w:space="720"/>
          <w:noEndnote/>
          <w:docGrid w:linePitch="360"/>
        </w:sectPr>
      </w:pPr>
    </w:p>
    <w:p w:rsidR="00D3324C" w:rsidRPr="00D3324C" w:rsidRDefault="00D3324C" w:rsidP="00D3324C"/>
    <w:p w:rsidR="00D3324C" w:rsidRPr="00D3324C" w:rsidRDefault="00D3324C" w:rsidP="00D3324C">
      <w:pPr>
        <w:jc w:val="right"/>
        <w:rPr>
          <w:rFonts w:eastAsia="Times New Roman CYR"/>
        </w:rPr>
      </w:pPr>
      <w:r w:rsidRPr="00D3324C">
        <w:rPr>
          <w:rFonts w:eastAsia="Times New Roman CYR"/>
        </w:rPr>
        <w:t>Приложение 14</w:t>
      </w:r>
    </w:p>
    <w:p w:rsidR="00D3324C" w:rsidRPr="00D3324C" w:rsidRDefault="00D3324C" w:rsidP="00D3324C">
      <w:pPr>
        <w:jc w:val="right"/>
        <w:rPr>
          <w:rFonts w:eastAsia="Times New Roman CYR"/>
        </w:rPr>
      </w:pPr>
      <w:r w:rsidRPr="00D3324C">
        <w:rPr>
          <w:rFonts w:eastAsia="Times New Roman CYR"/>
        </w:rPr>
        <w:t>к Конкурсной документации</w:t>
      </w:r>
    </w:p>
    <w:p w:rsidR="00D3324C" w:rsidRPr="00D3324C" w:rsidRDefault="00D3324C" w:rsidP="00D3324C"/>
    <w:p w:rsidR="00D3324C" w:rsidRPr="00D3324C" w:rsidRDefault="00D3324C" w:rsidP="00D3324C">
      <w:r w:rsidRPr="00D3324C">
        <w:t xml:space="preserve">ВЕЛИЧИНА НЕПОДКОНТРОЛЬНЫХ РАСХОДОВ </w:t>
      </w:r>
    </w:p>
    <w:p w:rsidR="00D3324C" w:rsidRPr="00D3324C" w:rsidRDefault="00D3324C" w:rsidP="00D3324C">
      <w:r w:rsidRPr="00D3324C">
        <w:t>в ценах 2023 года, определяемых в соответствии с нормативными правовыми актами</w:t>
      </w:r>
    </w:p>
    <w:p w:rsidR="00D3324C" w:rsidRPr="00D3324C" w:rsidRDefault="00D3324C" w:rsidP="00D3324C">
      <w:r w:rsidRPr="00D3324C">
        <w:t xml:space="preserve"> Российской Федерации в сфере теплоснабжения </w:t>
      </w:r>
    </w:p>
    <w:p w:rsidR="00D3324C" w:rsidRPr="00D3324C" w:rsidRDefault="00D3324C" w:rsidP="00D3324C"/>
    <w:p w:rsidR="00D3324C" w:rsidRPr="00D3324C" w:rsidRDefault="00D3324C" w:rsidP="00D3324C">
      <w:r w:rsidRPr="00D3324C">
        <w:t xml:space="preserve">                                                                                                                                                                                                               тыс. руб. без НДС                                                                                                                                            </w:t>
      </w:r>
    </w:p>
    <w:tbl>
      <w:tblPr>
        <w:tblStyle w:val="33"/>
        <w:tblpPr w:leftFromText="180" w:rightFromText="180" w:vertAnchor="text" w:horzAnchor="margin" w:tblpX="-459" w:tblpY="92"/>
        <w:tblW w:w="15559" w:type="dxa"/>
        <w:tblLayout w:type="fixed"/>
        <w:tblLook w:val="04A0"/>
      </w:tblPr>
      <w:tblGrid>
        <w:gridCol w:w="675"/>
        <w:gridCol w:w="2552"/>
        <w:gridCol w:w="850"/>
        <w:gridCol w:w="851"/>
        <w:gridCol w:w="850"/>
        <w:gridCol w:w="709"/>
        <w:gridCol w:w="709"/>
        <w:gridCol w:w="709"/>
        <w:gridCol w:w="850"/>
        <w:gridCol w:w="851"/>
        <w:gridCol w:w="850"/>
        <w:gridCol w:w="851"/>
        <w:gridCol w:w="850"/>
        <w:gridCol w:w="851"/>
        <w:gridCol w:w="850"/>
        <w:gridCol w:w="851"/>
        <w:gridCol w:w="850"/>
      </w:tblGrid>
      <w:tr w:rsidR="00D3324C" w:rsidRPr="00D3324C" w:rsidTr="00D3324C">
        <w:trPr>
          <w:trHeight w:val="273"/>
        </w:trPr>
        <w:tc>
          <w:tcPr>
            <w:tcW w:w="675" w:type="dxa"/>
            <w:vMerge w:val="restart"/>
            <w:vAlign w:val="center"/>
          </w:tcPr>
          <w:p w:rsidR="00D3324C" w:rsidRPr="00D3324C" w:rsidRDefault="00D3324C" w:rsidP="00D3324C">
            <w:r w:rsidRPr="00D3324C">
              <w:t>№</w:t>
            </w:r>
            <w:proofErr w:type="spellStart"/>
            <w:r w:rsidRPr="00D3324C">
              <w:t>п</w:t>
            </w:r>
            <w:proofErr w:type="gramStart"/>
            <w:r w:rsidRPr="00D3324C">
              <w:t>.п</w:t>
            </w:r>
            <w:proofErr w:type="spellEnd"/>
            <w:proofErr w:type="gramEnd"/>
          </w:p>
        </w:tc>
        <w:tc>
          <w:tcPr>
            <w:tcW w:w="2552" w:type="dxa"/>
            <w:vMerge w:val="restart"/>
            <w:vAlign w:val="center"/>
          </w:tcPr>
          <w:p w:rsidR="00D3324C" w:rsidRPr="00D3324C" w:rsidRDefault="00D3324C" w:rsidP="00D3324C">
            <w:r w:rsidRPr="00D3324C">
              <w:t>Показатель</w:t>
            </w:r>
          </w:p>
        </w:tc>
        <w:tc>
          <w:tcPr>
            <w:tcW w:w="12332" w:type="dxa"/>
            <w:gridSpan w:val="15"/>
            <w:vAlign w:val="center"/>
          </w:tcPr>
          <w:p w:rsidR="00D3324C" w:rsidRPr="00D3324C" w:rsidRDefault="00D3324C" w:rsidP="00D3324C">
            <w:r w:rsidRPr="00D3324C">
              <w:t>Значение показателя по предполагаемым годам концессии</w:t>
            </w:r>
          </w:p>
          <w:p w:rsidR="00D3324C" w:rsidRPr="00D3324C" w:rsidRDefault="00D3324C" w:rsidP="00D3324C"/>
        </w:tc>
      </w:tr>
      <w:tr w:rsidR="00D3324C" w:rsidRPr="00D3324C" w:rsidTr="00D3324C">
        <w:trPr>
          <w:trHeight w:val="58"/>
        </w:trPr>
        <w:tc>
          <w:tcPr>
            <w:tcW w:w="675" w:type="dxa"/>
            <w:vMerge/>
          </w:tcPr>
          <w:p w:rsidR="00D3324C" w:rsidRPr="00D3324C" w:rsidRDefault="00D3324C" w:rsidP="00D3324C"/>
        </w:tc>
        <w:tc>
          <w:tcPr>
            <w:tcW w:w="2552" w:type="dxa"/>
            <w:vMerge/>
          </w:tcPr>
          <w:p w:rsidR="00D3324C" w:rsidRPr="00D3324C" w:rsidRDefault="00D3324C" w:rsidP="00D3324C"/>
        </w:tc>
        <w:tc>
          <w:tcPr>
            <w:tcW w:w="850" w:type="dxa"/>
            <w:vAlign w:val="center"/>
          </w:tcPr>
          <w:p w:rsidR="00D3324C" w:rsidRPr="00D3324C" w:rsidRDefault="00D3324C" w:rsidP="00D3324C">
            <w:r w:rsidRPr="00D3324C">
              <w:t>2023</w:t>
            </w:r>
          </w:p>
        </w:tc>
        <w:tc>
          <w:tcPr>
            <w:tcW w:w="851" w:type="dxa"/>
            <w:vAlign w:val="center"/>
          </w:tcPr>
          <w:p w:rsidR="00D3324C" w:rsidRPr="00D3324C" w:rsidRDefault="00D3324C" w:rsidP="00D3324C">
            <w:r w:rsidRPr="00D3324C">
              <w:t>2024</w:t>
            </w:r>
          </w:p>
        </w:tc>
        <w:tc>
          <w:tcPr>
            <w:tcW w:w="850" w:type="dxa"/>
            <w:vAlign w:val="center"/>
          </w:tcPr>
          <w:p w:rsidR="00D3324C" w:rsidRPr="00D3324C" w:rsidRDefault="00D3324C" w:rsidP="00D3324C">
            <w:r w:rsidRPr="00D3324C">
              <w:t>2025</w:t>
            </w:r>
          </w:p>
        </w:tc>
        <w:tc>
          <w:tcPr>
            <w:tcW w:w="709" w:type="dxa"/>
            <w:vAlign w:val="center"/>
          </w:tcPr>
          <w:p w:rsidR="00D3324C" w:rsidRPr="00D3324C" w:rsidRDefault="00D3324C" w:rsidP="00D3324C">
            <w:r w:rsidRPr="00D3324C">
              <w:t>2026</w:t>
            </w:r>
          </w:p>
        </w:tc>
        <w:tc>
          <w:tcPr>
            <w:tcW w:w="709" w:type="dxa"/>
            <w:vAlign w:val="center"/>
          </w:tcPr>
          <w:p w:rsidR="00D3324C" w:rsidRPr="00D3324C" w:rsidRDefault="00D3324C" w:rsidP="00D3324C">
            <w:r w:rsidRPr="00D3324C">
              <w:t>2027</w:t>
            </w:r>
          </w:p>
        </w:tc>
        <w:tc>
          <w:tcPr>
            <w:tcW w:w="709" w:type="dxa"/>
            <w:vAlign w:val="center"/>
          </w:tcPr>
          <w:p w:rsidR="00D3324C" w:rsidRPr="00D3324C" w:rsidRDefault="00D3324C" w:rsidP="00D3324C">
            <w:r w:rsidRPr="00D3324C">
              <w:t>2028</w:t>
            </w:r>
          </w:p>
        </w:tc>
        <w:tc>
          <w:tcPr>
            <w:tcW w:w="850" w:type="dxa"/>
            <w:vAlign w:val="center"/>
          </w:tcPr>
          <w:p w:rsidR="00D3324C" w:rsidRPr="00D3324C" w:rsidRDefault="00D3324C" w:rsidP="00D3324C">
            <w:r w:rsidRPr="00D3324C">
              <w:t>2029</w:t>
            </w:r>
          </w:p>
        </w:tc>
        <w:tc>
          <w:tcPr>
            <w:tcW w:w="851" w:type="dxa"/>
            <w:vAlign w:val="center"/>
          </w:tcPr>
          <w:p w:rsidR="00D3324C" w:rsidRPr="00D3324C" w:rsidRDefault="00D3324C" w:rsidP="00D3324C">
            <w:r w:rsidRPr="00D3324C">
              <w:t>2030</w:t>
            </w:r>
          </w:p>
        </w:tc>
        <w:tc>
          <w:tcPr>
            <w:tcW w:w="850" w:type="dxa"/>
            <w:vAlign w:val="center"/>
          </w:tcPr>
          <w:p w:rsidR="00D3324C" w:rsidRPr="00D3324C" w:rsidRDefault="00D3324C" w:rsidP="00D3324C">
            <w:r w:rsidRPr="00D3324C">
              <w:t>2031</w:t>
            </w:r>
          </w:p>
        </w:tc>
        <w:tc>
          <w:tcPr>
            <w:tcW w:w="851" w:type="dxa"/>
            <w:vAlign w:val="center"/>
          </w:tcPr>
          <w:p w:rsidR="00D3324C" w:rsidRPr="00D3324C" w:rsidRDefault="00D3324C" w:rsidP="00D3324C">
            <w:r w:rsidRPr="00D3324C">
              <w:t>2032</w:t>
            </w:r>
          </w:p>
        </w:tc>
        <w:tc>
          <w:tcPr>
            <w:tcW w:w="850" w:type="dxa"/>
            <w:vAlign w:val="center"/>
          </w:tcPr>
          <w:p w:rsidR="00D3324C" w:rsidRPr="00D3324C" w:rsidRDefault="00D3324C" w:rsidP="00D3324C">
            <w:r w:rsidRPr="00D3324C">
              <w:t>2033</w:t>
            </w:r>
          </w:p>
        </w:tc>
        <w:tc>
          <w:tcPr>
            <w:tcW w:w="851" w:type="dxa"/>
            <w:vAlign w:val="center"/>
          </w:tcPr>
          <w:p w:rsidR="00D3324C" w:rsidRPr="00D3324C" w:rsidRDefault="00D3324C" w:rsidP="00D3324C">
            <w:r w:rsidRPr="00D3324C">
              <w:t>2034</w:t>
            </w:r>
          </w:p>
        </w:tc>
        <w:tc>
          <w:tcPr>
            <w:tcW w:w="850" w:type="dxa"/>
            <w:vAlign w:val="center"/>
          </w:tcPr>
          <w:p w:rsidR="00D3324C" w:rsidRPr="00D3324C" w:rsidRDefault="00D3324C" w:rsidP="00D3324C">
            <w:r w:rsidRPr="00D3324C">
              <w:t>2035</w:t>
            </w:r>
          </w:p>
        </w:tc>
        <w:tc>
          <w:tcPr>
            <w:tcW w:w="851" w:type="dxa"/>
            <w:vAlign w:val="center"/>
          </w:tcPr>
          <w:p w:rsidR="00D3324C" w:rsidRPr="00D3324C" w:rsidRDefault="00D3324C" w:rsidP="00D3324C">
            <w:r w:rsidRPr="00D3324C">
              <w:t>2036</w:t>
            </w:r>
          </w:p>
        </w:tc>
        <w:tc>
          <w:tcPr>
            <w:tcW w:w="850" w:type="dxa"/>
            <w:vAlign w:val="center"/>
          </w:tcPr>
          <w:p w:rsidR="00D3324C" w:rsidRPr="00D3324C" w:rsidRDefault="00D3324C" w:rsidP="00D3324C">
            <w:r w:rsidRPr="00D3324C">
              <w:t>2037</w:t>
            </w:r>
          </w:p>
        </w:tc>
      </w:tr>
      <w:tr w:rsidR="00D3324C" w:rsidRPr="00D3324C" w:rsidTr="00D3324C">
        <w:tc>
          <w:tcPr>
            <w:tcW w:w="675" w:type="dxa"/>
            <w:vAlign w:val="center"/>
          </w:tcPr>
          <w:p w:rsidR="00D3324C" w:rsidRPr="00D3324C" w:rsidRDefault="00D3324C" w:rsidP="00D3324C">
            <w:r w:rsidRPr="00D3324C">
              <w:t>1</w:t>
            </w:r>
          </w:p>
        </w:tc>
        <w:tc>
          <w:tcPr>
            <w:tcW w:w="2552" w:type="dxa"/>
          </w:tcPr>
          <w:p w:rsidR="00D3324C" w:rsidRPr="00D3324C" w:rsidRDefault="00D3324C" w:rsidP="00D3324C">
            <w:r w:rsidRPr="00D3324C">
              <w:t>Расходы на оплату услуг, оказываемых организациями, осуществляющими регулируемые виды деятельности</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r>
      <w:tr w:rsidR="00D3324C" w:rsidRPr="00D3324C" w:rsidTr="00D3324C">
        <w:tc>
          <w:tcPr>
            <w:tcW w:w="675" w:type="dxa"/>
            <w:vAlign w:val="center"/>
          </w:tcPr>
          <w:p w:rsidR="00D3324C" w:rsidRPr="00D3324C" w:rsidRDefault="00D3324C" w:rsidP="00D3324C">
            <w:r w:rsidRPr="00D3324C">
              <w:t>2</w:t>
            </w:r>
          </w:p>
        </w:tc>
        <w:tc>
          <w:tcPr>
            <w:tcW w:w="2552" w:type="dxa"/>
          </w:tcPr>
          <w:p w:rsidR="00D3324C" w:rsidRPr="00D3324C" w:rsidRDefault="00D3324C" w:rsidP="00D3324C">
            <w:r w:rsidRPr="00D3324C">
              <w:t>Арендная плата</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r>
      <w:tr w:rsidR="00D3324C" w:rsidRPr="00D3324C" w:rsidTr="00D3324C">
        <w:tc>
          <w:tcPr>
            <w:tcW w:w="675" w:type="dxa"/>
            <w:vAlign w:val="center"/>
          </w:tcPr>
          <w:p w:rsidR="00D3324C" w:rsidRPr="00D3324C" w:rsidRDefault="00D3324C" w:rsidP="00D3324C">
            <w:r w:rsidRPr="00D3324C">
              <w:t>3</w:t>
            </w:r>
          </w:p>
        </w:tc>
        <w:tc>
          <w:tcPr>
            <w:tcW w:w="2552" w:type="dxa"/>
          </w:tcPr>
          <w:p w:rsidR="00D3324C" w:rsidRPr="00D3324C" w:rsidRDefault="00D3324C" w:rsidP="00D3324C">
            <w:r w:rsidRPr="00D3324C">
              <w:t>Концессионная плата</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r>
      <w:tr w:rsidR="00D3324C" w:rsidRPr="00D3324C" w:rsidTr="00D3324C">
        <w:tc>
          <w:tcPr>
            <w:tcW w:w="675" w:type="dxa"/>
            <w:vAlign w:val="center"/>
          </w:tcPr>
          <w:p w:rsidR="00D3324C" w:rsidRPr="00D3324C" w:rsidRDefault="00D3324C" w:rsidP="00D3324C">
            <w:r w:rsidRPr="00D3324C">
              <w:t>4</w:t>
            </w:r>
          </w:p>
        </w:tc>
        <w:tc>
          <w:tcPr>
            <w:tcW w:w="2552" w:type="dxa"/>
          </w:tcPr>
          <w:p w:rsidR="00D3324C" w:rsidRPr="00D3324C" w:rsidRDefault="00D3324C" w:rsidP="00D3324C">
            <w:r w:rsidRPr="00D3324C">
              <w:t>Расходы на уплату налогов, сборов и других обязательных платежей</w:t>
            </w:r>
          </w:p>
        </w:tc>
        <w:tc>
          <w:tcPr>
            <w:tcW w:w="850" w:type="dxa"/>
            <w:vAlign w:val="center"/>
          </w:tcPr>
          <w:p w:rsidR="00D3324C" w:rsidRPr="00D3324C" w:rsidRDefault="00D3324C" w:rsidP="00D3324C">
            <w:r w:rsidRPr="00D3324C">
              <w:t>8</w:t>
            </w:r>
          </w:p>
        </w:tc>
        <w:tc>
          <w:tcPr>
            <w:tcW w:w="851" w:type="dxa"/>
            <w:vAlign w:val="center"/>
          </w:tcPr>
          <w:p w:rsidR="00D3324C" w:rsidRPr="00D3324C" w:rsidRDefault="00D3324C" w:rsidP="00D3324C">
            <w:r w:rsidRPr="00D3324C">
              <w:t>9,2</w:t>
            </w:r>
          </w:p>
        </w:tc>
        <w:tc>
          <w:tcPr>
            <w:tcW w:w="850" w:type="dxa"/>
            <w:vAlign w:val="center"/>
          </w:tcPr>
          <w:p w:rsidR="00D3324C" w:rsidRPr="00D3324C" w:rsidRDefault="00D3324C" w:rsidP="00D3324C">
            <w:r w:rsidRPr="00D3324C">
              <w:t>10,58</w:t>
            </w:r>
          </w:p>
        </w:tc>
        <w:tc>
          <w:tcPr>
            <w:tcW w:w="709" w:type="dxa"/>
            <w:vAlign w:val="center"/>
          </w:tcPr>
          <w:p w:rsidR="00D3324C" w:rsidRPr="00D3324C" w:rsidRDefault="00D3324C" w:rsidP="00D3324C">
            <w:r w:rsidRPr="00D3324C">
              <w:t>12,17</w:t>
            </w:r>
          </w:p>
        </w:tc>
        <w:tc>
          <w:tcPr>
            <w:tcW w:w="709" w:type="dxa"/>
            <w:vAlign w:val="center"/>
          </w:tcPr>
          <w:p w:rsidR="00D3324C" w:rsidRPr="00D3324C" w:rsidRDefault="00D3324C" w:rsidP="00D3324C">
            <w:r w:rsidRPr="00D3324C">
              <w:t>13,99</w:t>
            </w:r>
          </w:p>
        </w:tc>
        <w:tc>
          <w:tcPr>
            <w:tcW w:w="709" w:type="dxa"/>
            <w:vAlign w:val="center"/>
          </w:tcPr>
          <w:p w:rsidR="00D3324C" w:rsidRPr="00D3324C" w:rsidRDefault="00D3324C" w:rsidP="00D3324C">
            <w:r w:rsidRPr="00D3324C">
              <w:t>16,09</w:t>
            </w:r>
          </w:p>
        </w:tc>
        <w:tc>
          <w:tcPr>
            <w:tcW w:w="850" w:type="dxa"/>
            <w:vAlign w:val="center"/>
          </w:tcPr>
          <w:p w:rsidR="00D3324C" w:rsidRPr="00D3324C" w:rsidRDefault="00D3324C" w:rsidP="00D3324C">
            <w:r w:rsidRPr="00D3324C">
              <w:t>18,5</w:t>
            </w:r>
          </w:p>
        </w:tc>
        <w:tc>
          <w:tcPr>
            <w:tcW w:w="851" w:type="dxa"/>
            <w:vAlign w:val="center"/>
          </w:tcPr>
          <w:p w:rsidR="00D3324C" w:rsidRPr="00D3324C" w:rsidRDefault="00D3324C" w:rsidP="00D3324C">
            <w:r w:rsidRPr="00D3324C">
              <w:t>21,27</w:t>
            </w:r>
          </w:p>
        </w:tc>
        <w:tc>
          <w:tcPr>
            <w:tcW w:w="850" w:type="dxa"/>
            <w:vAlign w:val="center"/>
          </w:tcPr>
          <w:p w:rsidR="00D3324C" w:rsidRPr="00D3324C" w:rsidRDefault="00D3324C" w:rsidP="00D3324C">
            <w:r w:rsidRPr="00D3324C">
              <w:t>24,46</w:t>
            </w:r>
          </w:p>
        </w:tc>
        <w:tc>
          <w:tcPr>
            <w:tcW w:w="851" w:type="dxa"/>
            <w:vAlign w:val="center"/>
          </w:tcPr>
          <w:p w:rsidR="00D3324C" w:rsidRPr="00D3324C" w:rsidRDefault="00D3324C" w:rsidP="00D3324C">
            <w:r w:rsidRPr="00D3324C">
              <w:t>28,13</w:t>
            </w:r>
          </w:p>
        </w:tc>
        <w:tc>
          <w:tcPr>
            <w:tcW w:w="850" w:type="dxa"/>
            <w:vAlign w:val="center"/>
          </w:tcPr>
          <w:p w:rsidR="00D3324C" w:rsidRPr="00D3324C" w:rsidRDefault="00D3324C" w:rsidP="00D3324C">
            <w:r w:rsidRPr="00D3324C">
              <w:t>32,34</w:t>
            </w:r>
          </w:p>
        </w:tc>
        <w:tc>
          <w:tcPr>
            <w:tcW w:w="851" w:type="dxa"/>
            <w:vAlign w:val="center"/>
          </w:tcPr>
          <w:p w:rsidR="00D3324C" w:rsidRPr="00D3324C" w:rsidRDefault="00D3324C" w:rsidP="00D3324C">
            <w:r w:rsidRPr="00D3324C">
              <w:t>37,19</w:t>
            </w:r>
          </w:p>
        </w:tc>
        <w:tc>
          <w:tcPr>
            <w:tcW w:w="850" w:type="dxa"/>
            <w:vAlign w:val="center"/>
          </w:tcPr>
          <w:p w:rsidR="00D3324C" w:rsidRPr="00D3324C" w:rsidRDefault="00D3324C" w:rsidP="00D3324C">
            <w:r w:rsidRPr="00D3324C">
              <w:t>42,77</w:t>
            </w:r>
          </w:p>
        </w:tc>
        <w:tc>
          <w:tcPr>
            <w:tcW w:w="851" w:type="dxa"/>
            <w:vAlign w:val="center"/>
          </w:tcPr>
          <w:p w:rsidR="00D3324C" w:rsidRPr="00D3324C" w:rsidRDefault="00D3324C" w:rsidP="00D3324C">
            <w:r w:rsidRPr="00D3324C">
              <w:t>49,18</w:t>
            </w:r>
          </w:p>
        </w:tc>
        <w:tc>
          <w:tcPr>
            <w:tcW w:w="850" w:type="dxa"/>
            <w:vAlign w:val="center"/>
          </w:tcPr>
          <w:p w:rsidR="00D3324C" w:rsidRPr="00D3324C" w:rsidRDefault="00D3324C" w:rsidP="00D3324C">
            <w:r w:rsidRPr="00D3324C">
              <w:t>56,55</w:t>
            </w:r>
          </w:p>
        </w:tc>
      </w:tr>
      <w:tr w:rsidR="00D3324C" w:rsidRPr="00D3324C" w:rsidTr="00D3324C">
        <w:tc>
          <w:tcPr>
            <w:tcW w:w="675" w:type="dxa"/>
            <w:vAlign w:val="center"/>
          </w:tcPr>
          <w:p w:rsidR="00D3324C" w:rsidRPr="00D3324C" w:rsidRDefault="00D3324C" w:rsidP="00D3324C">
            <w:r w:rsidRPr="00D3324C">
              <w:t>5</w:t>
            </w:r>
          </w:p>
        </w:tc>
        <w:tc>
          <w:tcPr>
            <w:tcW w:w="2552" w:type="dxa"/>
          </w:tcPr>
          <w:p w:rsidR="00D3324C" w:rsidRPr="00D3324C" w:rsidRDefault="00D3324C" w:rsidP="00D3324C">
            <w:r w:rsidRPr="00D3324C">
              <w:t>Отчисления на социальные нужды</w:t>
            </w:r>
          </w:p>
        </w:tc>
        <w:tc>
          <w:tcPr>
            <w:tcW w:w="850" w:type="dxa"/>
            <w:vAlign w:val="center"/>
          </w:tcPr>
          <w:p w:rsidR="00D3324C" w:rsidRPr="00D3324C" w:rsidRDefault="00D3324C" w:rsidP="00D3324C">
            <w:r w:rsidRPr="00D3324C">
              <w:t>1178,21</w:t>
            </w:r>
          </w:p>
        </w:tc>
        <w:tc>
          <w:tcPr>
            <w:tcW w:w="851" w:type="dxa"/>
            <w:vAlign w:val="center"/>
          </w:tcPr>
          <w:p w:rsidR="00D3324C" w:rsidRPr="00D3324C" w:rsidRDefault="00D3324C" w:rsidP="00D3324C">
            <w:r w:rsidRPr="00D3324C">
              <w:t>1354,94</w:t>
            </w:r>
          </w:p>
        </w:tc>
        <w:tc>
          <w:tcPr>
            <w:tcW w:w="850" w:type="dxa"/>
            <w:vAlign w:val="center"/>
          </w:tcPr>
          <w:p w:rsidR="00D3324C" w:rsidRPr="00D3324C" w:rsidRDefault="00D3324C" w:rsidP="00D3324C">
            <w:r w:rsidRPr="00D3324C">
              <w:t>1558,18</w:t>
            </w:r>
          </w:p>
        </w:tc>
        <w:tc>
          <w:tcPr>
            <w:tcW w:w="709" w:type="dxa"/>
            <w:vAlign w:val="center"/>
          </w:tcPr>
          <w:p w:rsidR="00D3324C" w:rsidRPr="00D3324C" w:rsidRDefault="00D3324C" w:rsidP="00D3324C">
            <w:r w:rsidRPr="00D3324C">
              <w:t>1791,9</w:t>
            </w:r>
          </w:p>
        </w:tc>
        <w:tc>
          <w:tcPr>
            <w:tcW w:w="709" w:type="dxa"/>
            <w:vAlign w:val="center"/>
          </w:tcPr>
          <w:p w:rsidR="00D3324C" w:rsidRPr="00D3324C" w:rsidRDefault="00D3324C" w:rsidP="00D3324C">
            <w:r w:rsidRPr="00D3324C">
              <w:t>2060,7</w:t>
            </w:r>
          </w:p>
        </w:tc>
        <w:tc>
          <w:tcPr>
            <w:tcW w:w="709" w:type="dxa"/>
            <w:vAlign w:val="center"/>
          </w:tcPr>
          <w:p w:rsidR="00D3324C" w:rsidRPr="00D3324C" w:rsidRDefault="00D3324C" w:rsidP="00D3324C">
            <w:r w:rsidRPr="00D3324C">
              <w:t>2369,8</w:t>
            </w:r>
          </w:p>
        </w:tc>
        <w:tc>
          <w:tcPr>
            <w:tcW w:w="850" w:type="dxa"/>
            <w:vAlign w:val="center"/>
          </w:tcPr>
          <w:p w:rsidR="00D3324C" w:rsidRPr="00D3324C" w:rsidRDefault="00D3324C" w:rsidP="00D3324C">
            <w:r w:rsidRPr="00D3324C">
              <w:t>2725,25</w:t>
            </w:r>
          </w:p>
        </w:tc>
        <w:tc>
          <w:tcPr>
            <w:tcW w:w="851" w:type="dxa"/>
            <w:vAlign w:val="center"/>
          </w:tcPr>
          <w:p w:rsidR="00D3324C" w:rsidRPr="00D3324C" w:rsidRDefault="00D3324C" w:rsidP="00D3324C">
            <w:r w:rsidRPr="00D3324C">
              <w:t>3134,04</w:t>
            </w:r>
          </w:p>
        </w:tc>
        <w:tc>
          <w:tcPr>
            <w:tcW w:w="850" w:type="dxa"/>
            <w:vAlign w:val="center"/>
          </w:tcPr>
          <w:p w:rsidR="00D3324C" w:rsidRPr="00D3324C" w:rsidRDefault="00D3324C" w:rsidP="00D3324C">
            <w:r w:rsidRPr="00D3324C">
              <w:t>3604,15</w:t>
            </w:r>
          </w:p>
        </w:tc>
        <w:tc>
          <w:tcPr>
            <w:tcW w:w="851" w:type="dxa"/>
            <w:vAlign w:val="center"/>
          </w:tcPr>
          <w:p w:rsidR="00D3324C" w:rsidRPr="00D3324C" w:rsidRDefault="00D3324C" w:rsidP="00D3324C">
            <w:r w:rsidRPr="00D3324C">
              <w:t>4144,77</w:t>
            </w:r>
          </w:p>
          <w:p w:rsidR="00D3324C" w:rsidRPr="00D3324C" w:rsidRDefault="00D3324C" w:rsidP="00D3324C"/>
        </w:tc>
        <w:tc>
          <w:tcPr>
            <w:tcW w:w="850" w:type="dxa"/>
            <w:vAlign w:val="center"/>
          </w:tcPr>
          <w:p w:rsidR="00D3324C" w:rsidRPr="00D3324C" w:rsidRDefault="00D3324C" w:rsidP="00D3324C">
            <w:r w:rsidRPr="00D3324C">
              <w:t>4766,48</w:t>
            </w:r>
          </w:p>
        </w:tc>
        <w:tc>
          <w:tcPr>
            <w:tcW w:w="851" w:type="dxa"/>
            <w:vAlign w:val="center"/>
          </w:tcPr>
          <w:p w:rsidR="00D3324C" w:rsidRPr="00D3324C" w:rsidRDefault="00D3324C" w:rsidP="00D3324C">
            <w:r w:rsidRPr="00D3324C">
              <w:t>5481,45</w:t>
            </w:r>
          </w:p>
        </w:tc>
        <w:tc>
          <w:tcPr>
            <w:tcW w:w="850" w:type="dxa"/>
            <w:vAlign w:val="center"/>
          </w:tcPr>
          <w:p w:rsidR="00D3324C" w:rsidRPr="00D3324C" w:rsidRDefault="00D3324C" w:rsidP="00D3324C">
            <w:r w:rsidRPr="00D3324C">
              <w:t>6303,67</w:t>
            </w:r>
          </w:p>
        </w:tc>
        <w:tc>
          <w:tcPr>
            <w:tcW w:w="851" w:type="dxa"/>
            <w:vAlign w:val="center"/>
          </w:tcPr>
          <w:p w:rsidR="00D3324C" w:rsidRPr="00D3324C" w:rsidRDefault="00D3324C" w:rsidP="00D3324C">
            <w:r w:rsidRPr="00D3324C">
              <w:t>7249,22</w:t>
            </w:r>
          </w:p>
        </w:tc>
        <w:tc>
          <w:tcPr>
            <w:tcW w:w="850" w:type="dxa"/>
            <w:vAlign w:val="center"/>
          </w:tcPr>
          <w:p w:rsidR="00D3324C" w:rsidRPr="00D3324C" w:rsidRDefault="00D3324C" w:rsidP="00D3324C">
            <w:r w:rsidRPr="00D3324C">
              <w:t>8336,6</w:t>
            </w:r>
          </w:p>
        </w:tc>
      </w:tr>
      <w:tr w:rsidR="00D3324C" w:rsidRPr="00D3324C" w:rsidTr="00D3324C">
        <w:tc>
          <w:tcPr>
            <w:tcW w:w="675" w:type="dxa"/>
            <w:vAlign w:val="center"/>
          </w:tcPr>
          <w:p w:rsidR="00D3324C" w:rsidRPr="00D3324C" w:rsidRDefault="00D3324C" w:rsidP="00D3324C">
            <w:r w:rsidRPr="00D3324C">
              <w:t>6</w:t>
            </w:r>
          </w:p>
        </w:tc>
        <w:tc>
          <w:tcPr>
            <w:tcW w:w="2552" w:type="dxa"/>
          </w:tcPr>
          <w:p w:rsidR="00D3324C" w:rsidRPr="00D3324C" w:rsidRDefault="00D3324C" w:rsidP="00D3324C">
            <w:r w:rsidRPr="00D3324C">
              <w:t>Расходы по сомнительным долгам</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r>
      <w:tr w:rsidR="00D3324C" w:rsidRPr="00D3324C" w:rsidTr="00D3324C">
        <w:tc>
          <w:tcPr>
            <w:tcW w:w="675" w:type="dxa"/>
            <w:vAlign w:val="center"/>
          </w:tcPr>
          <w:p w:rsidR="00D3324C" w:rsidRPr="00D3324C" w:rsidRDefault="00D3324C" w:rsidP="00D3324C">
            <w:r w:rsidRPr="00D3324C">
              <w:t>7</w:t>
            </w:r>
          </w:p>
        </w:tc>
        <w:tc>
          <w:tcPr>
            <w:tcW w:w="2552" w:type="dxa"/>
          </w:tcPr>
          <w:p w:rsidR="00D3324C" w:rsidRPr="00D3324C" w:rsidRDefault="00D3324C" w:rsidP="00D3324C">
            <w:r w:rsidRPr="00D3324C">
              <w:t xml:space="preserve">Амортизация основных средств и </w:t>
            </w:r>
            <w:r w:rsidRPr="00D3324C">
              <w:lastRenderedPageBreak/>
              <w:t>нематериальных активов</w:t>
            </w:r>
          </w:p>
        </w:tc>
        <w:tc>
          <w:tcPr>
            <w:tcW w:w="850" w:type="dxa"/>
            <w:vAlign w:val="center"/>
          </w:tcPr>
          <w:p w:rsidR="00D3324C" w:rsidRPr="00D3324C" w:rsidRDefault="00D3324C" w:rsidP="00D3324C">
            <w:r w:rsidRPr="00D3324C">
              <w:lastRenderedPageBreak/>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r>
      <w:tr w:rsidR="00D3324C" w:rsidRPr="00D3324C" w:rsidTr="00D3324C">
        <w:tc>
          <w:tcPr>
            <w:tcW w:w="675" w:type="dxa"/>
            <w:vAlign w:val="center"/>
          </w:tcPr>
          <w:p w:rsidR="00D3324C" w:rsidRPr="00D3324C" w:rsidRDefault="00D3324C" w:rsidP="00D3324C">
            <w:r w:rsidRPr="00D3324C">
              <w:lastRenderedPageBreak/>
              <w:t>8</w:t>
            </w:r>
          </w:p>
        </w:tc>
        <w:tc>
          <w:tcPr>
            <w:tcW w:w="2552" w:type="dxa"/>
          </w:tcPr>
          <w:p w:rsidR="00D3324C" w:rsidRPr="00D3324C" w:rsidRDefault="00D3324C" w:rsidP="00D3324C">
            <w:r w:rsidRPr="00D3324C">
              <w:t>Расходы на выплаты по договорам займа и кредитным договорам, включая проценты по ним</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709"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c>
          <w:tcPr>
            <w:tcW w:w="851" w:type="dxa"/>
            <w:vAlign w:val="center"/>
          </w:tcPr>
          <w:p w:rsidR="00D3324C" w:rsidRPr="00D3324C" w:rsidRDefault="00D3324C" w:rsidP="00D3324C">
            <w:r w:rsidRPr="00D3324C">
              <w:t>-</w:t>
            </w:r>
          </w:p>
        </w:tc>
        <w:tc>
          <w:tcPr>
            <w:tcW w:w="850" w:type="dxa"/>
            <w:vAlign w:val="center"/>
          </w:tcPr>
          <w:p w:rsidR="00D3324C" w:rsidRPr="00D3324C" w:rsidRDefault="00D3324C" w:rsidP="00D3324C">
            <w:r w:rsidRPr="00D3324C">
              <w:t>-</w:t>
            </w:r>
          </w:p>
        </w:tc>
      </w:tr>
    </w:tbl>
    <w:p w:rsidR="00D3324C" w:rsidRPr="00D3324C" w:rsidRDefault="00D3324C" w:rsidP="00D3324C">
      <w:r w:rsidRPr="00D3324C">
        <w:t xml:space="preserve">                                                                                                                                                                           </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Pr>
        <w:jc w:val="right"/>
      </w:pPr>
      <w:r w:rsidRPr="00D3324C">
        <w:t>Приложение № 15</w:t>
      </w:r>
    </w:p>
    <w:p w:rsidR="00D3324C" w:rsidRPr="00D3324C" w:rsidRDefault="00D3324C" w:rsidP="00D3324C">
      <w:pPr>
        <w:jc w:val="right"/>
      </w:pPr>
      <w:r w:rsidRPr="00D3324C">
        <w:t>к Конкурсной документации</w:t>
      </w:r>
    </w:p>
    <w:p w:rsidR="00D3324C" w:rsidRPr="00D3324C" w:rsidRDefault="00D3324C" w:rsidP="00D3324C"/>
    <w:p w:rsidR="00D3324C" w:rsidRPr="00D3324C" w:rsidRDefault="00D3324C" w:rsidP="00D3324C">
      <w:r w:rsidRPr="00D3324C">
        <w:t>ИНЫЕ ЦЕНЫ, ВЕЛИЧИНЫ, ЗНАЧЕНИЯ, ПАРАМЕТРЫ, ИСПОЛЬЗУЕМЫЕ ДЛЯ РАСЧЕТА ПРОГНОЗНОЙ НЕОБХОДИМОЙ ВАЛОВОЙ ВЫРУЧКИ ПРИ ОПРЕДЕЛЕНИИ ДИСКОНТИРОВАННОЙ ВАЛОВОЙ ВЫРУЧКИ</w:t>
      </w:r>
    </w:p>
    <w:p w:rsidR="00D3324C" w:rsidRPr="00D3324C" w:rsidRDefault="00D3324C" w:rsidP="00D3324C"/>
    <w:p w:rsidR="00D3324C" w:rsidRPr="00D3324C" w:rsidRDefault="00D3324C" w:rsidP="00D3324C">
      <w:r w:rsidRPr="00D3324C">
        <w:t>Таблица 1. Налоговые ставки и ставка дисконтирования</w:t>
      </w:r>
    </w:p>
    <w:tbl>
      <w:tblPr>
        <w:tblW w:w="2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2"/>
        <w:gridCol w:w="1212"/>
        <w:gridCol w:w="1446"/>
      </w:tblGrid>
      <w:tr w:rsidR="00D3324C" w:rsidRPr="00D3324C" w:rsidTr="00D3324C">
        <w:trPr>
          <w:trHeight w:val="592"/>
        </w:trPr>
        <w:tc>
          <w:tcPr>
            <w:tcW w:w="3283" w:type="pct"/>
          </w:tcPr>
          <w:p w:rsidR="00D3324C" w:rsidRPr="00D3324C" w:rsidRDefault="00D3324C" w:rsidP="00D3324C">
            <w:r w:rsidRPr="00D3324C">
              <w:t>Показатель</w:t>
            </w:r>
          </w:p>
        </w:tc>
        <w:tc>
          <w:tcPr>
            <w:tcW w:w="783" w:type="pct"/>
          </w:tcPr>
          <w:p w:rsidR="00D3324C" w:rsidRPr="00D3324C" w:rsidRDefault="00D3324C" w:rsidP="00D3324C">
            <w:r w:rsidRPr="00D3324C">
              <w:t xml:space="preserve">Ед. </w:t>
            </w:r>
            <w:proofErr w:type="spellStart"/>
            <w:r w:rsidRPr="00D3324C">
              <w:t>изм</w:t>
            </w:r>
            <w:proofErr w:type="spellEnd"/>
          </w:p>
        </w:tc>
        <w:tc>
          <w:tcPr>
            <w:tcW w:w="934" w:type="pct"/>
          </w:tcPr>
          <w:p w:rsidR="00D3324C" w:rsidRPr="00D3324C" w:rsidRDefault="00D3324C" w:rsidP="00D3324C">
            <w:r w:rsidRPr="00D3324C">
              <w:t>Значение</w:t>
            </w:r>
          </w:p>
        </w:tc>
      </w:tr>
      <w:tr w:rsidR="00D3324C" w:rsidRPr="00D3324C" w:rsidTr="00D3324C">
        <w:trPr>
          <w:trHeight w:val="324"/>
        </w:trPr>
        <w:tc>
          <w:tcPr>
            <w:tcW w:w="3283" w:type="pct"/>
          </w:tcPr>
          <w:p w:rsidR="00D3324C" w:rsidRPr="00D3324C" w:rsidRDefault="00D3324C" w:rsidP="00D3324C">
            <w:r w:rsidRPr="00D3324C">
              <w:t>Ставка налога на имущество</w:t>
            </w:r>
          </w:p>
        </w:tc>
        <w:tc>
          <w:tcPr>
            <w:tcW w:w="783" w:type="pct"/>
          </w:tcPr>
          <w:p w:rsidR="00D3324C" w:rsidRPr="00D3324C" w:rsidRDefault="00D3324C" w:rsidP="00D3324C">
            <w:r w:rsidRPr="00D3324C">
              <w:t>%</w:t>
            </w:r>
          </w:p>
        </w:tc>
        <w:tc>
          <w:tcPr>
            <w:tcW w:w="934" w:type="pct"/>
          </w:tcPr>
          <w:p w:rsidR="00D3324C" w:rsidRPr="00D3324C" w:rsidRDefault="00D3324C" w:rsidP="00D3324C"/>
        </w:tc>
      </w:tr>
      <w:tr w:rsidR="00D3324C" w:rsidRPr="00D3324C" w:rsidTr="00D3324C">
        <w:trPr>
          <w:trHeight w:val="324"/>
        </w:trPr>
        <w:tc>
          <w:tcPr>
            <w:tcW w:w="3283" w:type="pct"/>
          </w:tcPr>
          <w:p w:rsidR="00D3324C" w:rsidRPr="00D3324C" w:rsidRDefault="00D3324C" w:rsidP="00D3324C">
            <w:r w:rsidRPr="00D3324C">
              <w:t>Ставка налога на прибыль</w:t>
            </w:r>
          </w:p>
        </w:tc>
        <w:tc>
          <w:tcPr>
            <w:tcW w:w="783" w:type="pct"/>
          </w:tcPr>
          <w:p w:rsidR="00D3324C" w:rsidRPr="00D3324C" w:rsidRDefault="00D3324C" w:rsidP="00D3324C">
            <w:r w:rsidRPr="00D3324C">
              <w:t>%</w:t>
            </w:r>
          </w:p>
        </w:tc>
        <w:tc>
          <w:tcPr>
            <w:tcW w:w="934" w:type="pct"/>
          </w:tcPr>
          <w:p w:rsidR="00D3324C" w:rsidRPr="00D3324C" w:rsidRDefault="00D3324C" w:rsidP="00D3324C"/>
        </w:tc>
      </w:tr>
    </w:tbl>
    <w:p w:rsidR="00D3324C" w:rsidRPr="00D3324C" w:rsidRDefault="00D3324C" w:rsidP="00D3324C"/>
    <w:p w:rsidR="00D3324C" w:rsidRPr="00D3324C" w:rsidRDefault="00D3324C" w:rsidP="00D3324C">
      <w:r w:rsidRPr="00D3324C">
        <w:t>Таблица 2. Индекс потребительских цен в процентах прироста цен</w:t>
      </w:r>
    </w:p>
    <w:p w:rsidR="00D3324C" w:rsidRPr="00D3324C" w:rsidRDefault="00D3324C" w:rsidP="00D3324C"/>
    <w:tbl>
      <w:tblPr>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9"/>
        <w:gridCol w:w="926"/>
        <w:gridCol w:w="1053"/>
        <w:gridCol w:w="1190"/>
        <w:gridCol w:w="1048"/>
        <w:gridCol w:w="1053"/>
        <w:gridCol w:w="1190"/>
        <w:gridCol w:w="1053"/>
        <w:gridCol w:w="1065"/>
        <w:gridCol w:w="1045"/>
        <w:gridCol w:w="10"/>
      </w:tblGrid>
      <w:tr w:rsidR="00D3324C" w:rsidRPr="00D3324C" w:rsidTr="00D3324C">
        <w:trPr>
          <w:trHeight w:val="315"/>
        </w:trPr>
        <w:tc>
          <w:tcPr>
            <w:tcW w:w="1065" w:type="pct"/>
            <w:vAlign w:val="center"/>
          </w:tcPr>
          <w:p w:rsidR="00D3324C" w:rsidRPr="00D3324C" w:rsidRDefault="00D3324C" w:rsidP="00D3324C">
            <w:r w:rsidRPr="00D3324C">
              <w:t>Показатель</w:t>
            </w:r>
          </w:p>
        </w:tc>
        <w:tc>
          <w:tcPr>
            <w:tcW w:w="378" w:type="pct"/>
            <w:vAlign w:val="center"/>
          </w:tcPr>
          <w:p w:rsidR="00D3324C" w:rsidRPr="00D3324C" w:rsidRDefault="00D3324C" w:rsidP="00D3324C">
            <w:r w:rsidRPr="00D3324C">
              <w:t xml:space="preserve">Ед. </w:t>
            </w:r>
            <w:proofErr w:type="spellStart"/>
            <w:r w:rsidRPr="00D3324C">
              <w:t>изм</w:t>
            </w:r>
            <w:proofErr w:type="spellEnd"/>
          </w:p>
        </w:tc>
        <w:tc>
          <w:tcPr>
            <w:tcW w:w="3556" w:type="pct"/>
            <w:gridSpan w:val="9"/>
            <w:shd w:val="clear" w:color="auto" w:fill="auto"/>
            <w:noWrap/>
            <w:vAlign w:val="center"/>
          </w:tcPr>
          <w:p w:rsidR="00D3324C" w:rsidRPr="00D3324C" w:rsidRDefault="00D3324C" w:rsidP="00D3324C">
            <w:r w:rsidRPr="00D3324C">
              <w:t>Значение показателя по предполагаемым годам концессии</w:t>
            </w:r>
          </w:p>
        </w:tc>
      </w:tr>
      <w:tr w:rsidR="00D3324C" w:rsidRPr="00D3324C" w:rsidTr="00D3324C">
        <w:trPr>
          <w:gridAfter w:val="1"/>
          <w:wAfter w:w="3" w:type="pct"/>
          <w:trHeight w:val="315"/>
        </w:trPr>
        <w:tc>
          <w:tcPr>
            <w:tcW w:w="1065" w:type="pct"/>
            <w:vMerge w:val="restart"/>
            <w:vAlign w:val="center"/>
          </w:tcPr>
          <w:p w:rsidR="00D3324C" w:rsidRPr="00D3324C" w:rsidRDefault="00D3324C" w:rsidP="00D3324C">
            <w:r w:rsidRPr="00D3324C">
              <w:t>ИПЦ</w:t>
            </w:r>
          </w:p>
        </w:tc>
        <w:tc>
          <w:tcPr>
            <w:tcW w:w="378" w:type="pct"/>
            <w:vMerge w:val="restart"/>
            <w:vAlign w:val="center"/>
          </w:tcPr>
          <w:p w:rsidR="00D3324C" w:rsidRPr="00D3324C" w:rsidRDefault="00D3324C" w:rsidP="00D3324C">
            <w:r w:rsidRPr="00D3324C">
              <w:t>%</w:t>
            </w:r>
          </w:p>
        </w:tc>
        <w:tc>
          <w:tcPr>
            <w:tcW w:w="430" w:type="pct"/>
            <w:shd w:val="clear" w:color="auto" w:fill="auto"/>
            <w:noWrap/>
            <w:vAlign w:val="center"/>
          </w:tcPr>
          <w:p w:rsidR="00D3324C" w:rsidRPr="00D3324C" w:rsidRDefault="00D3324C" w:rsidP="00D3324C">
            <w:r w:rsidRPr="00D3324C">
              <w:t>2023</w:t>
            </w:r>
          </w:p>
        </w:tc>
        <w:tc>
          <w:tcPr>
            <w:tcW w:w="486" w:type="pct"/>
            <w:shd w:val="clear" w:color="auto" w:fill="auto"/>
            <w:noWrap/>
            <w:vAlign w:val="center"/>
          </w:tcPr>
          <w:p w:rsidR="00D3324C" w:rsidRPr="00D3324C" w:rsidRDefault="00D3324C" w:rsidP="00D3324C">
            <w:r w:rsidRPr="00D3324C">
              <w:t>2024</w:t>
            </w:r>
          </w:p>
        </w:tc>
        <w:tc>
          <w:tcPr>
            <w:tcW w:w="428" w:type="pct"/>
            <w:shd w:val="clear" w:color="auto" w:fill="auto"/>
            <w:noWrap/>
            <w:vAlign w:val="center"/>
          </w:tcPr>
          <w:p w:rsidR="00D3324C" w:rsidRPr="00D3324C" w:rsidRDefault="00D3324C" w:rsidP="00D3324C">
            <w:r w:rsidRPr="00D3324C">
              <w:t>2025</w:t>
            </w:r>
          </w:p>
        </w:tc>
        <w:tc>
          <w:tcPr>
            <w:tcW w:w="430" w:type="pct"/>
            <w:shd w:val="clear" w:color="auto" w:fill="auto"/>
            <w:noWrap/>
            <w:vAlign w:val="center"/>
          </w:tcPr>
          <w:p w:rsidR="00D3324C" w:rsidRPr="00D3324C" w:rsidRDefault="00D3324C" w:rsidP="00D3324C">
            <w:r w:rsidRPr="00D3324C">
              <w:t>2026</w:t>
            </w:r>
          </w:p>
        </w:tc>
        <w:tc>
          <w:tcPr>
            <w:tcW w:w="486" w:type="pct"/>
            <w:shd w:val="clear" w:color="auto" w:fill="auto"/>
            <w:noWrap/>
            <w:vAlign w:val="center"/>
          </w:tcPr>
          <w:p w:rsidR="00D3324C" w:rsidRPr="00D3324C" w:rsidRDefault="00D3324C" w:rsidP="00D3324C">
            <w:r w:rsidRPr="00D3324C">
              <w:t>2027</w:t>
            </w:r>
          </w:p>
        </w:tc>
        <w:tc>
          <w:tcPr>
            <w:tcW w:w="430" w:type="pct"/>
            <w:shd w:val="clear" w:color="auto" w:fill="auto"/>
            <w:noWrap/>
            <w:vAlign w:val="center"/>
          </w:tcPr>
          <w:p w:rsidR="00D3324C" w:rsidRPr="00D3324C" w:rsidRDefault="00D3324C" w:rsidP="00D3324C">
            <w:r w:rsidRPr="00D3324C">
              <w:t>2028</w:t>
            </w:r>
          </w:p>
        </w:tc>
        <w:tc>
          <w:tcPr>
            <w:tcW w:w="435" w:type="pct"/>
            <w:shd w:val="clear" w:color="auto" w:fill="auto"/>
            <w:noWrap/>
            <w:vAlign w:val="center"/>
          </w:tcPr>
          <w:p w:rsidR="00D3324C" w:rsidRPr="00D3324C" w:rsidRDefault="00D3324C" w:rsidP="00D3324C">
            <w:r w:rsidRPr="00D3324C">
              <w:t>2029</w:t>
            </w:r>
          </w:p>
        </w:tc>
        <w:tc>
          <w:tcPr>
            <w:tcW w:w="427" w:type="pct"/>
            <w:shd w:val="clear" w:color="auto" w:fill="auto"/>
            <w:noWrap/>
            <w:vAlign w:val="center"/>
          </w:tcPr>
          <w:p w:rsidR="00D3324C" w:rsidRPr="00D3324C" w:rsidRDefault="00D3324C" w:rsidP="00D3324C">
            <w:r w:rsidRPr="00D3324C">
              <w:t>2030</w:t>
            </w:r>
          </w:p>
        </w:tc>
      </w:tr>
      <w:tr w:rsidR="00D3324C" w:rsidRPr="00D3324C" w:rsidTr="00D3324C">
        <w:trPr>
          <w:gridAfter w:val="1"/>
          <w:wAfter w:w="3" w:type="pct"/>
          <w:trHeight w:val="294"/>
        </w:trPr>
        <w:tc>
          <w:tcPr>
            <w:tcW w:w="1065" w:type="pct"/>
            <w:vMerge/>
          </w:tcPr>
          <w:p w:rsidR="00D3324C" w:rsidRPr="00D3324C" w:rsidRDefault="00D3324C" w:rsidP="00D3324C"/>
        </w:tc>
        <w:tc>
          <w:tcPr>
            <w:tcW w:w="378" w:type="pct"/>
            <w:vMerge/>
          </w:tcPr>
          <w:p w:rsidR="00D3324C" w:rsidRPr="00D3324C" w:rsidRDefault="00D3324C" w:rsidP="00D3324C"/>
        </w:tc>
        <w:tc>
          <w:tcPr>
            <w:tcW w:w="430" w:type="pct"/>
            <w:shd w:val="clear" w:color="auto" w:fill="auto"/>
            <w:noWrap/>
            <w:vAlign w:val="center"/>
          </w:tcPr>
          <w:p w:rsidR="00D3324C" w:rsidRPr="00D3324C" w:rsidRDefault="00D3324C" w:rsidP="00D3324C"/>
        </w:tc>
        <w:tc>
          <w:tcPr>
            <w:tcW w:w="486" w:type="pct"/>
            <w:shd w:val="clear" w:color="auto" w:fill="auto"/>
            <w:noWrap/>
            <w:vAlign w:val="center"/>
          </w:tcPr>
          <w:p w:rsidR="00D3324C" w:rsidRPr="00D3324C" w:rsidRDefault="00D3324C" w:rsidP="00D3324C"/>
        </w:tc>
        <w:tc>
          <w:tcPr>
            <w:tcW w:w="428" w:type="pct"/>
            <w:shd w:val="clear" w:color="auto" w:fill="auto"/>
            <w:noWrap/>
            <w:vAlign w:val="center"/>
          </w:tcPr>
          <w:p w:rsidR="00D3324C" w:rsidRPr="00D3324C" w:rsidRDefault="00D3324C" w:rsidP="00D3324C"/>
        </w:tc>
        <w:tc>
          <w:tcPr>
            <w:tcW w:w="430" w:type="pct"/>
            <w:shd w:val="clear" w:color="auto" w:fill="auto"/>
            <w:noWrap/>
            <w:vAlign w:val="center"/>
          </w:tcPr>
          <w:p w:rsidR="00D3324C" w:rsidRPr="00D3324C" w:rsidRDefault="00D3324C" w:rsidP="00D3324C"/>
        </w:tc>
        <w:tc>
          <w:tcPr>
            <w:tcW w:w="486" w:type="pct"/>
            <w:shd w:val="clear" w:color="auto" w:fill="auto"/>
            <w:noWrap/>
            <w:vAlign w:val="center"/>
          </w:tcPr>
          <w:p w:rsidR="00D3324C" w:rsidRPr="00D3324C" w:rsidRDefault="00D3324C" w:rsidP="00D3324C"/>
        </w:tc>
        <w:tc>
          <w:tcPr>
            <w:tcW w:w="430" w:type="pct"/>
            <w:shd w:val="clear" w:color="auto" w:fill="auto"/>
            <w:noWrap/>
            <w:vAlign w:val="center"/>
          </w:tcPr>
          <w:p w:rsidR="00D3324C" w:rsidRPr="00D3324C" w:rsidRDefault="00D3324C" w:rsidP="00D3324C"/>
        </w:tc>
        <w:tc>
          <w:tcPr>
            <w:tcW w:w="435" w:type="pct"/>
            <w:shd w:val="clear" w:color="auto" w:fill="auto"/>
            <w:noWrap/>
            <w:vAlign w:val="center"/>
          </w:tcPr>
          <w:p w:rsidR="00D3324C" w:rsidRPr="00D3324C" w:rsidRDefault="00D3324C" w:rsidP="00D3324C"/>
        </w:tc>
        <w:tc>
          <w:tcPr>
            <w:tcW w:w="427" w:type="pct"/>
            <w:shd w:val="clear" w:color="auto" w:fill="auto"/>
            <w:noWrap/>
            <w:vAlign w:val="center"/>
          </w:tcPr>
          <w:p w:rsidR="00D3324C" w:rsidRPr="00D3324C" w:rsidRDefault="00D3324C" w:rsidP="00D3324C"/>
        </w:tc>
      </w:tr>
      <w:tr w:rsidR="00D3324C" w:rsidRPr="00D3324C" w:rsidTr="00D3324C">
        <w:trPr>
          <w:gridAfter w:val="1"/>
          <w:wAfter w:w="3" w:type="pct"/>
          <w:trHeight w:val="315"/>
        </w:trPr>
        <w:tc>
          <w:tcPr>
            <w:tcW w:w="1065" w:type="pct"/>
            <w:vMerge/>
          </w:tcPr>
          <w:p w:rsidR="00D3324C" w:rsidRPr="00D3324C" w:rsidRDefault="00D3324C" w:rsidP="00D3324C"/>
        </w:tc>
        <w:tc>
          <w:tcPr>
            <w:tcW w:w="378" w:type="pct"/>
            <w:vMerge/>
          </w:tcPr>
          <w:p w:rsidR="00D3324C" w:rsidRPr="00D3324C" w:rsidRDefault="00D3324C" w:rsidP="00D3324C"/>
        </w:tc>
        <w:tc>
          <w:tcPr>
            <w:tcW w:w="430" w:type="pct"/>
            <w:shd w:val="clear" w:color="auto" w:fill="auto"/>
            <w:noWrap/>
            <w:vAlign w:val="center"/>
          </w:tcPr>
          <w:p w:rsidR="00D3324C" w:rsidRPr="00D3324C" w:rsidRDefault="00D3324C" w:rsidP="00D3324C">
            <w:r w:rsidRPr="00D3324C">
              <w:t>2031</w:t>
            </w:r>
          </w:p>
        </w:tc>
        <w:tc>
          <w:tcPr>
            <w:tcW w:w="486" w:type="pct"/>
            <w:shd w:val="clear" w:color="auto" w:fill="auto"/>
            <w:noWrap/>
            <w:vAlign w:val="center"/>
          </w:tcPr>
          <w:p w:rsidR="00D3324C" w:rsidRPr="00D3324C" w:rsidRDefault="00D3324C" w:rsidP="00D3324C">
            <w:r w:rsidRPr="00D3324C">
              <w:t>2032</w:t>
            </w:r>
          </w:p>
        </w:tc>
        <w:tc>
          <w:tcPr>
            <w:tcW w:w="428" w:type="pct"/>
            <w:shd w:val="clear" w:color="auto" w:fill="auto"/>
            <w:noWrap/>
            <w:vAlign w:val="center"/>
          </w:tcPr>
          <w:p w:rsidR="00D3324C" w:rsidRPr="00D3324C" w:rsidRDefault="00D3324C" w:rsidP="00D3324C">
            <w:r w:rsidRPr="00D3324C">
              <w:t>2033</w:t>
            </w:r>
          </w:p>
        </w:tc>
        <w:tc>
          <w:tcPr>
            <w:tcW w:w="430" w:type="pct"/>
            <w:shd w:val="clear" w:color="auto" w:fill="auto"/>
            <w:noWrap/>
            <w:vAlign w:val="center"/>
          </w:tcPr>
          <w:p w:rsidR="00D3324C" w:rsidRPr="00D3324C" w:rsidRDefault="00D3324C" w:rsidP="00D3324C">
            <w:r w:rsidRPr="00D3324C">
              <w:t>2034</w:t>
            </w:r>
          </w:p>
        </w:tc>
        <w:tc>
          <w:tcPr>
            <w:tcW w:w="486" w:type="pct"/>
            <w:shd w:val="clear" w:color="auto" w:fill="auto"/>
            <w:noWrap/>
            <w:vAlign w:val="center"/>
          </w:tcPr>
          <w:p w:rsidR="00D3324C" w:rsidRPr="00D3324C" w:rsidRDefault="00D3324C" w:rsidP="00D3324C">
            <w:r w:rsidRPr="00D3324C">
              <w:t>2035</w:t>
            </w:r>
          </w:p>
        </w:tc>
        <w:tc>
          <w:tcPr>
            <w:tcW w:w="430" w:type="pct"/>
            <w:shd w:val="clear" w:color="auto" w:fill="auto"/>
            <w:noWrap/>
            <w:vAlign w:val="center"/>
          </w:tcPr>
          <w:p w:rsidR="00D3324C" w:rsidRPr="00D3324C" w:rsidRDefault="00D3324C" w:rsidP="00D3324C">
            <w:r w:rsidRPr="00D3324C">
              <w:t>2036</w:t>
            </w:r>
          </w:p>
        </w:tc>
        <w:tc>
          <w:tcPr>
            <w:tcW w:w="435" w:type="pct"/>
            <w:shd w:val="clear" w:color="auto" w:fill="auto"/>
            <w:noWrap/>
            <w:vAlign w:val="center"/>
          </w:tcPr>
          <w:p w:rsidR="00D3324C" w:rsidRPr="00D3324C" w:rsidRDefault="00D3324C" w:rsidP="00D3324C">
            <w:r w:rsidRPr="00D3324C">
              <w:t>2037</w:t>
            </w:r>
          </w:p>
        </w:tc>
        <w:tc>
          <w:tcPr>
            <w:tcW w:w="427" w:type="pct"/>
            <w:shd w:val="clear" w:color="auto" w:fill="auto"/>
            <w:noWrap/>
            <w:vAlign w:val="center"/>
          </w:tcPr>
          <w:p w:rsidR="00D3324C" w:rsidRPr="00D3324C" w:rsidRDefault="00D3324C" w:rsidP="00D3324C">
            <w:r w:rsidRPr="00D3324C">
              <w:t>2038</w:t>
            </w:r>
          </w:p>
        </w:tc>
      </w:tr>
      <w:tr w:rsidR="00D3324C" w:rsidRPr="00D3324C" w:rsidTr="00D3324C">
        <w:trPr>
          <w:gridAfter w:val="1"/>
          <w:wAfter w:w="3" w:type="pct"/>
          <w:trHeight w:val="375"/>
        </w:trPr>
        <w:tc>
          <w:tcPr>
            <w:tcW w:w="1065" w:type="pct"/>
            <w:vMerge/>
          </w:tcPr>
          <w:p w:rsidR="00D3324C" w:rsidRPr="00D3324C" w:rsidRDefault="00D3324C" w:rsidP="00D3324C"/>
        </w:tc>
        <w:tc>
          <w:tcPr>
            <w:tcW w:w="378" w:type="pct"/>
            <w:vMerge/>
          </w:tcPr>
          <w:p w:rsidR="00D3324C" w:rsidRPr="00D3324C" w:rsidRDefault="00D3324C" w:rsidP="00D3324C"/>
        </w:tc>
        <w:tc>
          <w:tcPr>
            <w:tcW w:w="430" w:type="pct"/>
            <w:shd w:val="clear" w:color="auto" w:fill="auto"/>
            <w:noWrap/>
            <w:vAlign w:val="center"/>
          </w:tcPr>
          <w:p w:rsidR="00D3324C" w:rsidRPr="00D3324C" w:rsidRDefault="00D3324C" w:rsidP="00D3324C"/>
        </w:tc>
        <w:tc>
          <w:tcPr>
            <w:tcW w:w="486" w:type="pct"/>
            <w:shd w:val="clear" w:color="auto" w:fill="auto"/>
            <w:noWrap/>
            <w:vAlign w:val="center"/>
          </w:tcPr>
          <w:p w:rsidR="00D3324C" w:rsidRPr="00D3324C" w:rsidRDefault="00D3324C" w:rsidP="00D3324C"/>
        </w:tc>
        <w:tc>
          <w:tcPr>
            <w:tcW w:w="428" w:type="pct"/>
            <w:shd w:val="clear" w:color="auto" w:fill="auto"/>
            <w:noWrap/>
            <w:vAlign w:val="center"/>
          </w:tcPr>
          <w:p w:rsidR="00D3324C" w:rsidRPr="00D3324C" w:rsidRDefault="00D3324C" w:rsidP="00D3324C"/>
        </w:tc>
        <w:tc>
          <w:tcPr>
            <w:tcW w:w="430" w:type="pct"/>
            <w:shd w:val="clear" w:color="auto" w:fill="auto"/>
            <w:noWrap/>
            <w:vAlign w:val="center"/>
          </w:tcPr>
          <w:p w:rsidR="00D3324C" w:rsidRPr="00D3324C" w:rsidRDefault="00D3324C" w:rsidP="00D3324C"/>
        </w:tc>
        <w:tc>
          <w:tcPr>
            <w:tcW w:w="486" w:type="pct"/>
            <w:shd w:val="clear" w:color="auto" w:fill="auto"/>
            <w:noWrap/>
            <w:vAlign w:val="center"/>
          </w:tcPr>
          <w:p w:rsidR="00D3324C" w:rsidRPr="00D3324C" w:rsidRDefault="00D3324C" w:rsidP="00D3324C"/>
        </w:tc>
        <w:tc>
          <w:tcPr>
            <w:tcW w:w="430" w:type="pct"/>
            <w:shd w:val="clear" w:color="auto" w:fill="auto"/>
            <w:noWrap/>
            <w:vAlign w:val="center"/>
          </w:tcPr>
          <w:p w:rsidR="00D3324C" w:rsidRPr="00D3324C" w:rsidRDefault="00D3324C" w:rsidP="00D3324C"/>
        </w:tc>
        <w:tc>
          <w:tcPr>
            <w:tcW w:w="435" w:type="pct"/>
            <w:shd w:val="clear" w:color="auto" w:fill="auto"/>
            <w:noWrap/>
            <w:vAlign w:val="center"/>
          </w:tcPr>
          <w:p w:rsidR="00D3324C" w:rsidRPr="00D3324C" w:rsidRDefault="00D3324C" w:rsidP="00D3324C"/>
        </w:tc>
        <w:tc>
          <w:tcPr>
            <w:tcW w:w="427" w:type="pct"/>
            <w:shd w:val="clear" w:color="auto" w:fill="auto"/>
            <w:noWrap/>
            <w:vAlign w:val="center"/>
          </w:tcPr>
          <w:p w:rsidR="00D3324C" w:rsidRPr="00D3324C" w:rsidRDefault="00D3324C" w:rsidP="00D3324C">
            <w:r w:rsidRPr="00D3324C">
              <w:t>--</w:t>
            </w:r>
          </w:p>
        </w:tc>
      </w:tr>
    </w:tbl>
    <w:p w:rsidR="00D3324C" w:rsidRPr="00D3324C" w:rsidRDefault="00D3324C" w:rsidP="00D3324C"/>
    <w:p w:rsidR="00D3324C" w:rsidRPr="00D3324C" w:rsidRDefault="00D3324C" w:rsidP="00D3324C"/>
    <w:p w:rsidR="00D3324C" w:rsidRPr="00D3324C" w:rsidRDefault="00D3324C" w:rsidP="00D3324C">
      <w:r w:rsidRPr="00D3324C">
        <w:t xml:space="preserve">Таблица 3. Значения прочих показателей, используемых для расчета НВВ в сфере теплоснабжения </w:t>
      </w:r>
    </w:p>
    <w:p w:rsidR="00D3324C" w:rsidRPr="00D3324C" w:rsidRDefault="00D3324C" w:rsidP="00D3324C"/>
    <w:tbl>
      <w:tblPr>
        <w:tblW w:w="4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1"/>
        <w:gridCol w:w="1179"/>
        <w:gridCol w:w="25"/>
        <w:gridCol w:w="1592"/>
        <w:gridCol w:w="1179"/>
        <w:gridCol w:w="1029"/>
        <w:gridCol w:w="1032"/>
        <w:gridCol w:w="1177"/>
        <w:gridCol w:w="1177"/>
        <w:gridCol w:w="1179"/>
        <w:gridCol w:w="1305"/>
        <w:gridCol w:w="16"/>
      </w:tblGrid>
      <w:tr w:rsidR="00D3324C" w:rsidRPr="00D3324C" w:rsidTr="00D3324C">
        <w:trPr>
          <w:gridAfter w:val="1"/>
          <w:wAfter w:w="6" w:type="pct"/>
          <w:trHeight w:val="527"/>
        </w:trPr>
        <w:tc>
          <w:tcPr>
            <w:tcW w:w="1011" w:type="pct"/>
            <w:vAlign w:val="center"/>
          </w:tcPr>
          <w:p w:rsidR="00D3324C" w:rsidRPr="00D3324C" w:rsidRDefault="00D3324C" w:rsidP="00D3324C">
            <w:r w:rsidRPr="00D3324C">
              <w:t>Показатель</w:t>
            </w:r>
          </w:p>
        </w:tc>
        <w:tc>
          <w:tcPr>
            <w:tcW w:w="441" w:type="pct"/>
            <w:gridSpan w:val="2"/>
            <w:vAlign w:val="center"/>
          </w:tcPr>
          <w:p w:rsidR="00D3324C" w:rsidRPr="00D3324C" w:rsidRDefault="00D3324C" w:rsidP="00D3324C">
            <w:r w:rsidRPr="00D3324C">
              <w:t xml:space="preserve">Ед. </w:t>
            </w:r>
            <w:proofErr w:type="spellStart"/>
            <w:r w:rsidRPr="00D3324C">
              <w:t>изм</w:t>
            </w:r>
            <w:proofErr w:type="spellEnd"/>
          </w:p>
        </w:tc>
        <w:tc>
          <w:tcPr>
            <w:tcW w:w="3542" w:type="pct"/>
            <w:gridSpan w:val="8"/>
            <w:shd w:val="clear" w:color="auto" w:fill="auto"/>
            <w:vAlign w:val="center"/>
          </w:tcPr>
          <w:p w:rsidR="00D3324C" w:rsidRPr="00D3324C" w:rsidRDefault="00D3324C" w:rsidP="00D3324C">
            <w:r w:rsidRPr="00D3324C">
              <w:t>Значение показателя по предполагаемым годам концессии</w:t>
            </w:r>
          </w:p>
        </w:tc>
      </w:tr>
      <w:tr w:rsidR="00D3324C" w:rsidRPr="00D3324C" w:rsidTr="00D3324C">
        <w:trPr>
          <w:gridAfter w:val="1"/>
          <w:wAfter w:w="6" w:type="pct"/>
          <w:trHeight w:val="64"/>
        </w:trPr>
        <w:tc>
          <w:tcPr>
            <w:tcW w:w="1011" w:type="pct"/>
            <w:vMerge w:val="restart"/>
          </w:tcPr>
          <w:p w:rsidR="00D3324C" w:rsidRPr="00D3324C" w:rsidRDefault="00D3324C" w:rsidP="00D3324C">
            <w:r w:rsidRPr="00D3324C">
              <w:t>Уровень предпринимательской прибыли</w:t>
            </w:r>
          </w:p>
        </w:tc>
        <w:tc>
          <w:tcPr>
            <w:tcW w:w="441" w:type="pct"/>
            <w:gridSpan w:val="2"/>
            <w:vMerge w:val="restart"/>
            <w:vAlign w:val="center"/>
          </w:tcPr>
          <w:p w:rsidR="00D3324C" w:rsidRPr="00D3324C" w:rsidRDefault="00D3324C" w:rsidP="00D3324C">
            <w:r w:rsidRPr="00D3324C">
              <w:t>%</w:t>
            </w:r>
          </w:p>
        </w:tc>
        <w:tc>
          <w:tcPr>
            <w:tcW w:w="3542" w:type="pct"/>
            <w:gridSpan w:val="8"/>
            <w:shd w:val="clear" w:color="auto" w:fill="auto"/>
            <w:noWrap/>
            <w:vAlign w:val="center"/>
          </w:tcPr>
          <w:p w:rsidR="00D3324C" w:rsidRPr="00D3324C" w:rsidRDefault="00D3324C" w:rsidP="00D3324C">
            <w:r w:rsidRPr="00D3324C">
              <w:t>2023-2037</w:t>
            </w:r>
          </w:p>
        </w:tc>
      </w:tr>
      <w:tr w:rsidR="00D3324C" w:rsidRPr="00D3324C" w:rsidTr="00D3324C">
        <w:trPr>
          <w:gridAfter w:val="1"/>
          <w:wAfter w:w="6" w:type="pct"/>
          <w:trHeight w:val="315"/>
        </w:trPr>
        <w:tc>
          <w:tcPr>
            <w:tcW w:w="1011" w:type="pct"/>
            <w:vMerge/>
          </w:tcPr>
          <w:p w:rsidR="00D3324C" w:rsidRPr="00D3324C" w:rsidRDefault="00D3324C" w:rsidP="00D3324C"/>
        </w:tc>
        <w:tc>
          <w:tcPr>
            <w:tcW w:w="441" w:type="pct"/>
            <w:gridSpan w:val="2"/>
            <w:vMerge/>
            <w:vAlign w:val="center"/>
          </w:tcPr>
          <w:p w:rsidR="00D3324C" w:rsidRPr="00D3324C" w:rsidRDefault="00D3324C" w:rsidP="00D3324C"/>
        </w:tc>
        <w:tc>
          <w:tcPr>
            <w:tcW w:w="3542" w:type="pct"/>
            <w:gridSpan w:val="8"/>
            <w:tcBorders>
              <w:right w:val="single" w:sz="4" w:space="0" w:color="auto"/>
            </w:tcBorders>
            <w:shd w:val="clear" w:color="auto" w:fill="auto"/>
            <w:noWrap/>
            <w:vAlign w:val="center"/>
          </w:tcPr>
          <w:p w:rsidR="00D3324C" w:rsidRPr="00D3324C" w:rsidRDefault="00D3324C" w:rsidP="00D3324C">
            <w:r w:rsidRPr="00D3324C">
              <w:t>___%</w:t>
            </w:r>
          </w:p>
        </w:tc>
      </w:tr>
      <w:tr w:rsidR="00D3324C" w:rsidRPr="00D3324C" w:rsidTr="00D3324C">
        <w:trPr>
          <w:gridAfter w:val="1"/>
          <w:wAfter w:w="6" w:type="pct"/>
          <w:trHeight w:val="315"/>
        </w:trPr>
        <w:tc>
          <w:tcPr>
            <w:tcW w:w="1011" w:type="pct"/>
            <w:vMerge w:val="restart"/>
          </w:tcPr>
          <w:p w:rsidR="00D3324C" w:rsidRPr="00D3324C" w:rsidRDefault="00D3324C" w:rsidP="00D3324C">
            <w:r w:rsidRPr="00D3324C">
              <w:t>Средний срок амортизации основных средств, введенных в эксплуатацию инвестором</w:t>
            </w:r>
          </w:p>
        </w:tc>
        <w:tc>
          <w:tcPr>
            <w:tcW w:w="441" w:type="pct"/>
            <w:gridSpan w:val="2"/>
            <w:vMerge w:val="restart"/>
            <w:vAlign w:val="center"/>
          </w:tcPr>
          <w:p w:rsidR="00D3324C" w:rsidRPr="00D3324C" w:rsidRDefault="00D3324C" w:rsidP="00D3324C">
            <w:r w:rsidRPr="00D3324C">
              <w:t>Лет</w:t>
            </w:r>
          </w:p>
        </w:tc>
        <w:tc>
          <w:tcPr>
            <w:tcW w:w="3542" w:type="pct"/>
            <w:gridSpan w:val="8"/>
            <w:tcBorders>
              <w:right w:val="single" w:sz="4" w:space="0" w:color="auto"/>
            </w:tcBorders>
            <w:shd w:val="clear" w:color="auto" w:fill="auto"/>
            <w:noWrap/>
            <w:vAlign w:val="center"/>
          </w:tcPr>
          <w:p w:rsidR="00D3324C" w:rsidRPr="00D3324C" w:rsidRDefault="00D3324C" w:rsidP="00D3324C">
            <w:r w:rsidRPr="00D3324C">
              <w:t>2023-2037</w:t>
            </w:r>
          </w:p>
        </w:tc>
      </w:tr>
      <w:tr w:rsidR="00D3324C" w:rsidRPr="00D3324C" w:rsidTr="00D3324C">
        <w:trPr>
          <w:gridAfter w:val="1"/>
          <w:wAfter w:w="6" w:type="pct"/>
          <w:trHeight w:val="315"/>
        </w:trPr>
        <w:tc>
          <w:tcPr>
            <w:tcW w:w="1011" w:type="pct"/>
            <w:vMerge/>
          </w:tcPr>
          <w:p w:rsidR="00D3324C" w:rsidRPr="00D3324C" w:rsidRDefault="00D3324C" w:rsidP="00D3324C"/>
        </w:tc>
        <w:tc>
          <w:tcPr>
            <w:tcW w:w="441" w:type="pct"/>
            <w:gridSpan w:val="2"/>
            <w:vMerge/>
            <w:vAlign w:val="center"/>
          </w:tcPr>
          <w:p w:rsidR="00D3324C" w:rsidRPr="00D3324C" w:rsidRDefault="00D3324C" w:rsidP="00D3324C"/>
        </w:tc>
        <w:tc>
          <w:tcPr>
            <w:tcW w:w="3542" w:type="pct"/>
            <w:gridSpan w:val="8"/>
            <w:tcBorders>
              <w:right w:val="single" w:sz="4" w:space="0" w:color="auto"/>
            </w:tcBorders>
            <w:shd w:val="clear" w:color="auto" w:fill="auto"/>
            <w:noWrap/>
            <w:vAlign w:val="center"/>
          </w:tcPr>
          <w:p w:rsidR="00D3324C" w:rsidRPr="00D3324C" w:rsidRDefault="00D3324C" w:rsidP="00D3324C">
            <w:r w:rsidRPr="00D3324C">
              <w:t>____</w:t>
            </w:r>
          </w:p>
        </w:tc>
      </w:tr>
      <w:tr w:rsidR="00D3324C" w:rsidRPr="00D3324C" w:rsidTr="00D3324C">
        <w:trPr>
          <w:gridAfter w:val="1"/>
          <w:wAfter w:w="6" w:type="pct"/>
          <w:trHeight w:val="315"/>
        </w:trPr>
        <w:tc>
          <w:tcPr>
            <w:tcW w:w="1011" w:type="pct"/>
            <w:vMerge w:val="restart"/>
          </w:tcPr>
          <w:p w:rsidR="00D3324C" w:rsidRPr="00D3324C" w:rsidRDefault="00D3324C" w:rsidP="00D3324C">
            <w:r w:rsidRPr="00D3324C">
              <w:t>НВВ в 2022  г. Теплоснабжение</w:t>
            </w:r>
          </w:p>
        </w:tc>
        <w:tc>
          <w:tcPr>
            <w:tcW w:w="441" w:type="pct"/>
            <w:gridSpan w:val="2"/>
            <w:vMerge w:val="restart"/>
            <w:vAlign w:val="center"/>
          </w:tcPr>
          <w:p w:rsidR="00D3324C" w:rsidRPr="00D3324C" w:rsidRDefault="00D3324C" w:rsidP="00D3324C">
            <w:r w:rsidRPr="00D3324C">
              <w:t>млн.</w:t>
            </w:r>
          </w:p>
          <w:p w:rsidR="00D3324C" w:rsidRPr="00D3324C" w:rsidRDefault="00D3324C" w:rsidP="00D3324C">
            <w:proofErr w:type="spellStart"/>
            <w:r w:rsidRPr="00D3324C">
              <w:t>руб</w:t>
            </w:r>
            <w:proofErr w:type="spellEnd"/>
            <w:r w:rsidRPr="00D3324C">
              <w:t xml:space="preserve"> с НДС</w:t>
            </w:r>
          </w:p>
        </w:tc>
        <w:tc>
          <w:tcPr>
            <w:tcW w:w="3542" w:type="pct"/>
            <w:gridSpan w:val="8"/>
            <w:tcBorders>
              <w:right w:val="single" w:sz="4" w:space="0" w:color="auto"/>
            </w:tcBorders>
            <w:shd w:val="clear" w:color="auto" w:fill="auto"/>
            <w:noWrap/>
            <w:vAlign w:val="center"/>
          </w:tcPr>
          <w:p w:rsidR="00D3324C" w:rsidRPr="00D3324C" w:rsidRDefault="00D3324C" w:rsidP="00D3324C">
            <w:r w:rsidRPr="00D3324C">
              <w:t>2022</w:t>
            </w:r>
          </w:p>
        </w:tc>
      </w:tr>
      <w:tr w:rsidR="00D3324C" w:rsidRPr="00D3324C" w:rsidTr="00D3324C">
        <w:trPr>
          <w:gridAfter w:val="1"/>
          <w:wAfter w:w="6" w:type="pct"/>
          <w:trHeight w:val="315"/>
        </w:trPr>
        <w:tc>
          <w:tcPr>
            <w:tcW w:w="1011" w:type="pct"/>
            <w:vMerge/>
          </w:tcPr>
          <w:p w:rsidR="00D3324C" w:rsidRPr="00D3324C" w:rsidRDefault="00D3324C" w:rsidP="00D3324C"/>
        </w:tc>
        <w:tc>
          <w:tcPr>
            <w:tcW w:w="441" w:type="pct"/>
            <w:gridSpan w:val="2"/>
            <w:vMerge/>
          </w:tcPr>
          <w:p w:rsidR="00D3324C" w:rsidRPr="00D3324C" w:rsidRDefault="00D3324C" w:rsidP="00D3324C"/>
        </w:tc>
        <w:tc>
          <w:tcPr>
            <w:tcW w:w="3542" w:type="pct"/>
            <w:gridSpan w:val="8"/>
            <w:tcBorders>
              <w:right w:val="single" w:sz="4" w:space="0" w:color="auto"/>
            </w:tcBorders>
            <w:shd w:val="clear" w:color="auto" w:fill="auto"/>
            <w:noWrap/>
            <w:vAlign w:val="center"/>
          </w:tcPr>
          <w:p w:rsidR="00D3324C" w:rsidRPr="00D3324C" w:rsidRDefault="00D3324C" w:rsidP="00D3324C">
            <w:r w:rsidRPr="00D3324C">
              <w:t>___</w:t>
            </w:r>
          </w:p>
        </w:tc>
      </w:tr>
      <w:tr w:rsidR="00D3324C" w:rsidRPr="00D3324C" w:rsidTr="00D3324C">
        <w:trPr>
          <w:trHeight w:val="315"/>
        </w:trPr>
        <w:tc>
          <w:tcPr>
            <w:tcW w:w="1011" w:type="pct"/>
            <w:vMerge w:val="restart"/>
            <w:vAlign w:val="center"/>
          </w:tcPr>
          <w:p w:rsidR="00D3324C" w:rsidRPr="00D3324C" w:rsidRDefault="00D3324C" w:rsidP="00D3324C">
            <w:r w:rsidRPr="00D3324C">
              <w:t>Амортизация основных средств, существующих на момент передачи в аренду или концессию в ценах 2023 г.</w:t>
            </w:r>
          </w:p>
        </w:tc>
        <w:tc>
          <w:tcPr>
            <w:tcW w:w="432" w:type="pct"/>
            <w:vMerge w:val="restart"/>
            <w:vAlign w:val="center"/>
          </w:tcPr>
          <w:p w:rsidR="00D3324C" w:rsidRPr="00D3324C" w:rsidRDefault="00D3324C" w:rsidP="00D3324C">
            <w:r w:rsidRPr="00D3324C">
              <w:t>млн. руб.</w:t>
            </w:r>
          </w:p>
        </w:tc>
        <w:tc>
          <w:tcPr>
            <w:tcW w:w="592" w:type="pct"/>
            <w:gridSpan w:val="2"/>
            <w:shd w:val="clear" w:color="auto" w:fill="auto"/>
            <w:noWrap/>
            <w:vAlign w:val="center"/>
          </w:tcPr>
          <w:p w:rsidR="00D3324C" w:rsidRPr="00D3324C" w:rsidRDefault="00D3324C" w:rsidP="00D3324C">
            <w:r w:rsidRPr="00D3324C">
              <w:t>2023</w:t>
            </w:r>
          </w:p>
        </w:tc>
        <w:tc>
          <w:tcPr>
            <w:tcW w:w="432" w:type="pct"/>
            <w:shd w:val="clear" w:color="auto" w:fill="auto"/>
            <w:noWrap/>
            <w:vAlign w:val="center"/>
          </w:tcPr>
          <w:p w:rsidR="00D3324C" w:rsidRPr="00D3324C" w:rsidRDefault="00D3324C" w:rsidP="00D3324C">
            <w:r w:rsidRPr="00D3324C">
              <w:t>2024</w:t>
            </w:r>
          </w:p>
        </w:tc>
        <w:tc>
          <w:tcPr>
            <w:tcW w:w="377" w:type="pct"/>
            <w:shd w:val="clear" w:color="auto" w:fill="auto"/>
            <w:noWrap/>
            <w:vAlign w:val="center"/>
          </w:tcPr>
          <w:p w:rsidR="00D3324C" w:rsidRPr="00D3324C" w:rsidRDefault="00D3324C" w:rsidP="00D3324C">
            <w:r w:rsidRPr="00D3324C">
              <w:t>2025</w:t>
            </w:r>
          </w:p>
        </w:tc>
        <w:tc>
          <w:tcPr>
            <w:tcW w:w="378" w:type="pct"/>
            <w:shd w:val="clear" w:color="auto" w:fill="auto"/>
            <w:noWrap/>
            <w:vAlign w:val="center"/>
          </w:tcPr>
          <w:p w:rsidR="00D3324C" w:rsidRPr="00D3324C" w:rsidRDefault="00D3324C" w:rsidP="00D3324C">
            <w:r w:rsidRPr="00D3324C">
              <w:t>2026</w:t>
            </w:r>
          </w:p>
        </w:tc>
        <w:tc>
          <w:tcPr>
            <w:tcW w:w="431" w:type="pct"/>
            <w:shd w:val="clear" w:color="auto" w:fill="auto"/>
            <w:noWrap/>
            <w:vAlign w:val="center"/>
          </w:tcPr>
          <w:p w:rsidR="00D3324C" w:rsidRPr="00D3324C" w:rsidRDefault="00D3324C" w:rsidP="00D3324C">
            <w:r w:rsidRPr="00D3324C">
              <w:t>2027</w:t>
            </w:r>
          </w:p>
        </w:tc>
        <w:tc>
          <w:tcPr>
            <w:tcW w:w="431" w:type="pct"/>
            <w:shd w:val="clear" w:color="auto" w:fill="auto"/>
            <w:noWrap/>
            <w:vAlign w:val="center"/>
          </w:tcPr>
          <w:p w:rsidR="00D3324C" w:rsidRPr="00D3324C" w:rsidRDefault="00D3324C" w:rsidP="00D3324C">
            <w:r w:rsidRPr="00D3324C">
              <w:t>2028</w:t>
            </w:r>
          </w:p>
        </w:tc>
        <w:tc>
          <w:tcPr>
            <w:tcW w:w="432" w:type="pct"/>
            <w:shd w:val="clear" w:color="auto" w:fill="auto"/>
            <w:noWrap/>
            <w:vAlign w:val="center"/>
          </w:tcPr>
          <w:p w:rsidR="00D3324C" w:rsidRPr="00D3324C" w:rsidRDefault="00D3324C" w:rsidP="00D3324C">
            <w:r w:rsidRPr="00D3324C">
              <w:t>2029</w:t>
            </w:r>
          </w:p>
        </w:tc>
        <w:tc>
          <w:tcPr>
            <w:tcW w:w="484" w:type="pct"/>
            <w:gridSpan w:val="2"/>
            <w:shd w:val="clear" w:color="auto" w:fill="auto"/>
            <w:noWrap/>
            <w:vAlign w:val="center"/>
          </w:tcPr>
          <w:p w:rsidR="00D3324C" w:rsidRPr="00D3324C" w:rsidRDefault="00D3324C" w:rsidP="00D3324C">
            <w:r w:rsidRPr="00D3324C">
              <w:t>2030</w:t>
            </w:r>
          </w:p>
        </w:tc>
      </w:tr>
      <w:tr w:rsidR="00D3324C" w:rsidRPr="00D3324C" w:rsidTr="00D3324C">
        <w:trPr>
          <w:trHeight w:val="538"/>
        </w:trPr>
        <w:tc>
          <w:tcPr>
            <w:tcW w:w="1011" w:type="pct"/>
            <w:vMerge/>
          </w:tcPr>
          <w:p w:rsidR="00D3324C" w:rsidRPr="00D3324C" w:rsidRDefault="00D3324C" w:rsidP="00D3324C"/>
        </w:tc>
        <w:tc>
          <w:tcPr>
            <w:tcW w:w="432" w:type="pct"/>
            <w:vMerge/>
          </w:tcPr>
          <w:p w:rsidR="00D3324C" w:rsidRPr="00D3324C" w:rsidRDefault="00D3324C" w:rsidP="00D3324C"/>
        </w:tc>
        <w:tc>
          <w:tcPr>
            <w:tcW w:w="592" w:type="pct"/>
            <w:gridSpan w:val="2"/>
            <w:shd w:val="clear" w:color="auto" w:fill="auto"/>
            <w:noWrap/>
            <w:vAlign w:val="center"/>
          </w:tcPr>
          <w:p w:rsidR="00D3324C" w:rsidRPr="00D3324C" w:rsidRDefault="00D3324C" w:rsidP="00D3324C"/>
        </w:tc>
        <w:tc>
          <w:tcPr>
            <w:tcW w:w="432" w:type="pct"/>
            <w:shd w:val="clear" w:color="auto" w:fill="auto"/>
            <w:noWrap/>
            <w:vAlign w:val="center"/>
          </w:tcPr>
          <w:p w:rsidR="00D3324C" w:rsidRPr="00D3324C" w:rsidRDefault="00D3324C" w:rsidP="00D3324C"/>
        </w:tc>
        <w:tc>
          <w:tcPr>
            <w:tcW w:w="377"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2" w:type="pct"/>
            <w:shd w:val="clear" w:color="auto" w:fill="auto"/>
            <w:noWrap/>
            <w:vAlign w:val="center"/>
          </w:tcPr>
          <w:p w:rsidR="00D3324C" w:rsidRPr="00D3324C" w:rsidRDefault="00D3324C" w:rsidP="00D3324C"/>
        </w:tc>
        <w:tc>
          <w:tcPr>
            <w:tcW w:w="484" w:type="pct"/>
            <w:gridSpan w:val="2"/>
            <w:shd w:val="clear" w:color="auto" w:fill="auto"/>
            <w:noWrap/>
            <w:vAlign w:val="center"/>
          </w:tcPr>
          <w:p w:rsidR="00D3324C" w:rsidRPr="00D3324C" w:rsidRDefault="00D3324C" w:rsidP="00D3324C"/>
        </w:tc>
      </w:tr>
      <w:tr w:rsidR="00D3324C" w:rsidRPr="00D3324C" w:rsidTr="00D3324C">
        <w:trPr>
          <w:trHeight w:val="315"/>
        </w:trPr>
        <w:tc>
          <w:tcPr>
            <w:tcW w:w="1011" w:type="pct"/>
            <w:vMerge/>
          </w:tcPr>
          <w:p w:rsidR="00D3324C" w:rsidRPr="00D3324C" w:rsidRDefault="00D3324C" w:rsidP="00D3324C"/>
        </w:tc>
        <w:tc>
          <w:tcPr>
            <w:tcW w:w="432" w:type="pct"/>
            <w:vMerge/>
          </w:tcPr>
          <w:p w:rsidR="00D3324C" w:rsidRPr="00D3324C" w:rsidRDefault="00D3324C" w:rsidP="00D3324C"/>
        </w:tc>
        <w:tc>
          <w:tcPr>
            <w:tcW w:w="592" w:type="pct"/>
            <w:gridSpan w:val="2"/>
            <w:shd w:val="clear" w:color="auto" w:fill="auto"/>
            <w:noWrap/>
            <w:vAlign w:val="center"/>
          </w:tcPr>
          <w:p w:rsidR="00D3324C" w:rsidRPr="00D3324C" w:rsidRDefault="00D3324C" w:rsidP="00D3324C">
            <w:r w:rsidRPr="00D3324C">
              <w:t>2031</w:t>
            </w:r>
          </w:p>
        </w:tc>
        <w:tc>
          <w:tcPr>
            <w:tcW w:w="432" w:type="pct"/>
            <w:shd w:val="clear" w:color="auto" w:fill="auto"/>
            <w:noWrap/>
            <w:vAlign w:val="center"/>
          </w:tcPr>
          <w:p w:rsidR="00D3324C" w:rsidRPr="00D3324C" w:rsidRDefault="00D3324C" w:rsidP="00D3324C">
            <w:r w:rsidRPr="00D3324C">
              <w:t>2032</w:t>
            </w:r>
          </w:p>
        </w:tc>
        <w:tc>
          <w:tcPr>
            <w:tcW w:w="377" w:type="pct"/>
            <w:shd w:val="clear" w:color="auto" w:fill="auto"/>
            <w:noWrap/>
            <w:vAlign w:val="center"/>
          </w:tcPr>
          <w:p w:rsidR="00D3324C" w:rsidRPr="00D3324C" w:rsidRDefault="00D3324C" w:rsidP="00D3324C">
            <w:r w:rsidRPr="00D3324C">
              <w:t>2033</w:t>
            </w:r>
          </w:p>
        </w:tc>
        <w:tc>
          <w:tcPr>
            <w:tcW w:w="378" w:type="pct"/>
            <w:shd w:val="clear" w:color="auto" w:fill="auto"/>
            <w:noWrap/>
            <w:vAlign w:val="center"/>
          </w:tcPr>
          <w:p w:rsidR="00D3324C" w:rsidRPr="00D3324C" w:rsidRDefault="00D3324C" w:rsidP="00D3324C">
            <w:r w:rsidRPr="00D3324C">
              <w:t>2034</w:t>
            </w:r>
          </w:p>
        </w:tc>
        <w:tc>
          <w:tcPr>
            <w:tcW w:w="431" w:type="pct"/>
            <w:shd w:val="clear" w:color="auto" w:fill="auto"/>
            <w:noWrap/>
            <w:vAlign w:val="center"/>
          </w:tcPr>
          <w:p w:rsidR="00D3324C" w:rsidRPr="00D3324C" w:rsidRDefault="00D3324C" w:rsidP="00D3324C">
            <w:r w:rsidRPr="00D3324C">
              <w:t>2035</w:t>
            </w:r>
          </w:p>
        </w:tc>
        <w:tc>
          <w:tcPr>
            <w:tcW w:w="431" w:type="pct"/>
            <w:shd w:val="clear" w:color="auto" w:fill="auto"/>
            <w:noWrap/>
            <w:vAlign w:val="center"/>
          </w:tcPr>
          <w:p w:rsidR="00D3324C" w:rsidRPr="00D3324C" w:rsidRDefault="00D3324C" w:rsidP="00D3324C">
            <w:r w:rsidRPr="00D3324C">
              <w:t>2036</w:t>
            </w:r>
          </w:p>
        </w:tc>
        <w:tc>
          <w:tcPr>
            <w:tcW w:w="432" w:type="pct"/>
            <w:shd w:val="clear" w:color="auto" w:fill="auto"/>
            <w:noWrap/>
            <w:vAlign w:val="center"/>
          </w:tcPr>
          <w:p w:rsidR="00D3324C" w:rsidRPr="00D3324C" w:rsidRDefault="00D3324C" w:rsidP="00D3324C">
            <w:r w:rsidRPr="00D3324C">
              <w:t>2037</w:t>
            </w:r>
          </w:p>
        </w:tc>
        <w:tc>
          <w:tcPr>
            <w:tcW w:w="484" w:type="pct"/>
            <w:gridSpan w:val="2"/>
            <w:shd w:val="clear" w:color="auto" w:fill="auto"/>
            <w:noWrap/>
            <w:vAlign w:val="center"/>
          </w:tcPr>
          <w:p w:rsidR="00D3324C" w:rsidRPr="00D3324C" w:rsidRDefault="00D3324C" w:rsidP="00D3324C">
            <w:r w:rsidRPr="00D3324C">
              <w:t>2038</w:t>
            </w:r>
          </w:p>
        </w:tc>
      </w:tr>
      <w:tr w:rsidR="00D3324C" w:rsidRPr="00D3324C" w:rsidTr="00D3324C">
        <w:trPr>
          <w:trHeight w:val="504"/>
        </w:trPr>
        <w:tc>
          <w:tcPr>
            <w:tcW w:w="1011" w:type="pct"/>
            <w:vMerge/>
          </w:tcPr>
          <w:p w:rsidR="00D3324C" w:rsidRPr="00D3324C" w:rsidRDefault="00D3324C" w:rsidP="00D3324C"/>
        </w:tc>
        <w:tc>
          <w:tcPr>
            <w:tcW w:w="432" w:type="pct"/>
            <w:vMerge/>
          </w:tcPr>
          <w:p w:rsidR="00D3324C" w:rsidRPr="00D3324C" w:rsidRDefault="00D3324C" w:rsidP="00D3324C"/>
        </w:tc>
        <w:tc>
          <w:tcPr>
            <w:tcW w:w="592" w:type="pct"/>
            <w:gridSpan w:val="2"/>
            <w:shd w:val="clear" w:color="auto" w:fill="auto"/>
            <w:noWrap/>
            <w:vAlign w:val="center"/>
          </w:tcPr>
          <w:p w:rsidR="00D3324C" w:rsidRPr="00D3324C" w:rsidRDefault="00D3324C" w:rsidP="00D3324C"/>
        </w:tc>
        <w:tc>
          <w:tcPr>
            <w:tcW w:w="432" w:type="pct"/>
            <w:shd w:val="clear" w:color="auto" w:fill="auto"/>
            <w:noWrap/>
            <w:vAlign w:val="center"/>
          </w:tcPr>
          <w:p w:rsidR="00D3324C" w:rsidRPr="00D3324C" w:rsidRDefault="00D3324C" w:rsidP="00D3324C"/>
        </w:tc>
        <w:tc>
          <w:tcPr>
            <w:tcW w:w="377"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2" w:type="pct"/>
            <w:shd w:val="clear" w:color="auto" w:fill="auto"/>
            <w:noWrap/>
            <w:vAlign w:val="center"/>
          </w:tcPr>
          <w:p w:rsidR="00D3324C" w:rsidRPr="00D3324C" w:rsidRDefault="00D3324C" w:rsidP="00D3324C"/>
        </w:tc>
        <w:tc>
          <w:tcPr>
            <w:tcW w:w="484" w:type="pct"/>
            <w:gridSpan w:val="2"/>
            <w:shd w:val="clear" w:color="auto" w:fill="auto"/>
            <w:noWrap/>
            <w:vAlign w:val="center"/>
          </w:tcPr>
          <w:p w:rsidR="00D3324C" w:rsidRPr="00D3324C" w:rsidRDefault="00D3324C" w:rsidP="00D3324C">
            <w:r w:rsidRPr="00D3324C">
              <w:t>Х</w:t>
            </w:r>
          </w:p>
        </w:tc>
      </w:tr>
    </w:tbl>
    <w:p w:rsidR="00D3324C" w:rsidRPr="00D3324C" w:rsidRDefault="00D3324C" w:rsidP="00D3324C"/>
    <w:p w:rsidR="00D3324C" w:rsidRPr="00D3324C" w:rsidRDefault="00D3324C" w:rsidP="00D3324C"/>
    <w:p w:rsidR="00D3324C" w:rsidRPr="00D3324C" w:rsidRDefault="00D3324C" w:rsidP="00D3324C">
      <w:r w:rsidRPr="00D3324C">
        <w:t>Таблица 4. Индекс эффективности операционных расходов</w:t>
      </w: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1316"/>
        <w:gridCol w:w="918"/>
        <w:gridCol w:w="1052"/>
        <w:gridCol w:w="923"/>
        <w:gridCol w:w="1052"/>
        <w:gridCol w:w="1052"/>
        <w:gridCol w:w="1052"/>
        <w:gridCol w:w="923"/>
        <w:gridCol w:w="1057"/>
      </w:tblGrid>
      <w:tr w:rsidR="00D3324C" w:rsidRPr="00D3324C" w:rsidTr="00D3324C">
        <w:trPr>
          <w:trHeight w:val="560"/>
        </w:trPr>
        <w:tc>
          <w:tcPr>
            <w:tcW w:w="1172" w:type="pct"/>
            <w:vAlign w:val="center"/>
          </w:tcPr>
          <w:p w:rsidR="00D3324C" w:rsidRPr="00D3324C" w:rsidRDefault="00D3324C" w:rsidP="00D3324C">
            <w:r w:rsidRPr="00D3324C">
              <w:t>Показатель</w:t>
            </w:r>
          </w:p>
        </w:tc>
        <w:tc>
          <w:tcPr>
            <w:tcW w:w="539" w:type="pct"/>
            <w:vAlign w:val="center"/>
          </w:tcPr>
          <w:p w:rsidR="00D3324C" w:rsidRPr="00D3324C" w:rsidRDefault="00D3324C" w:rsidP="00D3324C">
            <w:r w:rsidRPr="00D3324C">
              <w:t xml:space="preserve">Ед. </w:t>
            </w:r>
            <w:proofErr w:type="spellStart"/>
            <w:r w:rsidRPr="00D3324C">
              <w:t>изм</w:t>
            </w:r>
            <w:proofErr w:type="spellEnd"/>
          </w:p>
        </w:tc>
        <w:tc>
          <w:tcPr>
            <w:tcW w:w="3289" w:type="pct"/>
            <w:gridSpan w:val="8"/>
            <w:shd w:val="clear" w:color="auto" w:fill="auto"/>
            <w:noWrap/>
            <w:vAlign w:val="center"/>
          </w:tcPr>
          <w:p w:rsidR="00D3324C" w:rsidRPr="00D3324C" w:rsidRDefault="00D3324C" w:rsidP="00D3324C">
            <w:r w:rsidRPr="00D3324C">
              <w:t>Значение  показателя по предполагаемым годам концессии</w:t>
            </w:r>
          </w:p>
        </w:tc>
      </w:tr>
      <w:tr w:rsidR="00D3324C" w:rsidRPr="00D3324C" w:rsidTr="00D3324C">
        <w:trPr>
          <w:trHeight w:val="315"/>
        </w:trPr>
        <w:tc>
          <w:tcPr>
            <w:tcW w:w="1172" w:type="pct"/>
            <w:vMerge w:val="restart"/>
            <w:vAlign w:val="center"/>
          </w:tcPr>
          <w:p w:rsidR="00D3324C" w:rsidRPr="00D3324C" w:rsidRDefault="00D3324C" w:rsidP="00D3324C">
            <w:r w:rsidRPr="00D3324C">
              <w:t>Индекс эффективности операционных расходов</w:t>
            </w:r>
          </w:p>
        </w:tc>
        <w:tc>
          <w:tcPr>
            <w:tcW w:w="539" w:type="pct"/>
            <w:vMerge w:val="restart"/>
            <w:vAlign w:val="center"/>
          </w:tcPr>
          <w:p w:rsidR="00D3324C" w:rsidRPr="00D3324C" w:rsidRDefault="00D3324C" w:rsidP="00D3324C">
            <w:r w:rsidRPr="00D3324C">
              <w:t>%</w:t>
            </w:r>
          </w:p>
        </w:tc>
        <w:tc>
          <w:tcPr>
            <w:tcW w:w="376" w:type="pct"/>
            <w:shd w:val="clear" w:color="auto" w:fill="auto"/>
            <w:noWrap/>
            <w:vAlign w:val="center"/>
          </w:tcPr>
          <w:p w:rsidR="00D3324C" w:rsidRPr="00D3324C" w:rsidRDefault="00D3324C" w:rsidP="00D3324C">
            <w:r w:rsidRPr="00D3324C">
              <w:t>2023</w:t>
            </w:r>
          </w:p>
        </w:tc>
        <w:tc>
          <w:tcPr>
            <w:tcW w:w="431" w:type="pct"/>
            <w:shd w:val="clear" w:color="auto" w:fill="auto"/>
            <w:noWrap/>
            <w:vAlign w:val="center"/>
          </w:tcPr>
          <w:p w:rsidR="00D3324C" w:rsidRPr="00D3324C" w:rsidRDefault="00D3324C" w:rsidP="00D3324C">
            <w:r w:rsidRPr="00D3324C">
              <w:t>2024</w:t>
            </w:r>
          </w:p>
        </w:tc>
        <w:tc>
          <w:tcPr>
            <w:tcW w:w="378" w:type="pct"/>
            <w:shd w:val="clear" w:color="auto" w:fill="auto"/>
            <w:noWrap/>
            <w:vAlign w:val="center"/>
          </w:tcPr>
          <w:p w:rsidR="00D3324C" w:rsidRPr="00D3324C" w:rsidRDefault="00D3324C" w:rsidP="00D3324C">
            <w:r w:rsidRPr="00D3324C">
              <w:t>2025</w:t>
            </w:r>
          </w:p>
        </w:tc>
        <w:tc>
          <w:tcPr>
            <w:tcW w:w="431" w:type="pct"/>
            <w:shd w:val="clear" w:color="auto" w:fill="auto"/>
            <w:noWrap/>
            <w:vAlign w:val="center"/>
          </w:tcPr>
          <w:p w:rsidR="00D3324C" w:rsidRPr="00D3324C" w:rsidRDefault="00D3324C" w:rsidP="00D3324C">
            <w:r w:rsidRPr="00D3324C">
              <w:t>2026</w:t>
            </w:r>
          </w:p>
        </w:tc>
        <w:tc>
          <w:tcPr>
            <w:tcW w:w="431" w:type="pct"/>
            <w:shd w:val="clear" w:color="auto" w:fill="auto"/>
            <w:noWrap/>
            <w:vAlign w:val="center"/>
          </w:tcPr>
          <w:p w:rsidR="00D3324C" w:rsidRPr="00D3324C" w:rsidRDefault="00D3324C" w:rsidP="00D3324C">
            <w:r w:rsidRPr="00D3324C">
              <w:t>2027</w:t>
            </w:r>
          </w:p>
        </w:tc>
        <w:tc>
          <w:tcPr>
            <w:tcW w:w="431" w:type="pct"/>
            <w:shd w:val="clear" w:color="auto" w:fill="auto"/>
            <w:noWrap/>
            <w:vAlign w:val="center"/>
          </w:tcPr>
          <w:p w:rsidR="00D3324C" w:rsidRPr="00D3324C" w:rsidRDefault="00D3324C" w:rsidP="00D3324C">
            <w:r w:rsidRPr="00D3324C">
              <w:t>2028</w:t>
            </w:r>
          </w:p>
        </w:tc>
        <w:tc>
          <w:tcPr>
            <w:tcW w:w="378" w:type="pct"/>
            <w:shd w:val="clear" w:color="auto" w:fill="auto"/>
            <w:noWrap/>
            <w:vAlign w:val="center"/>
          </w:tcPr>
          <w:p w:rsidR="00D3324C" w:rsidRPr="00D3324C" w:rsidRDefault="00D3324C" w:rsidP="00D3324C">
            <w:r w:rsidRPr="00D3324C">
              <w:t>2029</w:t>
            </w:r>
          </w:p>
        </w:tc>
        <w:tc>
          <w:tcPr>
            <w:tcW w:w="431" w:type="pct"/>
            <w:shd w:val="clear" w:color="auto" w:fill="auto"/>
            <w:noWrap/>
            <w:vAlign w:val="center"/>
          </w:tcPr>
          <w:p w:rsidR="00D3324C" w:rsidRPr="00D3324C" w:rsidRDefault="00D3324C" w:rsidP="00D3324C">
            <w:r w:rsidRPr="00D3324C">
              <w:t>2030</w:t>
            </w:r>
          </w:p>
        </w:tc>
      </w:tr>
      <w:tr w:rsidR="00D3324C" w:rsidRPr="00D3324C" w:rsidTr="00D3324C">
        <w:trPr>
          <w:trHeight w:val="512"/>
        </w:trPr>
        <w:tc>
          <w:tcPr>
            <w:tcW w:w="1172" w:type="pct"/>
            <w:vMerge/>
          </w:tcPr>
          <w:p w:rsidR="00D3324C" w:rsidRPr="00D3324C" w:rsidRDefault="00D3324C" w:rsidP="00D3324C"/>
        </w:tc>
        <w:tc>
          <w:tcPr>
            <w:tcW w:w="539" w:type="pct"/>
            <w:vMerge/>
          </w:tcPr>
          <w:p w:rsidR="00D3324C" w:rsidRPr="00D3324C" w:rsidRDefault="00D3324C" w:rsidP="00D3324C"/>
        </w:tc>
        <w:tc>
          <w:tcPr>
            <w:tcW w:w="376"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r>
      <w:tr w:rsidR="00D3324C" w:rsidRPr="00D3324C" w:rsidTr="00D3324C">
        <w:trPr>
          <w:trHeight w:val="336"/>
        </w:trPr>
        <w:tc>
          <w:tcPr>
            <w:tcW w:w="1172" w:type="pct"/>
            <w:vMerge/>
          </w:tcPr>
          <w:p w:rsidR="00D3324C" w:rsidRPr="00D3324C" w:rsidRDefault="00D3324C" w:rsidP="00D3324C"/>
        </w:tc>
        <w:tc>
          <w:tcPr>
            <w:tcW w:w="539" w:type="pct"/>
            <w:vMerge/>
          </w:tcPr>
          <w:p w:rsidR="00D3324C" w:rsidRPr="00D3324C" w:rsidRDefault="00D3324C" w:rsidP="00D3324C"/>
        </w:tc>
        <w:tc>
          <w:tcPr>
            <w:tcW w:w="376" w:type="pct"/>
            <w:shd w:val="clear" w:color="auto" w:fill="auto"/>
            <w:noWrap/>
            <w:vAlign w:val="center"/>
          </w:tcPr>
          <w:p w:rsidR="00D3324C" w:rsidRPr="00D3324C" w:rsidRDefault="00D3324C" w:rsidP="00D3324C">
            <w:r w:rsidRPr="00D3324C">
              <w:t>2031</w:t>
            </w:r>
          </w:p>
        </w:tc>
        <w:tc>
          <w:tcPr>
            <w:tcW w:w="431" w:type="pct"/>
            <w:shd w:val="clear" w:color="auto" w:fill="auto"/>
            <w:noWrap/>
            <w:vAlign w:val="center"/>
          </w:tcPr>
          <w:p w:rsidR="00D3324C" w:rsidRPr="00D3324C" w:rsidRDefault="00D3324C" w:rsidP="00D3324C">
            <w:r w:rsidRPr="00D3324C">
              <w:t>2032</w:t>
            </w:r>
          </w:p>
        </w:tc>
        <w:tc>
          <w:tcPr>
            <w:tcW w:w="378" w:type="pct"/>
            <w:shd w:val="clear" w:color="auto" w:fill="auto"/>
            <w:noWrap/>
            <w:vAlign w:val="center"/>
          </w:tcPr>
          <w:p w:rsidR="00D3324C" w:rsidRPr="00D3324C" w:rsidRDefault="00D3324C" w:rsidP="00D3324C">
            <w:r w:rsidRPr="00D3324C">
              <w:t>2033</w:t>
            </w:r>
          </w:p>
        </w:tc>
        <w:tc>
          <w:tcPr>
            <w:tcW w:w="431" w:type="pct"/>
            <w:shd w:val="clear" w:color="auto" w:fill="auto"/>
            <w:noWrap/>
            <w:vAlign w:val="center"/>
          </w:tcPr>
          <w:p w:rsidR="00D3324C" w:rsidRPr="00D3324C" w:rsidRDefault="00D3324C" w:rsidP="00D3324C">
            <w:r w:rsidRPr="00D3324C">
              <w:t>2034</w:t>
            </w:r>
          </w:p>
        </w:tc>
        <w:tc>
          <w:tcPr>
            <w:tcW w:w="431" w:type="pct"/>
            <w:shd w:val="clear" w:color="auto" w:fill="auto"/>
            <w:noWrap/>
            <w:vAlign w:val="center"/>
          </w:tcPr>
          <w:p w:rsidR="00D3324C" w:rsidRPr="00D3324C" w:rsidRDefault="00D3324C" w:rsidP="00D3324C">
            <w:r w:rsidRPr="00D3324C">
              <w:t>2035</w:t>
            </w:r>
          </w:p>
        </w:tc>
        <w:tc>
          <w:tcPr>
            <w:tcW w:w="431" w:type="pct"/>
            <w:shd w:val="clear" w:color="auto" w:fill="auto"/>
            <w:noWrap/>
            <w:vAlign w:val="center"/>
          </w:tcPr>
          <w:p w:rsidR="00D3324C" w:rsidRPr="00D3324C" w:rsidRDefault="00D3324C" w:rsidP="00D3324C">
            <w:r w:rsidRPr="00D3324C">
              <w:t>2036</w:t>
            </w:r>
          </w:p>
        </w:tc>
        <w:tc>
          <w:tcPr>
            <w:tcW w:w="378" w:type="pct"/>
            <w:shd w:val="clear" w:color="auto" w:fill="auto"/>
            <w:noWrap/>
            <w:vAlign w:val="center"/>
          </w:tcPr>
          <w:p w:rsidR="00D3324C" w:rsidRPr="00D3324C" w:rsidRDefault="00D3324C" w:rsidP="00D3324C">
            <w:r w:rsidRPr="00D3324C">
              <w:t>2037</w:t>
            </w:r>
          </w:p>
        </w:tc>
        <w:tc>
          <w:tcPr>
            <w:tcW w:w="431" w:type="pct"/>
            <w:shd w:val="clear" w:color="auto" w:fill="auto"/>
            <w:noWrap/>
            <w:vAlign w:val="center"/>
          </w:tcPr>
          <w:p w:rsidR="00D3324C" w:rsidRPr="00D3324C" w:rsidRDefault="00D3324C" w:rsidP="00D3324C">
            <w:r w:rsidRPr="00D3324C">
              <w:t>2038</w:t>
            </w:r>
          </w:p>
        </w:tc>
      </w:tr>
      <w:tr w:rsidR="00D3324C" w:rsidRPr="00D3324C" w:rsidTr="00D3324C">
        <w:trPr>
          <w:trHeight w:val="647"/>
        </w:trPr>
        <w:tc>
          <w:tcPr>
            <w:tcW w:w="1172" w:type="pct"/>
            <w:vMerge/>
          </w:tcPr>
          <w:p w:rsidR="00D3324C" w:rsidRPr="00D3324C" w:rsidRDefault="00D3324C" w:rsidP="00D3324C"/>
        </w:tc>
        <w:tc>
          <w:tcPr>
            <w:tcW w:w="539" w:type="pct"/>
            <w:vMerge/>
          </w:tcPr>
          <w:p w:rsidR="00D3324C" w:rsidRPr="00D3324C" w:rsidRDefault="00D3324C" w:rsidP="00D3324C"/>
        </w:tc>
        <w:tc>
          <w:tcPr>
            <w:tcW w:w="376"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r w:rsidRPr="00D3324C">
              <w:t>Х</w:t>
            </w:r>
          </w:p>
        </w:tc>
      </w:tr>
    </w:tbl>
    <w:p w:rsidR="00D3324C" w:rsidRPr="00D3324C" w:rsidRDefault="00D3324C" w:rsidP="00D3324C"/>
    <w:p w:rsidR="00D3324C" w:rsidRPr="00D3324C" w:rsidRDefault="00D3324C" w:rsidP="00D3324C"/>
    <w:p w:rsidR="00D3324C" w:rsidRPr="00D3324C" w:rsidRDefault="00D3324C" w:rsidP="00D3324C">
      <w:r w:rsidRPr="00D3324C">
        <w:t>Таблица 5. Ставка дисконтирования</w:t>
      </w:r>
    </w:p>
    <w:p w:rsidR="00D3324C" w:rsidRPr="00D3324C" w:rsidRDefault="00D3324C" w:rsidP="00D3324C"/>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5"/>
        <w:gridCol w:w="1316"/>
        <w:gridCol w:w="918"/>
        <w:gridCol w:w="1052"/>
        <w:gridCol w:w="923"/>
        <w:gridCol w:w="1052"/>
        <w:gridCol w:w="1052"/>
        <w:gridCol w:w="1052"/>
        <w:gridCol w:w="923"/>
        <w:gridCol w:w="1055"/>
      </w:tblGrid>
      <w:tr w:rsidR="00D3324C" w:rsidRPr="00D3324C" w:rsidTr="00D3324C">
        <w:trPr>
          <w:trHeight w:val="560"/>
        </w:trPr>
        <w:tc>
          <w:tcPr>
            <w:tcW w:w="1173" w:type="pct"/>
            <w:vAlign w:val="center"/>
          </w:tcPr>
          <w:p w:rsidR="00D3324C" w:rsidRPr="00D3324C" w:rsidRDefault="00D3324C" w:rsidP="00D3324C">
            <w:r w:rsidRPr="00D3324C">
              <w:t>Показатель</w:t>
            </w:r>
          </w:p>
        </w:tc>
        <w:tc>
          <w:tcPr>
            <w:tcW w:w="539" w:type="pct"/>
            <w:vAlign w:val="center"/>
          </w:tcPr>
          <w:p w:rsidR="00D3324C" w:rsidRPr="00D3324C" w:rsidRDefault="00D3324C" w:rsidP="00D3324C">
            <w:r w:rsidRPr="00D3324C">
              <w:t xml:space="preserve">Ед. </w:t>
            </w:r>
            <w:proofErr w:type="spellStart"/>
            <w:r w:rsidRPr="00D3324C">
              <w:t>изм</w:t>
            </w:r>
            <w:proofErr w:type="spellEnd"/>
          </w:p>
        </w:tc>
        <w:tc>
          <w:tcPr>
            <w:tcW w:w="3288" w:type="pct"/>
            <w:gridSpan w:val="8"/>
            <w:shd w:val="clear" w:color="auto" w:fill="auto"/>
            <w:noWrap/>
            <w:vAlign w:val="center"/>
          </w:tcPr>
          <w:p w:rsidR="00D3324C" w:rsidRPr="00D3324C" w:rsidRDefault="00D3324C" w:rsidP="00D3324C">
            <w:r w:rsidRPr="00D3324C">
              <w:t>Значение  показателя по предполагаемым годам концессии</w:t>
            </w:r>
          </w:p>
        </w:tc>
      </w:tr>
      <w:tr w:rsidR="00D3324C" w:rsidRPr="00D3324C" w:rsidTr="00D3324C">
        <w:trPr>
          <w:trHeight w:val="315"/>
        </w:trPr>
        <w:tc>
          <w:tcPr>
            <w:tcW w:w="1173" w:type="pct"/>
            <w:vMerge w:val="restart"/>
            <w:vAlign w:val="center"/>
          </w:tcPr>
          <w:p w:rsidR="00D3324C" w:rsidRPr="00D3324C" w:rsidRDefault="00D3324C" w:rsidP="00D3324C">
            <w:r w:rsidRPr="00D3324C">
              <w:t>Ставка дисконтирования</w:t>
            </w:r>
          </w:p>
        </w:tc>
        <w:tc>
          <w:tcPr>
            <w:tcW w:w="539" w:type="pct"/>
            <w:vMerge w:val="restart"/>
            <w:vAlign w:val="center"/>
          </w:tcPr>
          <w:p w:rsidR="00D3324C" w:rsidRPr="00D3324C" w:rsidRDefault="00D3324C" w:rsidP="00D3324C">
            <w:r w:rsidRPr="00D3324C">
              <w:t>%</w:t>
            </w:r>
          </w:p>
        </w:tc>
        <w:tc>
          <w:tcPr>
            <w:tcW w:w="376" w:type="pct"/>
            <w:shd w:val="clear" w:color="auto" w:fill="auto"/>
            <w:noWrap/>
            <w:vAlign w:val="center"/>
          </w:tcPr>
          <w:p w:rsidR="00D3324C" w:rsidRPr="00D3324C" w:rsidRDefault="00D3324C" w:rsidP="00D3324C">
            <w:r w:rsidRPr="00D3324C">
              <w:t>2023</w:t>
            </w:r>
          </w:p>
        </w:tc>
        <w:tc>
          <w:tcPr>
            <w:tcW w:w="431" w:type="pct"/>
            <w:shd w:val="clear" w:color="auto" w:fill="auto"/>
            <w:noWrap/>
            <w:vAlign w:val="center"/>
          </w:tcPr>
          <w:p w:rsidR="00D3324C" w:rsidRPr="00D3324C" w:rsidRDefault="00D3324C" w:rsidP="00D3324C">
            <w:r w:rsidRPr="00D3324C">
              <w:t>2024</w:t>
            </w:r>
          </w:p>
        </w:tc>
        <w:tc>
          <w:tcPr>
            <w:tcW w:w="378" w:type="pct"/>
            <w:shd w:val="clear" w:color="auto" w:fill="auto"/>
            <w:noWrap/>
            <w:vAlign w:val="center"/>
          </w:tcPr>
          <w:p w:rsidR="00D3324C" w:rsidRPr="00D3324C" w:rsidRDefault="00D3324C" w:rsidP="00D3324C">
            <w:r w:rsidRPr="00D3324C">
              <w:t>2025</w:t>
            </w:r>
          </w:p>
        </w:tc>
        <w:tc>
          <w:tcPr>
            <w:tcW w:w="431" w:type="pct"/>
            <w:shd w:val="clear" w:color="auto" w:fill="auto"/>
            <w:noWrap/>
            <w:vAlign w:val="center"/>
          </w:tcPr>
          <w:p w:rsidR="00D3324C" w:rsidRPr="00D3324C" w:rsidRDefault="00D3324C" w:rsidP="00D3324C">
            <w:r w:rsidRPr="00D3324C">
              <w:t>2026</w:t>
            </w:r>
          </w:p>
        </w:tc>
        <w:tc>
          <w:tcPr>
            <w:tcW w:w="431" w:type="pct"/>
            <w:shd w:val="clear" w:color="auto" w:fill="auto"/>
            <w:noWrap/>
            <w:vAlign w:val="center"/>
          </w:tcPr>
          <w:p w:rsidR="00D3324C" w:rsidRPr="00D3324C" w:rsidRDefault="00D3324C" w:rsidP="00D3324C">
            <w:r w:rsidRPr="00D3324C">
              <w:t>2027</w:t>
            </w:r>
          </w:p>
        </w:tc>
        <w:tc>
          <w:tcPr>
            <w:tcW w:w="431" w:type="pct"/>
            <w:shd w:val="clear" w:color="auto" w:fill="auto"/>
            <w:noWrap/>
            <w:vAlign w:val="center"/>
          </w:tcPr>
          <w:p w:rsidR="00D3324C" w:rsidRPr="00D3324C" w:rsidRDefault="00D3324C" w:rsidP="00D3324C">
            <w:r w:rsidRPr="00D3324C">
              <w:t>2028</w:t>
            </w:r>
          </w:p>
        </w:tc>
        <w:tc>
          <w:tcPr>
            <w:tcW w:w="378" w:type="pct"/>
            <w:shd w:val="clear" w:color="auto" w:fill="auto"/>
            <w:noWrap/>
            <w:vAlign w:val="center"/>
          </w:tcPr>
          <w:p w:rsidR="00D3324C" w:rsidRPr="00D3324C" w:rsidRDefault="00D3324C" w:rsidP="00D3324C">
            <w:r w:rsidRPr="00D3324C">
              <w:t>2029</w:t>
            </w:r>
          </w:p>
        </w:tc>
        <w:tc>
          <w:tcPr>
            <w:tcW w:w="432" w:type="pct"/>
            <w:shd w:val="clear" w:color="auto" w:fill="auto"/>
            <w:noWrap/>
            <w:vAlign w:val="center"/>
          </w:tcPr>
          <w:p w:rsidR="00D3324C" w:rsidRPr="00D3324C" w:rsidRDefault="00D3324C" w:rsidP="00D3324C">
            <w:r w:rsidRPr="00D3324C">
              <w:t>2030</w:t>
            </w:r>
          </w:p>
        </w:tc>
      </w:tr>
      <w:tr w:rsidR="00D3324C" w:rsidRPr="00D3324C" w:rsidTr="00D3324C">
        <w:trPr>
          <w:trHeight w:val="512"/>
        </w:trPr>
        <w:tc>
          <w:tcPr>
            <w:tcW w:w="1173" w:type="pct"/>
            <w:vMerge/>
          </w:tcPr>
          <w:p w:rsidR="00D3324C" w:rsidRPr="00D3324C" w:rsidRDefault="00D3324C" w:rsidP="00D3324C"/>
        </w:tc>
        <w:tc>
          <w:tcPr>
            <w:tcW w:w="539" w:type="pct"/>
            <w:vMerge/>
          </w:tcPr>
          <w:p w:rsidR="00D3324C" w:rsidRPr="00D3324C" w:rsidRDefault="00D3324C" w:rsidP="00D3324C"/>
        </w:tc>
        <w:tc>
          <w:tcPr>
            <w:tcW w:w="376"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431" w:type="pct"/>
            <w:shd w:val="clear" w:color="auto" w:fill="auto"/>
            <w:noWrap/>
            <w:vAlign w:val="center"/>
          </w:tcPr>
          <w:p w:rsidR="00D3324C" w:rsidRPr="00D3324C" w:rsidRDefault="00D3324C" w:rsidP="00D3324C"/>
        </w:tc>
        <w:tc>
          <w:tcPr>
            <w:tcW w:w="378" w:type="pct"/>
            <w:shd w:val="clear" w:color="auto" w:fill="auto"/>
            <w:noWrap/>
            <w:vAlign w:val="center"/>
          </w:tcPr>
          <w:p w:rsidR="00D3324C" w:rsidRPr="00D3324C" w:rsidRDefault="00D3324C" w:rsidP="00D3324C"/>
        </w:tc>
        <w:tc>
          <w:tcPr>
            <w:tcW w:w="432" w:type="pct"/>
            <w:shd w:val="clear" w:color="auto" w:fill="auto"/>
            <w:noWrap/>
            <w:vAlign w:val="center"/>
          </w:tcPr>
          <w:p w:rsidR="00D3324C" w:rsidRPr="00D3324C" w:rsidRDefault="00D3324C" w:rsidP="00D3324C"/>
        </w:tc>
      </w:tr>
      <w:tr w:rsidR="00D3324C" w:rsidRPr="00D3324C" w:rsidTr="00D3324C">
        <w:trPr>
          <w:trHeight w:val="336"/>
        </w:trPr>
        <w:tc>
          <w:tcPr>
            <w:tcW w:w="1173" w:type="pct"/>
            <w:vMerge/>
          </w:tcPr>
          <w:p w:rsidR="00D3324C" w:rsidRPr="00D3324C" w:rsidRDefault="00D3324C" w:rsidP="00D3324C"/>
        </w:tc>
        <w:tc>
          <w:tcPr>
            <w:tcW w:w="539" w:type="pct"/>
            <w:vMerge/>
          </w:tcPr>
          <w:p w:rsidR="00D3324C" w:rsidRPr="00D3324C" w:rsidRDefault="00D3324C" w:rsidP="00D3324C"/>
        </w:tc>
        <w:tc>
          <w:tcPr>
            <w:tcW w:w="376" w:type="pct"/>
            <w:shd w:val="clear" w:color="auto" w:fill="auto"/>
            <w:noWrap/>
            <w:vAlign w:val="center"/>
          </w:tcPr>
          <w:p w:rsidR="00D3324C" w:rsidRPr="00D3324C" w:rsidRDefault="00D3324C" w:rsidP="00D3324C">
            <w:r w:rsidRPr="00D3324C">
              <w:t>2031</w:t>
            </w:r>
          </w:p>
        </w:tc>
        <w:tc>
          <w:tcPr>
            <w:tcW w:w="431" w:type="pct"/>
            <w:shd w:val="clear" w:color="auto" w:fill="auto"/>
            <w:noWrap/>
            <w:vAlign w:val="center"/>
          </w:tcPr>
          <w:p w:rsidR="00D3324C" w:rsidRPr="00D3324C" w:rsidRDefault="00D3324C" w:rsidP="00D3324C">
            <w:r w:rsidRPr="00D3324C">
              <w:t>2032</w:t>
            </w:r>
          </w:p>
        </w:tc>
        <w:tc>
          <w:tcPr>
            <w:tcW w:w="378" w:type="pct"/>
            <w:shd w:val="clear" w:color="auto" w:fill="auto"/>
            <w:noWrap/>
            <w:vAlign w:val="center"/>
          </w:tcPr>
          <w:p w:rsidR="00D3324C" w:rsidRPr="00D3324C" w:rsidRDefault="00D3324C" w:rsidP="00D3324C">
            <w:r w:rsidRPr="00D3324C">
              <w:t>2033</w:t>
            </w:r>
          </w:p>
        </w:tc>
        <w:tc>
          <w:tcPr>
            <w:tcW w:w="431" w:type="pct"/>
            <w:shd w:val="clear" w:color="auto" w:fill="auto"/>
            <w:noWrap/>
            <w:vAlign w:val="center"/>
          </w:tcPr>
          <w:p w:rsidR="00D3324C" w:rsidRPr="00D3324C" w:rsidRDefault="00D3324C" w:rsidP="00D3324C">
            <w:r w:rsidRPr="00D3324C">
              <w:t>2034</w:t>
            </w:r>
          </w:p>
        </w:tc>
        <w:tc>
          <w:tcPr>
            <w:tcW w:w="431" w:type="pct"/>
            <w:shd w:val="clear" w:color="auto" w:fill="auto"/>
            <w:noWrap/>
            <w:vAlign w:val="center"/>
          </w:tcPr>
          <w:p w:rsidR="00D3324C" w:rsidRPr="00D3324C" w:rsidRDefault="00D3324C" w:rsidP="00D3324C">
            <w:r w:rsidRPr="00D3324C">
              <w:t>2035</w:t>
            </w:r>
          </w:p>
        </w:tc>
        <w:tc>
          <w:tcPr>
            <w:tcW w:w="431" w:type="pct"/>
            <w:shd w:val="clear" w:color="auto" w:fill="auto"/>
            <w:noWrap/>
            <w:vAlign w:val="center"/>
          </w:tcPr>
          <w:p w:rsidR="00D3324C" w:rsidRPr="00D3324C" w:rsidRDefault="00D3324C" w:rsidP="00D3324C">
            <w:r w:rsidRPr="00D3324C">
              <w:t>2036</w:t>
            </w:r>
          </w:p>
        </w:tc>
        <w:tc>
          <w:tcPr>
            <w:tcW w:w="378" w:type="pct"/>
            <w:shd w:val="clear" w:color="auto" w:fill="auto"/>
            <w:noWrap/>
            <w:vAlign w:val="center"/>
          </w:tcPr>
          <w:p w:rsidR="00D3324C" w:rsidRPr="00D3324C" w:rsidRDefault="00D3324C" w:rsidP="00D3324C">
            <w:r w:rsidRPr="00D3324C">
              <w:t>2037</w:t>
            </w:r>
          </w:p>
        </w:tc>
        <w:tc>
          <w:tcPr>
            <w:tcW w:w="432" w:type="pct"/>
            <w:shd w:val="clear" w:color="auto" w:fill="auto"/>
            <w:noWrap/>
            <w:vAlign w:val="center"/>
          </w:tcPr>
          <w:p w:rsidR="00D3324C" w:rsidRPr="00D3324C" w:rsidRDefault="00D3324C" w:rsidP="00D3324C">
            <w:r w:rsidRPr="00D3324C">
              <w:t>2038</w:t>
            </w:r>
          </w:p>
        </w:tc>
      </w:tr>
    </w:tbl>
    <w:p w:rsidR="00D3324C" w:rsidRPr="00D3324C" w:rsidRDefault="00D3324C" w:rsidP="00D3324C"/>
    <w:p w:rsidR="00D3324C" w:rsidRPr="00D3324C" w:rsidRDefault="00D3324C" w:rsidP="00D3324C">
      <w:r w:rsidRPr="00D3324C">
        <w:t>Приложение № 16</w:t>
      </w:r>
    </w:p>
    <w:p w:rsidR="00D3324C" w:rsidRPr="00D3324C" w:rsidRDefault="00D3324C" w:rsidP="00D3324C">
      <w:r w:rsidRPr="00D3324C">
        <w:t>к Конкурсной документации</w:t>
      </w:r>
    </w:p>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r w:rsidRPr="00D3324C">
        <w:t>ПОТЕРИ И УДЕЛЬНОЕ ПОТРЕБЛЕНИЕ ЭНЕРГЕТИЧЕСКИХ РЕСУРСОВ НА ЕДИНИЦУ ОБЪЕМА ПОЛЕЗНОГО ОТПУСКА ТЕПЛОВОЙ ЭНЕРГИИ В ГОДЫ ПРЕДШЕСТВУЮЩИЕ ПЕРВОМУ ГОДУ КОНЦЕССИОННОГО СОГЛАШЕНИЯ</w:t>
      </w:r>
    </w:p>
    <w:p w:rsidR="00D3324C" w:rsidRPr="00D3324C" w:rsidRDefault="00D3324C" w:rsidP="00D3324C"/>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34"/>
        <w:gridCol w:w="2276"/>
        <w:gridCol w:w="2043"/>
      </w:tblGrid>
      <w:tr w:rsidR="00D3324C" w:rsidRPr="00D3324C" w:rsidTr="00D3324C">
        <w:trPr>
          <w:trHeight w:val="292"/>
        </w:trPr>
        <w:tc>
          <w:tcPr>
            <w:tcW w:w="3556" w:type="pct"/>
            <w:vAlign w:val="center"/>
          </w:tcPr>
          <w:p w:rsidR="00D3324C" w:rsidRPr="00D3324C" w:rsidRDefault="00D3324C" w:rsidP="00D3324C">
            <w:r w:rsidRPr="00D3324C">
              <w:t>Удельный расход энергетических ресурсов на единицу объема полезного отпуска тепловой энергии</w:t>
            </w:r>
          </w:p>
        </w:tc>
        <w:tc>
          <w:tcPr>
            <w:tcW w:w="761" w:type="pct"/>
            <w:vAlign w:val="center"/>
          </w:tcPr>
          <w:p w:rsidR="00D3324C" w:rsidRPr="00D3324C" w:rsidRDefault="00D3324C" w:rsidP="00D3324C">
            <w:r w:rsidRPr="00D3324C">
              <w:t xml:space="preserve">Ед. </w:t>
            </w:r>
            <w:proofErr w:type="spellStart"/>
            <w:r w:rsidRPr="00D3324C">
              <w:t>изм</w:t>
            </w:r>
            <w:proofErr w:type="spellEnd"/>
            <w:r w:rsidRPr="00D3324C">
              <w:t>.</w:t>
            </w:r>
          </w:p>
        </w:tc>
        <w:tc>
          <w:tcPr>
            <w:tcW w:w="683" w:type="pct"/>
            <w:vAlign w:val="center"/>
          </w:tcPr>
          <w:p w:rsidR="00D3324C" w:rsidRPr="00D3324C" w:rsidRDefault="00D3324C" w:rsidP="00D3324C">
            <w:r w:rsidRPr="00D3324C">
              <w:t xml:space="preserve">2022 г. </w:t>
            </w:r>
          </w:p>
        </w:tc>
      </w:tr>
      <w:tr w:rsidR="00D3324C" w:rsidRPr="00D3324C" w:rsidTr="00D3324C">
        <w:trPr>
          <w:trHeight w:val="1021"/>
        </w:trPr>
        <w:tc>
          <w:tcPr>
            <w:tcW w:w="3556" w:type="pct"/>
            <w:vAlign w:val="center"/>
          </w:tcPr>
          <w:p w:rsidR="00D3324C" w:rsidRPr="00D3324C" w:rsidRDefault="00D3324C" w:rsidP="00D3324C">
            <w:r w:rsidRPr="00D3324C">
              <w:t xml:space="preserve">Удельное потребление электроэнергии </w:t>
            </w:r>
          </w:p>
        </w:tc>
        <w:tc>
          <w:tcPr>
            <w:tcW w:w="761" w:type="pct"/>
            <w:vAlign w:val="center"/>
          </w:tcPr>
          <w:p w:rsidR="00D3324C" w:rsidRPr="00D3324C" w:rsidRDefault="00D3324C" w:rsidP="00D3324C">
            <w:proofErr w:type="spellStart"/>
            <w:r w:rsidRPr="00D3324C">
              <w:t>кВт</w:t>
            </w:r>
            <w:proofErr w:type="gramStart"/>
            <w:r w:rsidRPr="00D3324C">
              <w:t>.ч</w:t>
            </w:r>
            <w:proofErr w:type="gramEnd"/>
            <w:r w:rsidRPr="00D3324C">
              <w:t>ас</w:t>
            </w:r>
            <w:proofErr w:type="spellEnd"/>
            <w:r w:rsidRPr="00D3324C">
              <w:t>/ Гкал</w:t>
            </w:r>
          </w:p>
        </w:tc>
        <w:tc>
          <w:tcPr>
            <w:tcW w:w="683" w:type="pct"/>
            <w:vAlign w:val="center"/>
          </w:tcPr>
          <w:p w:rsidR="00D3324C" w:rsidRPr="00D3324C" w:rsidRDefault="00D3324C" w:rsidP="00D3324C">
            <w:r w:rsidRPr="00D3324C">
              <w:t>87,59</w:t>
            </w:r>
          </w:p>
        </w:tc>
      </w:tr>
      <w:tr w:rsidR="00D3324C" w:rsidRPr="00D3324C" w:rsidTr="00D3324C">
        <w:trPr>
          <w:trHeight w:val="1021"/>
        </w:trPr>
        <w:tc>
          <w:tcPr>
            <w:tcW w:w="3556" w:type="pct"/>
            <w:vAlign w:val="center"/>
          </w:tcPr>
          <w:p w:rsidR="00D3324C" w:rsidRPr="00D3324C" w:rsidRDefault="00D3324C" w:rsidP="00D3324C">
            <w:r w:rsidRPr="00D3324C">
              <w:t xml:space="preserve">Удельное потребление природного газа </w:t>
            </w:r>
          </w:p>
        </w:tc>
        <w:tc>
          <w:tcPr>
            <w:tcW w:w="761" w:type="pct"/>
            <w:vAlign w:val="center"/>
          </w:tcPr>
          <w:p w:rsidR="00D3324C" w:rsidRPr="00D3324C" w:rsidRDefault="00D3324C" w:rsidP="00D3324C">
            <w:r w:rsidRPr="00D3324C">
              <w:t>м3/Гкал</w:t>
            </w:r>
          </w:p>
        </w:tc>
        <w:tc>
          <w:tcPr>
            <w:tcW w:w="683" w:type="pct"/>
            <w:vAlign w:val="center"/>
          </w:tcPr>
          <w:p w:rsidR="00D3324C" w:rsidRPr="00D3324C" w:rsidRDefault="00D3324C" w:rsidP="00D3324C">
            <w:r w:rsidRPr="00D3324C">
              <w:t>174,8</w:t>
            </w:r>
          </w:p>
        </w:tc>
      </w:tr>
      <w:tr w:rsidR="00D3324C" w:rsidRPr="00D3324C" w:rsidTr="00D3324C">
        <w:trPr>
          <w:trHeight w:val="1021"/>
        </w:trPr>
        <w:tc>
          <w:tcPr>
            <w:tcW w:w="3556" w:type="pct"/>
            <w:vAlign w:val="center"/>
          </w:tcPr>
          <w:p w:rsidR="00D3324C" w:rsidRPr="00D3324C" w:rsidRDefault="00D3324C" w:rsidP="00D3324C">
            <w:r w:rsidRPr="00D3324C">
              <w:t>Удельное потребление холодной воды</w:t>
            </w:r>
          </w:p>
        </w:tc>
        <w:tc>
          <w:tcPr>
            <w:tcW w:w="761" w:type="pct"/>
            <w:vAlign w:val="center"/>
          </w:tcPr>
          <w:p w:rsidR="00D3324C" w:rsidRPr="00D3324C" w:rsidRDefault="00D3324C" w:rsidP="00D3324C">
            <w:r w:rsidRPr="00D3324C">
              <w:t>м3/Гкал</w:t>
            </w:r>
          </w:p>
        </w:tc>
        <w:tc>
          <w:tcPr>
            <w:tcW w:w="683" w:type="pct"/>
            <w:vAlign w:val="center"/>
          </w:tcPr>
          <w:p w:rsidR="00D3324C" w:rsidRPr="00D3324C" w:rsidRDefault="00D3324C" w:rsidP="00D3324C">
            <w:r w:rsidRPr="00D3324C">
              <w:t>0,073</w:t>
            </w:r>
          </w:p>
        </w:tc>
      </w:tr>
    </w:tbl>
    <w:p w:rsidR="00D3324C" w:rsidRPr="00D3324C" w:rsidRDefault="00D3324C" w:rsidP="00D3324C"/>
    <w:p w:rsidR="00D3324C" w:rsidRPr="00D3324C" w:rsidRDefault="00D3324C" w:rsidP="00D3324C"/>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pPr>
    </w:p>
    <w:p w:rsidR="00D3324C" w:rsidRPr="00D3324C" w:rsidRDefault="00D3324C" w:rsidP="00D3324C">
      <w:pPr>
        <w:rPr>
          <w:rFonts w:eastAsia="Times New Roman CYR"/>
        </w:rPr>
        <w:sectPr w:rsidR="00D3324C" w:rsidRPr="00D3324C" w:rsidSect="00D3324C">
          <w:pgSz w:w="16838" w:h="11905" w:orient="landscape"/>
          <w:pgMar w:top="1134" w:right="851" w:bottom="706" w:left="851" w:header="720" w:footer="720" w:gutter="0"/>
          <w:cols w:space="720"/>
          <w:noEndnote/>
          <w:docGrid w:linePitch="360"/>
        </w:sectPr>
      </w:pPr>
    </w:p>
    <w:p w:rsidR="00D3324C" w:rsidRPr="00D3324C" w:rsidRDefault="00D3324C" w:rsidP="00D3324C">
      <w:pPr>
        <w:jc w:val="right"/>
        <w:rPr>
          <w:rFonts w:eastAsia="Times New Roman CYR"/>
        </w:rPr>
      </w:pPr>
      <w:r w:rsidRPr="00D3324C">
        <w:rPr>
          <w:rFonts w:eastAsia="Times New Roman CYR"/>
        </w:rPr>
        <w:lastRenderedPageBreak/>
        <w:t>Приложение №17</w:t>
      </w:r>
    </w:p>
    <w:p w:rsidR="00D3324C" w:rsidRPr="00D3324C" w:rsidRDefault="00D3324C" w:rsidP="00D3324C">
      <w:pPr>
        <w:jc w:val="right"/>
        <w:rPr>
          <w:rFonts w:eastAsia="Times New Roman CYR"/>
        </w:rPr>
      </w:pPr>
      <w:r w:rsidRPr="00D3324C">
        <w:rPr>
          <w:rFonts w:eastAsia="Times New Roman CYR"/>
        </w:rPr>
        <w:t>к Конкурсной документации</w:t>
      </w:r>
    </w:p>
    <w:p w:rsidR="00D3324C" w:rsidRPr="00D3324C" w:rsidRDefault="00D3324C" w:rsidP="00D3324C"/>
    <w:p w:rsidR="00D3324C" w:rsidRPr="00D3324C" w:rsidRDefault="00D3324C" w:rsidP="00D3324C">
      <w:r w:rsidRPr="00D3324C">
        <w:t>ПРЕДЕЛЬНЫЙ РОСТ НЕОБХОДИМОЙ ВАЛОВОЙ ВЫРУЧКИ (БЕЗ НДС), РАССЧИТЫВАЕМОЙ С ИСПОЛЬЗОВАНИЕМ ЗНАЧЕНИЙ КРИТЕРИЕВ КОНКУРСА, УКАЗЫВАЕМЫХ В КОНКУРСНОМ ПРЕДЛОЖЕНИИ</w:t>
      </w:r>
    </w:p>
    <w:p w:rsidR="00D3324C" w:rsidRPr="00D3324C" w:rsidRDefault="00D3324C" w:rsidP="00D3324C">
      <w:r w:rsidRPr="00D3324C">
        <w:t>в номинальных ценах с использованием индексов цен, указанных в Конкурсной документации</w:t>
      </w:r>
    </w:p>
    <w:p w:rsidR="00D3324C" w:rsidRPr="00D3324C" w:rsidRDefault="00D3324C" w:rsidP="00D3324C"/>
    <w:p w:rsidR="00D3324C" w:rsidRPr="00D3324C" w:rsidRDefault="00D3324C" w:rsidP="00D3324C"/>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
        <w:gridCol w:w="3747"/>
        <w:gridCol w:w="709"/>
        <w:gridCol w:w="709"/>
        <w:gridCol w:w="709"/>
        <w:gridCol w:w="810"/>
        <w:gridCol w:w="810"/>
        <w:gridCol w:w="810"/>
        <w:gridCol w:w="810"/>
        <w:gridCol w:w="810"/>
      </w:tblGrid>
      <w:tr w:rsidR="00D3324C" w:rsidRPr="00D3324C" w:rsidTr="00D3324C">
        <w:trPr>
          <w:trHeight w:val="64"/>
        </w:trPr>
        <w:tc>
          <w:tcPr>
            <w:tcW w:w="185" w:type="pct"/>
            <w:vAlign w:val="center"/>
          </w:tcPr>
          <w:p w:rsidR="00D3324C" w:rsidRPr="00D3324C" w:rsidRDefault="00D3324C" w:rsidP="00D3324C">
            <w:r w:rsidRPr="00D3324C">
              <w:t>№</w:t>
            </w:r>
          </w:p>
        </w:tc>
        <w:tc>
          <w:tcPr>
            <w:tcW w:w="1818" w:type="pct"/>
            <w:shd w:val="clear" w:color="auto" w:fill="auto"/>
            <w:vAlign w:val="center"/>
          </w:tcPr>
          <w:p w:rsidR="00D3324C" w:rsidRPr="00D3324C" w:rsidRDefault="00D3324C" w:rsidP="00D3324C">
            <w:r w:rsidRPr="00D3324C">
              <w:t>Показатель</w:t>
            </w:r>
          </w:p>
        </w:tc>
        <w:tc>
          <w:tcPr>
            <w:tcW w:w="2997" w:type="pct"/>
            <w:gridSpan w:val="8"/>
            <w:shd w:val="clear" w:color="auto" w:fill="auto"/>
            <w:noWrap/>
            <w:vAlign w:val="center"/>
          </w:tcPr>
          <w:p w:rsidR="00D3324C" w:rsidRPr="00D3324C" w:rsidRDefault="00D3324C" w:rsidP="00D3324C">
            <w:r w:rsidRPr="00D3324C">
              <w:t>Значение показателя по предполагаемым годам концессии</w:t>
            </w:r>
          </w:p>
          <w:p w:rsidR="00D3324C" w:rsidRPr="00D3324C" w:rsidRDefault="00D3324C" w:rsidP="00D3324C"/>
        </w:tc>
      </w:tr>
      <w:tr w:rsidR="00D3324C" w:rsidRPr="00D3324C" w:rsidTr="00D3324C">
        <w:trPr>
          <w:trHeight w:val="64"/>
        </w:trPr>
        <w:tc>
          <w:tcPr>
            <w:tcW w:w="185" w:type="pct"/>
            <w:vMerge w:val="restart"/>
          </w:tcPr>
          <w:p w:rsidR="00D3324C" w:rsidRPr="00D3324C" w:rsidRDefault="00D3324C" w:rsidP="00D3324C">
            <w:r w:rsidRPr="00D3324C">
              <w:t>1.</w:t>
            </w:r>
          </w:p>
        </w:tc>
        <w:tc>
          <w:tcPr>
            <w:tcW w:w="1818" w:type="pct"/>
            <w:vMerge w:val="restart"/>
            <w:shd w:val="clear" w:color="auto" w:fill="auto"/>
          </w:tcPr>
          <w:p w:rsidR="00D3324C" w:rsidRPr="00D3324C" w:rsidRDefault="00D3324C" w:rsidP="00D3324C">
            <w:r w:rsidRPr="00D3324C">
              <w:t>Предельный индекс роста НВВ в сфере теплоснабжения, (приро</w:t>
            </w:r>
            <w:proofErr w:type="gramStart"/>
            <w:r w:rsidRPr="00D3324C">
              <w:t>ст к пр</w:t>
            </w:r>
            <w:proofErr w:type="gramEnd"/>
            <w:r w:rsidRPr="00D3324C">
              <w:t>едыдущему году)</w:t>
            </w:r>
          </w:p>
        </w:tc>
        <w:tc>
          <w:tcPr>
            <w:tcW w:w="344" w:type="pct"/>
            <w:shd w:val="clear" w:color="auto" w:fill="auto"/>
            <w:noWrap/>
            <w:vAlign w:val="center"/>
          </w:tcPr>
          <w:p w:rsidR="00D3324C" w:rsidRPr="00D3324C" w:rsidRDefault="00D3324C" w:rsidP="00D3324C">
            <w:r w:rsidRPr="00D3324C">
              <w:t>2023</w:t>
            </w:r>
          </w:p>
        </w:tc>
        <w:tc>
          <w:tcPr>
            <w:tcW w:w="344" w:type="pct"/>
            <w:shd w:val="clear" w:color="auto" w:fill="auto"/>
            <w:noWrap/>
            <w:vAlign w:val="center"/>
          </w:tcPr>
          <w:p w:rsidR="00D3324C" w:rsidRPr="00D3324C" w:rsidRDefault="00D3324C" w:rsidP="00D3324C">
            <w:r w:rsidRPr="00D3324C">
              <w:t>2024</w:t>
            </w:r>
          </w:p>
        </w:tc>
        <w:tc>
          <w:tcPr>
            <w:tcW w:w="344" w:type="pct"/>
            <w:shd w:val="clear" w:color="auto" w:fill="auto"/>
            <w:noWrap/>
            <w:vAlign w:val="center"/>
          </w:tcPr>
          <w:p w:rsidR="00D3324C" w:rsidRPr="00D3324C" w:rsidRDefault="00D3324C" w:rsidP="00D3324C">
            <w:r w:rsidRPr="00D3324C">
              <w:t>2025</w:t>
            </w:r>
          </w:p>
        </w:tc>
        <w:tc>
          <w:tcPr>
            <w:tcW w:w="393" w:type="pct"/>
            <w:shd w:val="clear" w:color="auto" w:fill="auto"/>
            <w:noWrap/>
            <w:vAlign w:val="center"/>
          </w:tcPr>
          <w:p w:rsidR="00D3324C" w:rsidRPr="00D3324C" w:rsidRDefault="00D3324C" w:rsidP="00D3324C">
            <w:r w:rsidRPr="00D3324C">
              <w:t>2026</w:t>
            </w:r>
          </w:p>
        </w:tc>
        <w:tc>
          <w:tcPr>
            <w:tcW w:w="393" w:type="pct"/>
            <w:shd w:val="clear" w:color="auto" w:fill="auto"/>
            <w:noWrap/>
            <w:vAlign w:val="center"/>
          </w:tcPr>
          <w:p w:rsidR="00D3324C" w:rsidRPr="00D3324C" w:rsidRDefault="00D3324C" w:rsidP="00D3324C">
            <w:r w:rsidRPr="00D3324C">
              <w:t>2027</w:t>
            </w:r>
          </w:p>
        </w:tc>
        <w:tc>
          <w:tcPr>
            <w:tcW w:w="393" w:type="pct"/>
            <w:shd w:val="clear" w:color="auto" w:fill="auto"/>
            <w:noWrap/>
            <w:vAlign w:val="center"/>
          </w:tcPr>
          <w:p w:rsidR="00D3324C" w:rsidRPr="00D3324C" w:rsidRDefault="00D3324C" w:rsidP="00D3324C">
            <w:r w:rsidRPr="00D3324C">
              <w:t>2028</w:t>
            </w:r>
          </w:p>
        </w:tc>
        <w:tc>
          <w:tcPr>
            <w:tcW w:w="393" w:type="pct"/>
            <w:shd w:val="clear" w:color="auto" w:fill="auto"/>
            <w:noWrap/>
            <w:vAlign w:val="center"/>
          </w:tcPr>
          <w:p w:rsidR="00D3324C" w:rsidRPr="00D3324C" w:rsidRDefault="00D3324C" w:rsidP="00D3324C">
            <w:r w:rsidRPr="00D3324C">
              <w:t>2029</w:t>
            </w:r>
          </w:p>
        </w:tc>
        <w:tc>
          <w:tcPr>
            <w:tcW w:w="393" w:type="pct"/>
            <w:shd w:val="clear" w:color="auto" w:fill="auto"/>
            <w:noWrap/>
            <w:vAlign w:val="center"/>
          </w:tcPr>
          <w:p w:rsidR="00D3324C" w:rsidRPr="00D3324C" w:rsidRDefault="00D3324C" w:rsidP="00D3324C">
            <w:r w:rsidRPr="00D3324C">
              <w:t>2030</w:t>
            </w:r>
          </w:p>
        </w:tc>
      </w:tr>
      <w:tr w:rsidR="00D3324C" w:rsidRPr="00D3324C" w:rsidTr="00D3324C">
        <w:trPr>
          <w:trHeight w:val="655"/>
        </w:trPr>
        <w:tc>
          <w:tcPr>
            <w:tcW w:w="185" w:type="pct"/>
            <w:vMerge/>
          </w:tcPr>
          <w:p w:rsidR="00D3324C" w:rsidRPr="00D3324C" w:rsidRDefault="00D3324C" w:rsidP="00D3324C"/>
        </w:tc>
        <w:tc>
          <w:tcPr>
            <w:tcW w:w="1818" w:type="pct"/>
            <w:vMerge/>
            <w:shd w:val="clear" w:color="auto" w:fill="auto"/>
          </w:tcPr>
          <w:p w:rsidR="00D3324C" w:rsidRPr="00D3324C" w:rsidRDefault="00D3324C" w:rsidP="00D3324C"/>
        </w:tc>
        <w:tc>
          <w:tcPr>
            <w:tcW w:w="344" w:type="pct"/>
            <w:shd w:val="clear" w:color="auto" w:fill="auto"/>
            <w:noWrap/>
            <w:vAlign w:val="center"/>
          </w:tcPr>
          <w:p w:rsidR="00D3324C" w:rsidRPr="00D3324C" w:rsidRDefault="00D3324C" w:rsidP="00D3324C">
            <w:r w:rsidRPr="00D3324C">
              <w:t>100,87</w:t>
            </w:r>
          </w:p>
        </w:tc>
        <w:tc>
          <w:tcPr>
            <w:tcW w:w="344" w:type="pct"/>
            <w:shd w:val="clear" w:color="auto" w:fill="auto"/>
            <w:noWrap/>
            <w:vAlign w:val="center"/>
          </w:tcPr>
          <w:p w:rsidR="00D3324C" w:rsidRPr="00D3324C" w:rsidRDefault="00D3324C" w:rsidP="00D3324C">
            <w:r w:rsidRPr="00D3324C">
              <w:t>118,47</w:t>
            </w:r>
          </w:p>
        </w:tc>
        <w:tc>
          <w:tcPr>
            <w:tcW w:w="344" w:type="pct"/>
            <w:shd w:val="clear" w:color="auto" w:fill="auto"/>
            <w:noWrap/>
            <w:vAlign w:val="center"/>
          </w:tcPr>
          <w:p w:rsidR="00D3324C" w:rsidRPr="00D3324C" w:rsidRDefault="00D3324C" w:rsidP="00D3324C">
            <w:r w:rsidRPr="00D3324C">
              <w:t>113,97</w:t>
            </w:r>
          </w:p>
        </w:tc>
        <w:tc>
          <w:tcPr>
            <w:tcW w:w="393" w:type="pct"/>
            <w:shd w:val="clear" w:color="auto" w:fill="auto"/>
            <w:noWrap/>
            <w:vAlign w:val="center"/>
          </w:tcPr>
          <w:p w:rsidR="00D3324C" w:rsidRPr="00D3324C" w:rsidRDefault="00D3324C" w:rsidP="00D3324C">
            <w:r w:rsidRPr="00D3324C">
              <w:t>109,59</w:t>
            </w:r>
          </w:p>
        </w:tc>
        <w:tc>
          <w:tcPr>
            <w:tcW w:w="393" w:type="pct"/>
            <w:shd w:val="clear" w:color="auto" w:fill="auto"/>
            <w:noWrap/>
            <w:vAlign w:val="center"/>
          </w:tcPr>
          <w:p w:rsidR="00D3324C" w:rsidRPr="00D3324C" w:rsidRDefault="00D3324C" w:rsidP="00D3324C">
            <w:r w:rsidRPr="00D3324C">
              <w:t>112,93</w:t>
            </w:r>
          </w:p>
        </w:tc>
        <w:tc>
          <w:tcPr>
            <w:tcW w:w="393" w:type="pct"/>
            <w:shd w:val="clear" w:color="auto" w:fill="auto"/>
            <w:noWrap/>
            <w:vAlign w:val="center"/>
          </w:tcPr>
          <w:p w:rsidR="00D3324C" w:rsidRPr="00D3324C" w:rsidRDefault="00D3324C" w:rsidP="00D3324C">
            <w:r w:rsidRPr="00D3324C">
              <w:t>113,27</w:t>
            </w:r>
          </w:p>
        </w:tc>
        <w:tc>
          <w:tcPr>
            <w:tcW w:w="393" w:type="pct"/>
            <w:shd w:val="clear" w:color="auto" w:fill="auto"/>
            <w:noWrap/>
            <w:vAlign w:val="center"/>
          </w:tcPr>
          <w:p w:rsidR="00D3324C" w:rsidRPr="00D3324C" w:rsidRDefault="00D3324C" w:rsidP="00D3324C">
            <w:r w:rsidRPr="00D3324C">
              <w:t>104,23</w:t>
            </w:r>
          </w:p>
        </w:tc>
        <w:tc>
          <w:tcPr>
            <w:tcW w:w="393" w:type="pct"/>
            <w:shd w:val="clear" w:color="auto" w:fill="auto"/>
            <w:noWrap/>
            <w:vAlign w:val="center"/>
          </w:tcPr>
          <w:p w:rsidR="00D3324C" w:rsidRPr="00D3324C" w:rsidRDefault="00D3324C" w:rsidP="00D3324C">
            <w:r w:rsidRPr="00D3324C">
              <w:t>107,53</w:t>
            </w:r>
          </w:p>
        </w:tc>
      </w:tr>
      <w:tr w:rsidR="00D3324C" w:rsidRPr="00D3324C" w:rsidTr="00D3324C">
        <w:trPr>
          <w:trHeight w:val="64"/>
        </w:trPr>
        <w:tc>
          <w:tcPr>
            <w:tcW w:w="185" w:type="pct"/>
            <w:vMerge/>
          </w:tcPr>
          <w:p w:rsidR="00D3324C" w:rsidRPr="00D3324C" w:rsidRDefault="00D3324C" w:rsidP="00D3324C"/>
        </w:tc>
        <w:tc>
          <w:tcPr>
            <w:tcW w:w="1818" w:type="pct"/>
            <w:vMerge/>
            <w:shd w:val="clear" w:color="auto" w:fill="auto"/>
          </w:tcPr>
          <w:p w:rsidR="00D3324C" w:rsidRPr="00D3324C" w:rsidRDefault="00D3324C" w:rsidP="00D3324C"/>
        </w:tc>
        <w:tc>
          <w:tcPr>
            <w:tcW w:w="344" w:type="pct"/>
            <w:shd w:val="clear" w:color="auto" w:fill="auto"/>
            <w:noWrap/>
            <w:vAlign w:val="center"/>
          </w:tcPr>
          <w:p w:rsidR="00D3324C" w:rsidRPr="00D3324C" w:rsidRDefault="00D3324C" w:rsidP="00D3324C">
            <w:r w:rsidRPr="00D3324C">
              <w:t>2031</w:t>
            </w:r>
          </w:p>
        </w:tc>
        <w:tc>
          <w:tcPr>
            <w:tcW w:w="344" w:type="pct"/>
            <w:shd w:val="clear" w:color="auto" w:fill="auto"/>
            <w:noWrap/>
            <w:vAlign w:val="center"/>
          </w:tcPr>
          <w:p w:rsidR="00D3324C" w:rsidRPr="00D3324C" w:rsidRDefault="00D3324C" w:rsidP="00D3324C">
            <w:r w:rsidRPr="00D3324C">
              <w:t>2032</w:t>
            </w:r>
          </w:p>
        </w:tc>
        <w:tc>
          <w:tcPr>
            <w:tcW w:w="344" w:type="pct"/>
            <w:shd w:val="clear" w:color="auto" w:fill="auto"/>
            <w:noWrap/>
            <w:vAlign w:val="center"/>
          </w:tcPr>
          <w:p w:rsidR="00D3324C" w:rsidRPr="00D3324C" w:rsidRDefault="00D3324C" w:rsidP="00D3324C">
            <w:r w:rsidRPr="00D3324C">
              <w:t>2033</w:t>
            </w:r>
          </w:p>
        </w:tc>
        <w:tc>
          <w:tcPr>
            <w:tcW w:w="393" w:type="pct"/>
            <w:shd w:val="clear" w:color="auto" w:fill="auto"/>
            <w:noWrap/>
            <w:vAlign w:val="center"/>
          </w:tcPr>
          <w:p w:rsidR="00D3324C" w:rsidRPr="00D3324C" w:rsidRDefault="00D3324C" w:rsidP="00D3324C">
            <w:r w:rsidRPr="00D3324C">
              <w:t>2034</w:t>
            </w:r>
          </w:p>
        </w:tc>
        <w:tc>
          <w:tcPr>
            <w:tcW w:w="393" w:type="pct"/>
            <w:shd w:val="clear" w:color="auto" w:fill="auto"/>
            <w:noWrap/>
            <w:vAlign w:val="center"/>
          </w:tcPr>
          <w:p w:rsidR="00D3324C" w:rsidRPr="00D3324C" w:rsidRDefault="00D3324C" w:rsidP="00D3324C">
            <w:r w:rsidRPr="00D3324C">
              <w:t>2035</w:t>
            </w:r>
          </w:p>
        </w:tc>
        <w:tc>
          <w:tcPr>
            <w:tcW w:w="393" w:type="pct"/>
            <w:shd w:val="clear" w:color="auto" w:fill="auto"/>
            <w:noWrap/>
            <w:vAlign w:val="center"/>
          </w:tcPr>
          <w:p w:rsidR="00D3324C" w:rsidRPr="00D3324C" w:rsidRDefault="00D3324C" w:rsidP="00D3324C">
            <w:r w:rsidRPr="00D3324C">
              <w:t>2036</w:t>
            </w:r>
          </w:p>
        </w:tc>
        <w:tc>
          <w:tcPr>
            <w:tcW w:w="393" w:type="pct"/>
            <w:shd w:val="clear" w:color="auto" w:fill="auto"/>
            <w:noWrap/>
            <w:vAlign w:val="center"/>
          </w:tcPr>
          <w:p w:rsidR="00D3324C" w:rsidRPr="00D3324C" w:rsidRDefault="00D3324C" w:rsidP="00D3324C">
            <w:r w:rsidRPr="00D3324C">
              <w:t>2037</w:t>
            </w:r>
          </w:p>
        </w:tc>
        <w:tc>
          <w:tcPr>
            <w:tcW w:w="393" w:type="pct"/>
            <w:shd w:val="clear" w:color="auto" w:fill="auto"/>
            <w:noWrap/>
          </w:tcPr>
          <w:p w:rsidR="00D3324C" w:rsidRPr="00D3324C" w:rsidRDefault="00D3324C" w:rsidP="00D3324C">
            <w:r w:rsidRPr="00D3324C">
              <w:t>2038</w:t>
            </w:r>
          </w:p>
        </w:tc>
      </w:tr>
      <w:tr w:rsidR="00D3324C" w:rsidRPr="00D3324C" w:rsidTr="00D3324C">
        <w:trPr>
          <w:trHeight w:val="710"/>
        </w:trPr>
        <w:tc>
          <w:tcPr>
            <w:tcW w:w="185" w:type="pct"/>
            <w:vMerge/>
          </w:tcPr>
          <w:p w:rsidR="00D3324C" w:rsidRPr="00D3324C" w:rsidRDefault="00D3324C" w:rsidP="00D3324C"/>
        </w:tc>
        <w:tc>
          <w:tcPr>
            <w:tcW w:w="1818" w:type="pct"/>
            <w:vMerge/>
            <w:shd w:val="clear" w:color="auto" w:fill="auto"/>
          </w:tcPr>
          <w:p w:rsidR="00D3324C" w:rsidRPr="00D3324C" w:rsidRDefault="00D3324C" w:rsidP="00D3324C"/>
        </w:tc>
        <w:tc>
          <w:tcPr>
            <w:tcW w:w="344" w:type="pct"/>
            <w:shd w:val="clear" w:color="auto" w:fill="auto"/>
            <w:noWrap/>
            <w:vAlign w:val="center"/>
          </w:tcPr>
          <w:p w:rsidR="00D3324C" w:rsidRPr="00D3324C" w:rsidRDefault="00D3324C" w:rsidP="00D3324C">
            <w:r w:rsidRPr="00D3324C">
              <w:t>110,93</w:t>
            </w:r>
          </w:p>
        </w:tc>
        <w:tc>
          <w:tcPr>
            <w:tcW w:w="344" w:type="pct"/>
            <w:shd w:val="clear" w:color="auto" w:fill="auto"/>
            <w:noWrap/>
            <w:vAlign w:val="center"/>
          </w:tcPr>
          <w:p w:rsidR="00D3324C" w:rsidRPr="00D3324C" w:rsidRDefault="00D3324C" w:rsidP="00D3324C">
            <w:r w:rsidRPr="00D3324C">
              <w:t>112,73</w:t>
            </w:r>
          </w:p>
        </w:tc>
        <w:tc>
          <w:tcPr>
            <w:tcW w:w="344" w:type="pct"/>
            <w:shd w:val="clear" w:color="auto" w:fill="auto"/>
            <w:noWrap/>
            <w:vAlign w:val="center"/>
          </w:tcPr>
          <w:p w:rsidR="00D3324C" w:rsidRPr="00D3324C" w:rsidRDefault="00D3324C" w:rsidP="00D3324C">
            <w:r w:rsidRPr="00D3324C">
              <w:t>104,73</w:t>
            </w:r>
          </w:p>
        </w:tc>
        <w:tc>
          <w:tcPr>
            <w:tcW w:w="393" w:type="pct"/>
            <w:shd w:val="clear" w:color="auto" w:fill="auto"/>
            <w:noWrap/>
            <w:vAlign w:val="center"/>
          </w:tcPr>
          <w:p w:rsidR="00D3324C" w:rsidRPr="00D3324C" w:rsidRDefault="00D3324C" w:rsidP="00D3324C">
            <w:r w:rsidRPr="00D3324C">
              <w:t>115,2</w:t>
            </w:r>
          </w:p>
        </w:tc>
        <w:tc>
          <w:tcPr>
            <w:tcW w:w="393" w:type="pct"/>
            <w:shd w:val="clear" w:color="auto" w:fill="auto"/>
            <w:noWrap/>
            <w:vAlign w:val="center"/>
          </w:tcPr>
          <w:p w:rsidR="00D3324C" w:rsidRPr="00D3324C" w:rsidRDefault="00D3324C" w:rsidP="00D3324C">
            <w:r w:rsidRPr="00D3324C">
              <w:t>103,25</w:t>
            </w:r>
          </w:p>
        </w:tc>
        <w:tc>
          <w:tcPr>
            <w:tcW w:w="393" w:type="pct"/>
            <w:shd w:val="clear" w:color="auto" w:fill="auto"/>
            <w:noWrap/>
            <w:vAlign w:val="center"/>
          </w:tcPr>
          <w:p w:rsidR="00D3324C" w:rsidRPr="00D3324C" w:rsidRDefault="00D3324C" w:rsidP="00D3324C">
            <w:r w:rsidRPr="00D3324C">
              <w:t>104,59</w:t>
            </w:r>
          </w:p>
        </w:tc>
        <w:tc>
          <w:tcPr>
            <w:tcW w:w="393" w:type="pct"/>
            <w:shd w:val="clear" w:color="auto" w:fill="auto"/>
            <w:noWrap/>
            <w:vAlign w:val="center"/>
          </w:tcPr>
          <w:p w:rsidR="00D3324C" w:rsidRPr="00D3324C" w:rsidRDefault="00D3324C" w:rsidP="00D3324C">
            <w:r w:rsidRPr="00D3324C">
              <w:t>105,87</w:t>
            </w:r>
          </w:p>
        </w:tc>
        <w:tc>
          <w:tcPr>
            <w:tcW w:w="393" w:type="pct"/>
            <w:shd w:val="clear" w:color="auto" w:fill="auto"/>
            <w:noWrap/>
            <w:vAlign w:val="center"/>
          </w:tcPr>
          <w:p w:rsidR="00D3324C" w:rsidRPr="00D3324C" w:rsidRDefault="00D3324C" w:rsidP="00D3324C">
            <w:proofErr w:type="spellStart"/>
            <w:r w:rsidRPr="00D3324C">
              <w:t>х</w:t>
            </w:r>
            <w:proofErr w:type="spellEnd"/>
          </w:p>
        </w:tc>
      </w:tr>
    </w:tbl>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D3324C" w:rsidRDefault="00D3324C" w:rsidP="00D3324C"/>
    <w:p w:rsidR="00D3324C" w:rsidRPr="0086379F" w:rsidRDefault="00D3324C" w:rsidP="000A17EA">
      <w:pPr>
        <w:rPr>
          <w:sz w:val="28"/>
          <w:szCs w:val="28"/>
        </w:rPr>
      </w:pPr>
    </w:p>
    <w:sectPr w:rsidR="00D3324C" w:rsidRPr="0086379F" w:rsidSect="00D3324C">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FA6" w:rsidRDefault="00393FA6" w:rsidP="008E0EBE">
      <w:r>
        <w:separator/>
      </w:r>
    </w:p>
  </w:endnote>
  <w:endnote w:type="continuationSeparator" w:id="0">
    <w:p w:rsidR="00393FA6" w:rsidRDefault="00393FA6" w:rsidP="008E0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635704"/>
      <w:docPartObj>
        <w:docPartGallery w:val="Page Numbers (Bottom of Page)"/>
        <w:docPartUnique/>
      </w:docPartObj>
    </w:sdtPr>
    <w:sdtContent>
      <w:p w:rsidR="00D3324C" w:rsidRDefault="00D3324C">
        <w:pPr>
          <w:pStyle w:val="ac"/>
          <w:jc w:val="right"/>
        </w:pPr>
        <w:fldSimple w:instr=" PAGE   \* MERGEFORMAT ">
          <w:r w:rsidR="00837AF9">
            <w:rPr>
              <w:noProof/>
            </w:rPr>
            <w:t>2</w:t>
          </w:r>
        </w:fldSimple>
      </w:p>
    </w:sdtContent>
  </w:sdt>
  <w:p w:rsidR="00D3324C" w:rsidRDefault="00D3324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Default="00D3324C" w:rsidP="00D3324C">
    <w:pPr>
      <w:pStyle w:val="ac"/>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D3324C" w:rsidRDefault="00D3324C" w:rsidP="00D3324C">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Default="00D3324C" w:rsidP="00D3324C">
    <w:pPr>
      <w:pStyle w:val="ac"/>
      <w:framePr w:wrap="around" w:vAnchor="text" w:hAnchor="margin" w:xAlign="right" w:y="1"/>
      <w:ind w:right="360"/>
      <w:rPr>
        <w:rStyle w:val="aff"/>
      </w:rPr>
    </w:pPr>
  </w:p>
  <w:p w:rsidR="00D3324C" w:rsidRDefault="00D3324C" w:rsidP="00D3324C">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Default="00D3324C" w:rsidP="005D45AB">
    <w:pPr>
      <w:pStyle w:val="ac"/>
    </w:pPr>
  </w:p>
  <w:p w:rsidR="00D3324C" w:rsidRPr="00DA5CCA" w:rsidRDefault="00D3324C" w:rsidP="005D45AB">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Pr="00D3324C" w:rsidRDefault="00D3324C" w:rsidP="00D3324C">
    <w:fldSimple w:instr=" PAGE   \* MERGEFORMAT ">
      <w:r w:rsidR="00837AF9">
        <w:rPr>
          <w:noProof/>
        </w:rPr>
        <w:t>131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Pr="00D3324C" w:rsidRDefault="00D3324C" w:rsidP="00D3324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Pr="00D3324C" w:rsidRDefault="00D3324C" w:rsidP="00D3324C">
    <w:fldSimple w:instr=" PAGE ">
      <w:r w:rsidR="00837AF9">
        <w:rPr>
          <w:noProof/>
        </w:rPr>
        <w:t>145</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Pr="00D3324C" w:rsidRDefault="00D3324C" w:rsidP="00D3324C">
    <w:fldSimple w:instr=" PAGE ">
      <w:r w:rsidRPr="00D3324C">
        <w:t>97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FA6" w:rsidRDefault="00393FA6" w:rsidP="008E0EBE">
      <w:r>
        <w:separator/>
      </w:r>
    </w:p>
  </w:footnote>
  <w:footnote w:type="continuationSeparator" w:id="0">
    <w:p w:rsidR="00393FA6" w:rsidRDefault="00393FA6" w:rsidP="008E0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Default="00D3324C" w:rsidP="00D3324C">
    <w:pPr>
      <w:pStyle w:val="aa"/>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D3324C" w:rsidRDefault="00D3324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Default="00D3324C">
    <w:pPr>
      <w:pStyle w:val="aa"/>
      <w:jc w:val="center"/>
    </w:pPr>
    <w:fldSimple w:instr=" PAGE   \* MERGEFORMAT ">
      <w:r w:rsidR="00837AF9">
        <w:rPr>
          <w:noProof/>
        </w:rPr>
        <w:t>64</w:t>
      </w:r>
    </w:fldSimple>
  </w:p>
  <w:p w:rsidR="00D3324C" w:rsidRDefault="00D3324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Default="00D3324C">
    <w:pPr>
      <w:framePr w:wrap="around" w:vAnchor="text" w:hAnchor="margin" w:xAlign="center" w:y="1"/>
    </w:pPr>
    <w:fldSimple w:instr="PAGE \* Arabic">
      <w:r w:rsidR="00837AF9">
        <w:rPr>
          <w:noProof/>
        </w:rPr>
        <w:t>131</w:t>
      </w:r>
    </w:fldSimple>
  </w:p>
  <w:p w:rsidR="00D3324C" w:rsidRDefault="00D3324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Pr="00D3324C" w:rsidRDefault="00D3324C" w:rsidP="00D3324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Pr="00D3324C" w:rsidRDefault="00D3324C" w:rsidP="00D3324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4C" w:rsidRPr="00D3324C" w:rsidRDefault="00D3324C" w:rsidP="00D332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1A786F"/>
    <w:multiLevelType w:val="hybridMultilevel"/>
    <w:tmpl w:val="993E81C0"/>
    <w:lvl w:ilvl="0" w:tplc="C45EDF0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675430"/>
    <w:multiLevelType w:val="hybridMultilevel"/>
    <w:tmpl w:val="5074D738"/>
    <w:lvl w:ilvl="0" w:tplc="C24A22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08623DE"/>
    <w:multiLevelType w:val="hybridMultilevel"/>
    <w:tmpl w:val="A510F212"/>
    <w:lvl w:ilvl="0" w:tplc="0AA83A0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2841AA"/>
    <w:multiLevelType w:val="hybridMultilevel"/>
    <w:tmpl w:val="21CC0F62"/>
    <w:lvl w:ilvl="0" w:tplc="82069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CFA4DDB"/>
    <w:multiLevelType w:val="hybridMultilevel"/>
    <w:tmpl w:val="06C4D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510D43"/>
    <w:multiLevelType w:val="hybridMultilevel"/>
    <w:tmpl w:val="A510F212"/>
    <w:lvl w:ilvl="0" w:tplc="0AA83A0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FCB539E"/>
    <w:multiLevelType w:val="hybridMultilevel"/>
    <w:tmpl w:val="ED0EB92C"/>
    <w:lvl w:ilvl="0" w:tplc="CB86710A">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1F74531"/>
    <w:multiLevelType w:val="hybridMultilevel"/>
    <w:tmpl w:val="925E899C"/>
    <w:lvl w:ilvl="0" w:tplc="684ED928">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409204B"/>
    <w:multiLevelType w:val="multilevel"/>
    <w:tmpl w:val="2974D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4D5D7D"/>
    <w:multiLevelType w:val="hybridMultilevel"/>
    <w:tmpl w:val="16FE80B8"/>
    <w:lvl w:ilvl="0" w:tplc="B1F0C056">
      <w:start w:val="1"/>
      <w:numFmt w:val="decimal"/>
      <w:lvlText w:val="%1."/>
      <w:lvlJc w:val="left"/>
      <w:pPr>
        <w:ind w:left="6031" w:hanging="360"/>
      </w:pPr>
      <w:rPr>
        <w:sz w:val="28"/>
        <w:szCs w:val="28"/>
        <w:lang w:val="ru-RU"/>
      </w:rPr>
    </w:lvl>
    <w:lvl w:ilvl="1" w:tplc="04190019">
      <w:start w:val="1"/>
      <w:numFmt w:val="lowerLetter"/>
      <w:lvlText w:val="%2."/>
      <w:lvlJc w:val="left"/>
      <w:pPr>
        <w:ind w:left="6969" w:hanging="360"/>
      </w:pPr>
    </w:lvl>
    <w:lvl w:ilvl="2" w:tplc="0419001B" w:tentative="1">
      <w:start w:val="1"/>
      <w:numFmt w:val="lowerRoman"/>
      <w:lvlText w:val="%3."/>
      <w:lvlJc w:val="right"/>
      <w:pPr>
        <w:ind w:left="7689" w:hanging="180"/>
      </w:pPr>
    </w:lvl>
    <w:lvl w:ilvl="3" w:tplc="0419000F" w:tentative="1">
      <w:start w:val="1"/>
      <w:numFmt w:val="decimal"/>
      <w:lvlText w:val="%4."/>
      <w:lvlJc w:val="left"/>
      <w:pPr>
        <w:ind w:left="8409" w:hanging="360"/>
      </w:pPr>
    </w:lvl>
    <w:lvl w:ilvl="4" w:tplc="04190019" w:tentative="1">
      <w:start w:val="1"/>
      <w:numFmt w:val="lowerLetter"/>
      <w:lvlText w:val="%5."/>
      <w:lvlJc w:val="left"/>
      <w:pPr>
        <w:ind w:left="9129" w:hanging="360"/>
      </w:pPr>
    </w:lvl>
    <w:lvl w:ilvl="5" w:tplc="0419001B" w:tentative="1">
      <w:start w:val="1"/>
      <w:numFmt w:val="lowerRoman"/>
      <w:lvlText w:val="%6."/>
      <w:lvlJc w:val="right"/>
      <w:pPr>
        <w:ind w:left="9849" w:hanging="180"/>
      </w:pPr>
    </w:lvl>
    <w:lvl w:ilvl="6" w:tplc="0419000F" w:tentative="1">
      <w:start w:val="1"/>
      <w:numFmt w:val="decimal"/>
      <w:lvlText w:val="%7."/>
      <w:lvlJc w:val="left"/>
      <w:pPr>
        <w:ind w:left="10569" w:hanging="360"/>
      </w:pPr>
    </w:lvl>
    <w:lvl w:ilvl="7" w:tplc="04190019" w:tentative="1">
      <w:start w:val="1"/>
      <w:numFmt w:val="lowerLetter"/>
      <w:lvlText w:val="%8."/>
      <w:lvlJc w:val="left"/>
      <w:pPr>
        <w:ind w:left="11289" w:hanging="360"/>
      </w:pPr>
    </w:lvl>
    <w:lvl w:ilvl="8" w:tplc="0419001B" w:tentative="1">
      <w:start w:val="1"/>
      <w:numFmt w:val="lowerRoman"/>
      <w:lvlText w:val="%9."/>
      <w:lvlJc w:val="right"/>
      <w:pPr>
        <w:ind w:left="12009" w:hanging="180"/>
      </w:pPr>
    </w:lvl>
  </w:abstractNum>
  <w:abstractNum w:abstractNumId="11">
    <w:nsid w:val="29FC5A0F"/>
    <w:multiLevelType w:val="hybridMultilevel"/>
    <w:tmpl w:val="39BC3114"/>
    <w:lvl w:ilvl="0" w:tplc="658C05E4">
      <w:numFmt w:val="bullet"/>
      <w:lvlText w:val="-"/>
      <w:lvlJc w:val="left"/>
      <w:pPr>
        <w:ind w:left="945" w:hanging="360"/>
      </w:pPr>
      <w:rPr>
        <w:rFonts w:ascii="Times New Roman" w:eastAsia="Calibri" w:hAnsi="Times New Roman" w:cs="Times New Roman"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2">
    <w:nsid w:val="31BA5F32"/>
    <w:multiLevelType w:val="hybridMultilevel"/>
    <w:tmpl w:val="154083C8"/>
    <w:lvl w:ilvl="0" w:tplc="CB86710A">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39650BE"/>
    <w:multiLevelType w:val="hybridMultilevel"/>
    <w:tmpl w:val="503A3FE2"/>
    <w:lvl w:ilvl="0" w:tplc="63D0AB8C">
      <w:start w:val="1"/>
      <w:numFmt w:val="decimal"/>
      <w:lvlText w:val="%1."/>
      <w:lvlJc w:val="left"/>
      <w:pPr>
        <w:tabs>
          <w:tab w:val="num" w:pos="1680"/>
        </w:tabs>
        <w:ind w:left="1680" w:hanging="960"/>
      </w:pPr>
    </w:lvl>
    <w:lvl w:ilvl="1" w:tplc="8ADCAA16">
      <w:start w:val="1"/>
      <w:numFmt w:val="bullet"/>
      <w:lvlText w:val=""/>
      <w:lvlJc w:val="left"/>
      <w:pPr>
        <w:tabs>
          <w:tab w:val="num" w:pos="1800"/>
        </w:tabs>
        <w:ind w:left="180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9A73D6"/>
    <w:multiLevelType w:val="singleLevel"/>
    <w:tmpl w:val="0419000F"/>
    <w:lvl w:ilvl="0">
      <w:start w:val="1"/>
      <w:numFmt w:val="decimal"/>
      <w:lvlText w:val="%1."/>
      <w:lvlJc w:val="left"/>
      <w:pPr>
        <w:tabs>
          <w:tab w:val="num" w:pos="360"/>
        </w:tabs>
        <w:ind w:left="360" w:hanging="360"/>
      </w:pPr>
    </w:lvl>
  </w:abstractNum>
  <w:abstractNum w:abstractNumId="15">
    <w:nsid w:val="4E625B1E"/>
    <w:multiLevelType w:val="hybridMultilevel"/>
    <w:tmpl w:val="461C1D30"/>
    <w:lvl w:ilvl="0" w:tplc="FE3CDF2C">
      <w:start w:val="1"/>
      <w:numFmt w:val="decimal"/>
      <w:pStyle w:val="a"/>
      <w:lvlText w:val="%1."/>
      <w:lvlJc w:val="left"/>
      <w:pPr>
        <w:tabs>
          <w:tab w:val="num" w:pos="1495"/>
        </w:tabs>
        <w:ind w:left="1495" w:hanging="360"/>
      </w:p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16">
    <w:nsid w:val="508B306E"/>
    <w:multiLevelType w:val="hybridMultilevel"/>
    <w:tmpl w:val="C4A80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DF0E59"/>
    <w:multiLevelType w:val="hybridMultilevel"/>
    <w:tmpl w:val="B5540C10"/>
    <w:lvl w:ilvl="0" w:tplc="3214707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56D503B6"/>
    <w:multiLevelType w:val="multilevel"/>
    <w:tmpl w:val="F45E6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481D15"/>
    <w:multiLevelType w:val="hybridMultilevel"/>
    <w:tmpl w:val="8CA068FE"/>
    <w:lvl w:ilvl="0" w:tplc="D1901A2C">
      <w:start w:val="1"/>
      <w:numFmt w:val="decimal"/>
      <w:lvlText w:val="%1."/>
      <w:lvlJc w:val="left"/>
      <w:pPr>
        <w:ind w:left="1404" w:hanging="86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D750B9E"/>
    <w:multiLevelType w:val="hybridMultilevel"/>
    <w:tmpl w:val="993E81C0"/>
    <w:lvl w:ilvl="0" w:tplc="C45EDF0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1030077"/>
    <w:multiLevelType w:val="hybridMultilevel"/>
    <w:tmpl w:val="F59ACF80"/>
    <w:lvl w:ilvl="0" w:tplc="F088464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6DF46CFD"/>
    <w:multiLevelType w:val="hybridMultilevel"/>
    <w:tmpl w:val="02001F3A"/>
    <w:lvl w:ilvl="0" w:tplc="CB86710A">
      <w:start w:val="1"/>
      <w:numFmt w:val="decimal"/>
      <w:lvlText w:val="%1."/>
      <w:lvlJc w:val="left"/>
      <w:pPr>
        <w:ind w:left="2566" w:hanging="115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3">
    <w:nsid w:val="7932385C"/>
    <w:multiLevelType w:val="hybridMultilevel"/>
    <w:tmpl w:val="1A14F8AA"/>
    <w:lvl w:ilvl="0" w:tplc="DB3C3900">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6"/>
  </w:num>
  <w:num w:numId="5">
    <w:abstractNumId w:val="17"/>
  </w:num>
  <w:num w:numId="6">
    <w:abstractNumId w:val="3"/>
  </w:num>
  <w:num w:numId="7">
    <w:abstractNumId w:val="1"/>
  </w:num>
  <w:num w:numId="8">
    <w:abstractNumId w:val="2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1"/>
  </w:num>
  <w:num w:numId="12">
    <w:abstractNumId w:val="2"/>
  </w:num>
  <w:num w:numId="13">
    <w:abstractNumId w:val="4"/>
  </w:num>
  <w:num w:numId="14">
    <w:abstractNumId w:val="7"/>
  </w:num>
  <w:num w:numId="15">
    <w:abstractNumId w:val="9"/>
  </w:num>
  <w:num w:numId="16">
    <w:abstractNumId w:val="22"/>
  </w:num>
  <w:num w:numId="17">
    <w:abstractNumId w:val="8"/>
  </w:num>
  <w:num w:numId="18">
    <w:abstractNumId w:val="12"/>
  </w:num>
  <w:num w:numId="19">
    <w:abstractNumId w:val="14"/>
  </w:num>
  <w:num w:numId="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4A0AA3"/>
    <w:rsid w:val="00021D6E"/>
    <w:rsid w:val="00035381"/>
    <w:rsid w:val="000353F5"/>
    <w:rsid w:val="00037878"/>
    <w:rsid w:val="00041ABF"/>
    <w:rsid w:val="00095B1C"/>
    <w:rsid w:val="000A17EA"/>
    <w:rsid w:val="000A5564"/>
    <w:rsid w:val="000C33FF"/>
    <w:rsid w:val="000E57A4"/>
    <w:rsid w:val="000F3711"/>
    <w:rsid w:val="000F7282"/>
    <w:rsid w:val="001200D6"/>
    <w:rsid w:val="0013769C"/>
    <w:rsid w:val="001A31A5"/>
    <w:rsid w:val="001C1B76"/>
    <w:rsid w:val="001C72E5"/>
    <w:rsid w:val="001C7C7D"/>
    <w:rsid w:val="001E49C6"/>
    <w:rsid w:val="001F0DE5"/>
    <w:rsid w:val="001F790E"/>
    <w:rsid w:val="00204D2B"/>
    <w:rsid w:val="00244EAA"/>
    <w:rsid w:val="00263396"/>
    <w:rsid w:val="002A6A52"/>
    <w:rsid w:val="002B6175"/>
    <w:rsid w:val="002B79EA"/>
    <w:rsid w:val="002C22B4"/>
    <w:rsid w:val="002D7BCB"/>
    <w:rsid w:val="003049C3"/>
    <w:rsid w:val="003253AA"/>
    <w:rsid w:val="00327745"/>
    <w:rsid w:val="003400F8"/>
    <w:rsid w:val="00360E59"/>
    <w:rsid w:val="00361AF7"/>
    <w:rsid w:val="00393FA6"/>
    <w:rsid w:val="003B445B"/>
    <w:rsid w:val="003B529B"/>
    <w:rsid w:val="003D02A1"/>
    <w:rsid w:val="003D1836"/>
    <w:rsid w:val="00400531"/>
    <w:rsid w:val="004054D4"/>
    <w:rsid w:val="0042044A"/>
    <w:rsid w:val="00427931"/>
    <w:rsid w:val="00473078"/>
    <w:rsid w:val="004735A8"/>
    <w:rsid w:val="00475287"/>
    <w:rsid w:val="004861EE"/>
    <w:rsid w:val="004A0AA3"/>
    <w:rsid w:val="004A537A"/>
    <w:rsid w:val="004B73A5"/>
    <w:rsid w:val="004D1246"/>
    <w:rsid w:val="004D7DB5"/>
    <w:rsid w:val="004F2076"/>
    <w:rsid w:val="004F2CBB"/>
    <w:rsid w:val="004F4AB9"/>
    <w:rsid w:val="004F755E"/>
    <w:rsid w:val="00517E56"/>
    <w:rsid w:val="00541BF1"/>
    <w:rsid w:val="0054432E"/>
    <w:rsid w:val="0055544D"/>
    <w:rsid w:val="00571AC9"/>
    <w:rsid w:val="00577648"/>
    <w:rsid w:val="005D45AB"/>
    <w:rsid w:val="005D670F"/>
    <w:rsid w:val="005E34EE"/>
    <w:rsid w:val="005F3137"/>
    <w:rsid w:val="005F4AF3"/>
    <w:rsid w:val="005F6B00"/>
    <w:rsid w:val="00612C84"/>
    <w:rsid w:val="00627AFE"/>
    <w:rsid w:val="00631015"/>
    <w:rsid w:val="00632569"/>
    <w:rsid w:val="00662EB1"/>
    <w:rsid w:val="00683126"/>
    <w:rsid w:val="006C453A"/>
    <w:rsid w:val="006D6ADB"/>
    <w:rsid w:val="00705C85"/>
    <w:rsid w:val="0071467E"/>
    <w:rsid w:val="007C4192"/>
    <w:rsid w:val="007D5056"/>
    <w:rsid w:val="007D79FB"/>
    <w:rsid w:val="007E60DA"/>
    <w:rsid w:val="008059DC"/>
    <w:rsid w:val="008213E7"/>
    <w:rsid w:val="00822BB5"/>
    <w:rsid w:val="00833C65"/>
    <w:rsid w:val="00837AF9"/>
    <w:rsid w:val="0084358B"/>
    <w:rsid w:val="00854D50"/>
    <w:rsid w:val="00863A10"/>
    <w:rsid w:val="008744FB"/>
    <w:rsid w:val="0088670C"/>
    <w:rsid w:val="00886A70"/>
    <w:rsid w:val="008903C9"/>
    <w:rsid w:val="008B2218"/>
    <w:rsid w:val="008C3B77"/>
    <w:rsid w:val="008D3918"/>
    <w:rsid w:val="008E0EBE"/>
    <w:rsid w:val="008F373A"/>
    <w:rsid w:val="00915EC0"/>
    <w:rsid w:val="00941CA5"/>
    <w:rsid w:val="00982F7D"/>
    <w:rsid w:val="00984108"/>
    <w:rsid w:val="00992C17"/>
    <w:rsid w:val="009C2240"/>
    <w:rsid w:val="009C5047"/>
    <w:rsid w:val="009C56A6"/>
    <w:rsid w:val="009E0D03"/>
    <w:rsid w:val="009E602E"/>
    <w:rsid w:val="009F1510"/>
    <w:rsid w:val="00A20C00"/>
    <w:rsid w:val="00A22D18"/>
    <w:rsid w:val="00A358EF"/>
    <w:rsid w:val="00A47FA8"/>
    <w:rsid w:val="00A5168B"/>
    <w:rsid w:val="00A626F6"/>
    <w:rsid w:val="00A6799B"/>
    <w:rsid w:val="00A755BC"/>
    <w:rsid w:val="00A75925"/>
    <w:rsid w:val="00A94308"/>
    <w:rsid w:val="00A97B09"/>
    <w:rsid w:val="00AC1F18"/>
    <w:rsid w:val="00AC2D88"/>
    <w:rsid w:val="00AD21EA"/>
    <w:rsid w:val="00AD73E3"/>
    <w:rsid w:val="00AE18E6"/>
    <w:rsid w:val="00AF59E7"/>
    <w:rsid w:val="00B04FE9"/>
    <w:rsid w:val="00B3648D"/>
    <w:rsid w:val="00B46701"/>
    <w:rsid w:val="00B704DD"/>
    <w:rsid w:val="00B731AD"/>
    <w:rsid w:val="00B94238"/>
    <w:rsid w:val="00BA706D"/>
    <w:rsid w:val="00BB740F"/>
    <w:rsid w:val="00BD5DB6"/>
    <w:rsid w:val="00BE037F"/>
    <w:rsid w:val="00BF4894"/>
    <w:rsid w:val="00BF5497"/>
    <w:rsid w:val="00C5473F"/>
    <w:rsid w:val="00CA08DF"/>
    <w:rsid w:val="00CB5B5F"/>
    <w:rsid w:val="00CB5D7A"/>
    <w:rsid w:val="00CC308B"/>
    <w:rsid w:val="00CE3A7B"/>
    <w:rsid w:val="00CF2198"/>
    <w:rsid w:val="00D13EE5"/>
    <w:rsid w:val="00D300A0"/>
    <w:rsid w:val="00D30A61"/>
    <w:rsid w:val="00D3324C"/>
    <w:rsid w:val="00D42439"/>
    <w:rsid w:val="00D67A80"/>
    <w:rsid w:val="00D723E7"/>
    <w:rsid w:val="00D8428C"/>
    <w:rsid w:val="00DA0119"/>
    <w:rsid w:val="00DC2028"/>
    <w:rsid w:val="00DD5DFD"/>
    <w:rsid w:val="00DE6D57"/>
    <w:rsid w:val="00DF528E"/>
    <w:rsid w:val="00E006BA"/>
    <w:rsid w:val="00E165B6"/>
    <w:rsid w:val="00E55B3A"/>
    <w:rsid w:val="00E94847"/>
    <w:rsid w:val="00E97359"/>
    <w:rsid w:val="00EA60CD"/>
    <w:rsid w:val="00EB2FBA"/>
    <w:rsid w:val="00EC0D1F"/>
    <w:rsid w:val="00EC7574"/>
    <w:rsid w:val="00EE77D5"/>
    <w:rsid w:val="00F04705"/>
    <w:rsid w:val="00F15093"/>
    <w:rsid w:val="00F4289F"/>
    <w:rsid w:val="00F51CAE"/>
    <w:rsid w:val="00F531BF"/>
    <w:rsid w:val="00F85BC7"/>
    <w:rsid w:val="00FC763B"/>
    <w:rsid w:val="00FD5294"/>
    <w:rsid w:val="00FF04CC"/>
    <w:rsid w:val="00FF45F6"/>
    <w:rsid w:val="00FF6E1D"/>
    <w:rsid w:val="00FF7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1" type="connector" idref="#_x0000_s1033">
          <o:proxy start="" idref="#_x0000_s1028" connectloc="2"/>
        </o:r>
        <o:r id="V:Rule2" type="connector" idref="#_x0000_s1034"/>
        <o:r id="V:Rule3" type="connector" idref="#_x0000_s1035">
          <o:proxy end="" idref="#_x0000_s1031" connectloc="3"/>
        </o:r>
        <o:r id="V:Rule4" type="connector" idref="#_x0000_s1036">
          <o:proxy end="" idref="#_x0000_s1032" connectloc="1"/>
        </o:r>
        <o:r id="V:Rule5" type="connector" idref="#_x0000_s1037">
          <o:proxy end="" idref="#_x0000_s1029" connectloc="3"/>
        </o:r>
        <o:r id="V:Rule6" type="connector" idref="#_x0000_s1038">
          <o:proxy end="" idref="#_x0000_s1030"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F45F6"/>
    <w:rPr>
      <w:sz w:val="24"/>
      <w:szCs w:val="24"/>
    </w:rPr>
  </w:style>
  <w:style w:type="paragraph" w:styleId="1">
    <w:name w:val="heading 1"/>
    <w:basedOn w:val="a0"/>
    <w:next w:val="a0"/>
    <w:link w:val="10"/>
    <w:uiPriority w:val="9"/>
    <w:qFormat/>
    <w:rsid w:val="00FF45F6"/>
    <w:pPr>
      <w:keepNext/>
      <w:jc w:val="both"/>
      <w:outlineLvl w:val="0"/>
    </w:pPr>
    <w:rPr>
      <w:b/>
      <w:bCs/>
      <w:color w:val="000000"/>
      <w:sz w:val="22"/>
      <w:szCs w:val="15"/>
    </w:rPr>
  </w:style>
  <w:style w:type="paragraph" w:styleId="2">
    <w:name w:val="heading 2"/>
    <w:aliases w:val="H2,&quot;Изумруд&quot;"/>
    <w:basedOn w:val="a0"/>
    <w:next w:val="a0"/>
    <w:link w:val="20"/>
    <w:qFormat/>
    <w:rsid w:val="00FF45F6"/>
    <w:pPr>
      <w:keepNext/>
      <w:jc w:val="center"/>
      <w:outlineLvl w:val="1"/>
    </w:pPr>
    <w:rPr>
      <w:b/>
      <w:bCs/>
    </w:rPr>
  </w:style>
  <w:style w:type="paragraph" w:styleId="3">
    <w:name w:val="heading 3"/>
    <w:basedOn w:val="a0"/>
    <w:next w:val="a0"/>
    <w:link w:val="30"/>
    <w:qFormat/>
    <w:rsid w:val="00FF45F6"/>
    <w:pPr>
      <w:keepNext/>
      <w:ind w:firstLine="567"/>
      <w:jc w:val="both"/>
      <w:outlineLvl w:val="2"/>
    </w:pPr>
    <w:rPr>
      <w:b/>
      <w:szCs w:val="20"/>
    </w:rPr>
  </w:style>
  <w:style w:type="paragraph" w:styleId="4">
    <w:name w:val="heading 4"/>
    <w:basedOn w:val="a0"/>
    <w:next w:val="a0"/>
    <w:link w:val="40"/>
    <w:qFormat/>
    <w:rsid w:val="00FF45F6"/>
    <w:pPr>
      <w:keepNext/>
      <w:tabs>
        <w:tab w:val="left" w:pos="540"/>
      </w:tabs>
      <w:spacing w:before="80" w:after="80" w:line="360" w:lineRule="auto"/>
      <w:jc w:val="both"/>
      <w:outlineLvl w:val="3"/>
    </w:pPr>
    <w:rPr>
      <w:b/>
      <w:bCs/>
      <w:color w:val="000000"/>
      <w:szCs w:val="15"/>
    </w:rPr>
  </w:style>
  <w:style w:type="paragraph" w:styleId="5">
    <w:name w:val="heading 5"/>
    <w:basedOn w:val="a0"/>
    <w:link w:val="50"/>
    <w:qFormat/>
    <w:rsid w:val="00204D2B"/>
    <w:pPr>
      <w:spacing w:before="100" w:beforeAutospacing="1" w:after="100" w:afterAutospacing="1"/>
      <w:outlineLvl w:val="4"/>
    </w:pPr>
    <w:rPr>
      <w:b/>
      <w:bCs/>
      <w:sz w:val="20"/>
      <w:szCs w:val="20"/>
    </w:rPr>
  </w:style>
  <w:style w:type="paragraph" w:styleId="6">
    <w:name w:val="heading 6"/>
    <w:basedOn w:val="a0"/>
    <w:next w:val="a0"/>
    <w:link w:val="60"/>
    <w:semiHidden/>
    <w:unhideWhenUsed/>
    <w:qFormat/>
    <w:rsid w:val="00A5168B"/>
    <w:pPr>
      <w:keepNext/>
      <w:outlineLvl w:val="5"/>
    </w:pPr>
    <w:rPr>
      <w:b/>
      <w:sz w:val="28"/>
      <w:szCs w:val="20"/>
    </w:rPr>
  </w:style>
  <w:style w:type="paragraph" w:styleId="7">
    <w:name w:val="heading 7"/>
    <w:basedOn w:val="a0"/>
    <w:next w:val="a0"/>
    <w:link w:val="70"/>
    <w:semiHidden/>
    <w:unhideWhenUsed/>
    <w:qFormat/>
    <w:rsid w:val="00263396"/>
    <w:pPr>
      <w:spacing w:before="240" w:after="60"/>
      <w:outlineLvl w:val="6"/>
    </w:pPr>
    <w:rPr>
      <w:rFonts w:ascii="Calibri" w:hAnsi="Calibri"/>
    </w:rPr>
  </w:style>
  <w:style w:type="paragraph" w:styleId="9">
    <w:name w:val="heading 9"/>
    <w:basedOn w:val="a0"/>
    <w:next w:val="a0"/>
    <w:link w:val="90"/>
    <w:semiHidden/>
    <w:unhideWhenUsed/>
    <w:qFormat/>
    <w:rsid w:val="00A5168B"/>
    <w:pPr>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rsid w:val="00FF45F6"/>
    <w:pPr>
      <w:ind w:firstLine="900"/>
      <w:jc w:val="both"/>
    </w:pPr>
    <w:rPr>
      <w:sz w:val="22"/>
    </w:rPr>
  </w:style>
  <w:style w:type="paragraph" w:styleId="a4">
    <w:name w:val="Body Text"/>
    <w:basedOn w:val="a0"/>
    <w:link w:val="a5"/>
    <w:rsid w:val="00FF45F6"/>
    <w:pPr>
      <w:tabs>
        <w:tab w:val="left" w:pos="0"/>
      </w:tabs>
      <w:spacing w:before="80" w:after="80"/>
      <w:jc w:val="both"/>
    </w:pPr>
    <w:rPr>
      <w:rFonts w:ascii="Arial" w:hAnsi="Arial"/>
      <w:color w:val="000000"/>
      <w:sz w:val="22"/>
      <w:szCs w:val="15"/>
    </w:rPr>
  </w:style>
  <w:style w:type="paragraph" w:styleId="21">
    <w:name w:val="Body Text 2"/>
    <w:basedOn w:val="a0"/>
    <w:link w:val="22"/>
    <w:rsid w:val="00FF45F6"/>
    <w:pPr>
      <w:tabs>
        <w:tab w:val="left" w:pos="540"/>
      </w:tabs>
      <w:spacing w:line="360" w:lineRule="auto"/>
      <w:jc w:val="both"/>
    </w:pPr>
    <w:rPr>
      <w:b/>
      <w:bCs/>
      <w:color w:val="000000"/>
      <w:sz w:val="20"/>
      <w:szCs w:val="15"/>
    </w:rPr>
  </w:style>
  <w:style w:type="paragraph" w:styleId="33">
    <w:name w:val="Body Text 3"/>
    <w:basedOn w:val="a0"/>
    <w:link w:val="34"/>
    <w:uiPriority w:val="99"/>
    <w:rsid w:val="00FF45F6"/>
    <w:pPr>
      <w:tabs>
        <w:tab w:val="left" w:pos="540"/>
      </w:tabs>
      <w:spacing w:before="80" w:after="80"/>
      <w:jc w:val="both"/>
    </w:pPr>
    <w:rPr>
      <w:rFonts w:ascii="Arial" w:hAnsi="Arial"/>
      <w:sz w:val="22"/>
      <w:szCs w:val="22"/>
    </w:rPr>
  </w:style>
  <w:style w:type="paragraph" w:styleId="a6">
    <w:name w:val="Balloon Text"/>
    <w:basedOn w:val="a0"/>
    <w:link w:val="a7"/>
    <w:rsid w:val="004A0AA3"/>
    <w:rPr>
      <w:rFonts w:ascii="Tahoma" w:hAnsi="Tahoma"/>
      <w:sz w:val="16"/>
      <w:szCs w:val="16"/>
    </w:rPr>
  </w:style>
  <w:style w:type="paragraph" w:customStyle="1" w:styleId="ConsNormal">
    <w:name w:val="ConsNormal"/>
    <w:rsid w:val="00BB740F"/>
    <w:pPr>
      <w:widowControl w:val="0"/>
      <w:autoSpaceDE w:val="0"/>
      <w:autoSpaceDN w:val="0"/>
      <w:adjustRightInd w:val="0"/>
      <w:ind w:firstLine="720"/>
    </w:pPr>
    <w:rPr>
      <w:rFonts w:ascii="Arial" w:hAnsi="Arial" w:cs="Arial"/>
    </w:rPr>
  </w:style>
  <w:style w:type="paragraph" w:styleId="a8">
    <w:name w:val="Title"/>
    <w:basedOn w:val="a0"/>
    <w:link w:val="a9"/>
    <w:qFormat/>
    <w:rsid w:val="005F6B00"/>
    <w:pPr>
      <w:jc w:val="center"/>
    </w:pPr>
    <w:rPr>
      <w:b/>
      <w:bCs/>
    </w:rPr>
  </w:style>
  <w:style w:type="character" w:customStyle="1" w:styleId="a9">
    <w:name w:val="Название Знак"/>
    <w:link w:val="a8"/>
    <w:rsid w:val="005F6B00"/>
    <w:rPr>
      <w:b/>
      <w:bCs/>
      <w:sz w:val="24"/>
      <w:szCs w:val="24"/>
    </w:rPr>
  </w:style>
  <w:style w:type="paragraph" w:customStyle="1" w:styleId="ConsNonformat">
    <w:name w:val="ConsNonformat"/>
    <w:rsid w:val="003400F8"/>
    <w:pPr>
      <w:widowControl w:val="0"/>
      <w:overflowPunct w:val="0"/>
      <w:autoSpaceDE w:val="0"/>
      <w:autoSpaceDN w:val="0"/>
      <w:adjustRightInd w:val="0"/>
    </w:pPr>
    <w:rPr>
      <w:rFonts w:ascii="Courier New" w:hAnsi="Courier New"/>
    </w:rPr>
  </w:style>
  <w:style w:type="paragraph" w:customStyle="1" w:styleId="ConsPlusTitle">
    <w:name w:val="ConsPlusTitle"/>
    <w:rsid w:val="00FF04CC"/>
    <w:pPr>
      <w:autoSpaceDE w:val="0"/>
      <w:autoSpaceDN w:val="0"/>
      <w:adjustRightInd w:val="0"/>
    </w:pPr>
    <w:rPr>
      <w:rFonts w:ascii="Arial" w:hAnsi="Arial" w:cs="Arial"/>
      <w:b/>
      <w:bCs/>
    </w:rPr>
  </w:style>
  <w:style w:type="paragraph" w:styleId="aa">
    <w:name w:val="header"/>
    <w:basedOn w:val="a0"/>
    <w:link w:val="ab"/>
    <w:rsid w:val="008E0EBE"/>
    <w:pPr>
      <w:tabs>
        <w:tab w:val="center" w:pos="4677"/>
        <w:tab w:val="right" w:pos="9355"/>
      </w:tabs>
    </w:pPr>
  </w:style>
  <w:style w:type="character" w:customStyle="1" w:styleId="ab">
    <w:name w:val="Верхний колонтитул Знак"/>
    <w:link w:val="aa"/>
    <w:rsid w:val="008E0EBE"/>
    <w:rPr>
      <w:sz w:val="24"/>
      <w:szCs w:val="24"/>
    </w:rPr>
  </w:style>
  <w:style w:type="paragraph" w:styleId="ac">
    <w:name w:val="footer"/>
    <w:basedOn w:val="a0"/>
    <w:link w:val="ad"/>
    <w:rsid w:val="008E0EBE"/>
    <w:pPr>
      <w:tabs>
        <w:tab w:val="center" w:pos="4677"/>
        <w:tab w:val="right" w:pos="9355"/>
      </w:tabs>
    </w:pPr>
  </w:style>
  <w:style w:type="character" w:customStyle="1" w:styleId="ad">
    <w:name w:val="Нижний колонтитул Знак"/>
    <w:link w:val="ac"/>
    <w:rsid w:val="008E0EBE"/>
    <w:rPr>
      <w:sz w:val="24"/>
      <w:szCs w:val="24"/>
    </w:rPr>
  </w:style>
  <w:style w:type="paragraph" w:customStyle="1" w:styleId="ConsPlusNormal">
    <w:name w:val="ConsPlusNormal"/>
    <w:link w:val="ConsPlusNormal0"/>
    <w:qFormat/>
    <w:rsid w:val="008E0EBE"/>
    <w:pPr>
      <w:widowControl w:val="0"/>
      <w:ind w:firstLine="720"/>
    </w:pPr>
    <w:rPr>
      <w:rFonts w:ascii="Arial" w:hAnsi="Arial"/>
      <w:snapToGrid w:val="0"/>
    </w:rPr>
  </w:style>
  <w:style w:type="paragraph" w:styleId="ae">
    <w:name w:val="Body Text Indent"/>
    <w:basedOn w:val="a0"/>
    <w:link w:val="af"/>
    <w:rsid w:val="008E0EBE"/>
    <w:pPr>
      <w:spacing w:after="120"/>
      <w:ind w:left="283"/>
    </w:pPr>
  </w:style>
  <w:style w:type="character" w:customStyle="1" w:styleId="af">
    <w:name w:val="Основной текст с отступом Знак"/>
    <w:link w:val="ae"/>
    <w:rsid w:val="008E0EBE"/>
    <w:rPr>
      <w:sz w:val="24"/>
      <w:szCs w:val="24"/>
    </w:rPr>
  </w:style>
  <w:style w:type="paragraph" w:styleId="af0">
    <w:name w:val="List Paragraph"/>
    <w:basedOn w:val="a0"/>
    <w:uiPriority w:val="34"/>
    <w:qFormat/>
    <w:rsid w:val="008E0EBE"/>
    <w:pPr>
      <w:ind w:left="708"/>
    </w:pPr>
  </w:style>
  <w:style w:type="paragraph" w:customStyle="1" w:styleId="ConsPlusCell">
    <w:name w:val="ConsPlusCell"/>
    <w:rsid w:val="008E0EBE"/>
    <w:pPr>
      <w:autoSpaceDE w:val="0"/>
      <w:autoSpaceDN w:val="0"/>
      <w:adjustRightInd w:val="0"/>
    </w:pPr>
    <w:rPr>
      <w:rFonts w:eastAsia="Calibri"/>
      <w:sz w:val="28"/>
      <w:szCs w:val="28"/>
    </w:rPr>
  </w:style>
  <w:style w:type="paragraph" w:customStyle="1" w:styleId="tekstob">
    <w:name w:val="tekstob"/>
    <w:basedOn w:val="a0"/>
    <w:rsid w:val="00D13EE5"/>
    <w:pPr>
      <w:spacing w:before="100" w:beforeAutospacing="1" w:after="100" w:afterAutospacing="1"/>
    </w:pPr>
  </w:style>
  <w:style w:type="character" w:styleId="af1">
    <w:name w:val="Hyperlink"/>
    <w:rsid w:val="004B73A5"/>
    <w:rPr>
      <w:color w:val="0000FF"/>
      <w:u w:val="single"/>
    </w:rPr>
  </w:style>
  <w:style w:type="table" w:styleId="af2">
    <w:name w:val="Table Grid"/>
    <w:basedOn w:val="a2"/>
    <w:rsid w:val="00DF5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Нормальный (таблица)"/>
    <w:basedOn w:val="a0"/>
    <w:next w:val="a0"/>
    <w:rsid w:val="00DF528E"/>
    <w:pPr>
      <w:widowControl w:val="0"/>
      <w:autoSpaceDE w:val="0"/>
      <w:autoSpaceDN w:val="0"/>
      <w:adjustRightInd w:val="0"/>
      <w:jc w:val="both"/>
    </w:pPr>
  </w:style>
  <w:style w:type="paragraph" w:customStyle="1" w:styleId="af4">
    <w:name w:val="Прижатый влево"/>
    <w:basedOn w:val="a0"/>
    <w:next w:val="a0"/>
    <w:rsid w:val="00DF528E"/>
    <w:pPr>
      <w:widowControl w:val="0"/>
      <w:autoSpaceDE w:val="0"/>
      <w:autoSpaceDN w:val="0"/>
      <w:adjustRightInd w:val="0"/>
    </w:pPr>
  </w:style>
  <w:style w:type="character" w:customStyle="1" w:styleId="10">
    <w:name w:val="Заголовок 1 Знак"/>
    <w:link w:val="1"/>
    <w:uiPriority w:val="9"/>
    <w:rsid w:val="00BE037F"/>
    <w:rPr>
      <w:b/>
      <w:bCs/>
      <w:color w:val="000000"/>
      <w:sz w:val="22"/>
      <w:szCs w:val="15"/>
    </w:rPr>
  </w:style>
  <w:style w:type="character" w:customStyle="1" w:styleId="20">
    <w:name w:val="Заголовок 2 Знак"/>
    <w:aliases w:val="H2 Знак,&quot;Изумруд&quot; Знак"/>
    <w:link w:val="2"/>
    <w:rsid w:val="00BE037F"/>
    <w:rPr>
      <w:b/>
      <w:bCs/>
      <w:sz w:val="24"/>
      <w:szCs w:val="24"/>
    </w:rPr>
  </w:style>
  <w:style w:type="paragraph" w:customStyle="1" w:styleId="11">
    <w:name w:val="заголовок 1"/>
    <w:basedOn w:val="a0"/>
    <w:next w:val="a0"/>
    <w:rsid w:val="00BE037F"/>
    <w:pPr>
      <w:keepNext/>
      <w:widowControl w:val="0"/>
      <w:tabs>
        <w:tab w:val="center" w:pos="6978"/>
      </w:tabs>
      <w:autoSpaceDE w:val="0"/>
      <w:autoSpaceDN w:val="0"/>
      <w:spacing w:before="375"/>
      <w:jc w:val="right"/>
      <w:outlineLvl w:val="0"/>
    </w:pPr>
    <w:rPr>
      <w:b/>
      <w:bCs/>
      <w:color w:val="000000"/>
      <w:sz w:val="28"/>
      <w:szCs w:val="28"/>
    </w:rPr>
  </w:style>
  <w:style w:type="character" w:customStyle="1" w:styleId="a5">
    <w:name w:val="Основной текст Знак"/>
    <w:link w:val="a4"/>
    <w:rsid w:val="00BE037F"/>
    <w:rPr>
      <w:rFonts w:ascii="Arial" w:hAnsi="Arial" w:cs="Arial"/>
      <w:color w:val="000000"/>
      <w:sz w:val="22"/>
      <w:szCs w:val="15"/>
    </w:rPr>
  </w:style>
  <w:style w:type="paragraph" w:customStyle="1" w:styleId="ConsPlusNonformat">
    <w:name w:val="ConsPlusNonformat"/>
    <w:uiPriority w:val="99"/>
    <w:rsid w:val="00BE037F"/>
    <w:pPr>
      <w:autoSpaceDE w:val="0"/>
      <w:autoSpaceDN w:val="0"/>
      <w:adjustRightInd w:val="0"/>
    </w:pPr>
    <w:rPr>
      <w:rFonts w:ascii="Courier New" w:hAnsi="Courier New" w:cs="Courier New"/>
    </w:rPr>
  </w:style>
  <w:style w:type="character" w:customStyle="1" w:styleId="a7">
    <w:name w:val="Текст выноски Знак"/>
    <w:link w:val="a6"/>
    <w:rsid w:val="00BE037F"/>
    <w:rPr>
      <w:rFonts w:ascii="Tahoma" w:hAnsi="Tahoma" w:cs="Tahoma"/>
      <w:sz w:val="16"/>
      <w:szCs w:val="16"/>
    </w:rPr>
  </w:style>
  <w:style w:type="paragraph" w:customStyle="1" w:styleId="ConsTitle">
    <w:name w:val="ConsTitle"/>
    <w:rsid w:val="00DE6D57"/>
    <w:pPr>
      <w:widowControl w:val="0"/>
    </w:pPr>
    <w:rPr>
      <w:rFonts w:ascii="Arial" w:hAnsi="Arial"/>
      <w:b/>
      <w:snapToGrid w:val="0"/>
      <w:sz w:val="16"/>
    </w:rPr>
  </w:style>
  <w:style w:type="paragraph" w:customStyle="1" w:styleId="western">
    <w:name w:val="western"/>
    <w:basedOn w:val="a0"/>
    <w:rsid w:val="00AC1F18"/>
    <w:pPr>
      <w:suppressAutoHyphens/>
      <w:spacing w:before="280" w:after="280"/>
    </w:pPr>
    <w:rPr>
      <w:lang w:eastAsia="ar-SA"/>
    </w:rPr>
  </w:style>
  <w:style w:type="character" w:customStyle="1" w:styleId="40">
    <w:name w:val="Заголовок 4 Знак"/>
    <w:link w:val="4"/>
    <w:rsid w:val="008903C9"/>
    <w:rPr>
      <w:b/>
      <w:bCs/>
      <w:color w:val="000000"/>
      <w:sz w:val="24"/>
      <w:szCs w:val="15"/>
    </w:rPr>
  </w:style>
  <w:style w:type="paragraph" w:customStyle="1" w:styleId="12">
    <w:name w:val="Верхний колонтитул1"/>
    <w:basedOn w:val="a0"/>
    <w:rsid w:val="00035381"/>
    <w:pPr>
      <w:spacing w:before="100" w:beforeAutospacing="1" w:after="100" w:afterAutospacing="1"/>
    </w:pPr>
  </w:style>
  <w:style w:type="character" w:customStyle="1" w:styleId="normaltextrun">
    <w:name w:val="normaltextrun"/>
    <w:rsid w:val="00C5473F"/>
  </w:style>
  <w:style w:type="paragraph" w:styleId="af5">
    <w:name w:val="Document Map"/>
    <w:basedOn w:val="a0"/>
    <w:link w:val="af6"/>
    <w:rsid w:val="00D30A61"/>
    <w:pPr>
      <w:widowControl w:val="0"/>
      <w:shd w:val="clear" w:color="auto" w:fill="000080"/>
      <w:adjustRightInd w:val="0"/>
      <w:spacing w:after="200" w:line="276" w:lineRule="auto"/>
      <w:jc w:val="both"/>
      <w:textAlignment w:val="baseline"/>
    </w:pPr>
    <w:rPr>
      <w:sz w:val="2"/>
      <w:szCs w:val="20"/>
    </w:rPr>
  </w:style>
  <w:style w:type="character" w:customStyle="1" w:styleId="af6">
    <w:name w:val="Схема документа Знак"/>
    <w:link w:val="af5"/>
    <w:rsid w:val="00D30A61"/>
    <w:rPr>
      <w:sz w:val="2"/>
      <w:shd w:val="clear" w:color="auto" w:fill="000080"/>
    </w:rPr>
  </w:style>
  <w:style w:type="paragraph" w:customStyle="1" w:styleId="af7">
    <w:basedOn w:val="a0"/>
    <w:next w:val="a8"/>
    <w:qFormat/>
    <w:rsid w:val="00D30A61"/>
    <w:pPr>
      <w:widowControl w:val="0"/>
      <w:adjustRightInd w:val="0"/>
      <w:jc w:val="center"/>
      <w:textAlignment w:val="baseline"/>
    </w:pPr>
    <w:rPr>
      <w:sz w:val="28"/>
    </w:rPr>
  </w:style>
  <w:style w:type="character" w:styleId="af8">
    <w:name w:val="annotation reference"/>
    <w:uiPriority w:val="99"/>
    <w:unhideWhenUsed/>
    <w:rsid w:val="00D30A61"/>
    <w:rPr>
      <w:sz w:val="16"/>
      <w:szCs w:val="16"/>
    </w:rPr>
  </w:style>
  <w:style w:type="paragraph" w:styleId="af9">
    <w:name w:val="annotation text"/>
    <w:basedOn w:val="a0"/>
    <w:link w:val="afa"/>
    <w:uiPriority w:val="99"/>
    <w:unhideWhenUsed/>
    <w:rsid w:val="00D30A61"/>
    <w:pPr>
      <w:widowControl w:val="0"/>
      <w:adjustRightInd w:val="0"/>
      <w:spacing w:after="200" w:line="276" w:lineRule="auto"/>
      <w:jc w:val="both"/>
      <w:textAlignment w:val="baseline"/>
    </w:pPr>
    <w:rPr>
      <w:sz w:val="20"/>
      <w:szCs w:val="20"/>
    </w:rPr>
  </w:style>
  <w:style w:type="character" w:customStyle="1" w:styleId="afa">
    <w:name w:val="Текст примечания Знак"/>
    <w:link w:val="af9"/>
    <w:uiPriority w:val="99"/>
    <w:rsid w:val="00D30A61"/>
    <w:rPr>
      <w:lang w:val="ru-RU"/>
    </w:rPr>
  </w:style>
  <w:style w:type="paragraph" w:styleId="afb">
    <w:name w:val="annotation subject"/>
    <w:basedOn w:val="af9"/>
    <w:next w:val="af9"/>
    <w:link w:val="afc"/>
    <w:uiPriority w:val="99"/>
    <w:unhideWhenUsed/>
    <w:rsid w:val="00D30A61"/>
    <w:rPr>
      <w:rFonts w:ascii="Calibri" w:hAnsi="Calibri"/>
      <w:b/>
      <w:bCs/>
    </w:rPr>
  </w:style>
  <w:style w:type="character" w:customStyle="1" w:styleId="afc">
    <w:name w:val="Тема примечания Знак"/>
    <w:link w:val="afb"/>
    <w:uiPriority w:val="99"/>
    <w:rsid w:val="00D30A61"/>
    <w:rPr>
      <w:rFonts w:ascii="Calibri" w:hAnsi="Calibri"/>
      <w:b/>
      <w:bCs/>
    </w:rPr>
  </w:style>
  <w:style w:type="character" w:customStyle="1" w:styleId="afd">
    <w:name w:val="Заголовок Знак"/>
    <w:uiPriority w:val="10"/>
    <w:rsid w:val="00D30A61"/>
    <w:rPr>
      <w:rFonts w:ascii="Calibri Light" w:eastAsia="Times New Roman" w:hAnsi="Calibri Light" w:cs="Times New Roman"/>
      <w:spacing w:val="-10"/>
      <w:kern w:val="28"/>
      <w:sz w:val="56"/>
      <w:szCs w:val="56"/>
      <w:lang w:val="ru-RU"/>
    </w:rPr>
  </w:style>
  <w:style w:type="paragraph" w:styleId="afe">
    <w:name w:val="Normal (Web)"/>
    <w:basedOn w:val="a0"/>
    <w:uiPriority w:val="99"/>
    <w:rsid w:val="00E165B6"/>
  </w:style>
  <w:style w:type="paragraph" w:customStyle="1" w:styleId="Default">
    <w:name w:val="Default"/>
    <w:rsid w:val="00EB2FBA"/>
    <w:pPr>
      <w:autoSpaceDE w:val="0"/>
      <w:autoSpaceDN w:val="0"/>
      <w:adjustRightInd w:val="0"/>
    </w:pPr>
    <w:rPr>
      <w:rFonts w:eastAsia="Calibri"/>
      <w:color w:val="000000"/>
      <w:sz w:val="24"/>
      <w:szCs w:val="24"/>
      <w:lang w:eastAsia="en-US"/>
    </w:rPr>
  </w:style>
  <w:style w:type="character" w:styleId="aff">
    <w:name w:val="page number"/>
    <w:basedOn w:val="a1"/>
    <w:rsid w:val="00EB2FBA"/>
  </w:style>
  <w:style w:type="paragraph" w:customStyle="1" w:styleId="a">
    <w:name w:val="Отступы элементов списка"/>
    <w:basedOn w:val="a0"/>
    <w:qFormat/>
    <w:rsid w:val="00EB2FBA"/>
    <w:pPr>
      <w:widowControl w:val="0"/>
      <w:numPr>
        <w:numId w:val="1"/>
      </w:numPr>
      <w:tabs>
        <w:tab w:val="left" w:pos="0"/>
      </w:tabs>
      <w:autoSpaceDE w:val="0"/>
      <w:autoSpaceDN w:val="0"/>
      <w:adjustRightInd w:val="0"/>
      <w:spacing w:line="276" w:lineRule="auto"/>
      <w:ind w:left="0" w:firstLine="709"/>
      <w:jc w:val="both"/>
    </w:pPr>
    <w:rPr>
      <w:rFonts w:cs="Times New Roman CYR"/>
      <w:sz w:val="26"/>
      <w:szCs w:val="28"/>
    </w:rPr>
  </w:style>
  <w:style w:type="paragraph" w:customStyle="1" w:styleId="aff0">
    <w:name w:val="Отступ до тела приказа"/>
    <w:basedOn w:val="a"/>
    <w:next w:val="a"/>
    <w:link w:val="aff1"/>
    <w:qFormat/>
    <w:rsid w:val="00EB2FBA"/>
    <w:rPr>
      <w:rFonts w:cs="Times New Roman"/>
    </w:rPr>
  </w:style>
  <w:style w:type="character" w:customStyle="1" w:styleId="aff1">
    <w:name w:val="Отступ до тела приказа Знак"/>
    <w:link w:val="aff0"/>
    <w:rsid w:val="00EB2FBA"/>
    <w:rPr>
      <w:sz w:val="26"/>
      <w:szCs w:val="28"/>
    </w:rPr>
  </w:style>
  <w:style w:type="character" w:customStyle="1" w:styleId="font31">
    <w:name w:val="font31"/>
    <w:basedOn w:val="a1"/>
    <w:rsid w:val="00327745"/>
  </w:style>
  <w:style w:type="character" w:customStyle="1" w:styleId="50">
    <w:name w:val="Заголовок 5 Знак"/>
    <w:basedOn w:val="a1"/>
    <w:link w:val="5"/>
    <w:rsid w:val="00204D2B"/>
    <w:rPr>
      <w:b/>
      <w:bCs/>
    </w:rPr>
  </w:style>
  <w:style w:type="numbering" w:customStyle="1" w:styleId="13">
    <w:name w:val="Нет списка1"/>
    <w:next w:val="a3"/>
    <w:uiPriority w:val="99"/>
    <w:semiHidden/>
    <w:unhideWhenUsed/>
    <w:rsid w:val="00204D2B"/>
  </w:style>
  <w:style w:type="character" w:styleId="aff2">
    <w:name w:val="FollowedHyperlink"/>
    <w:basedOn w:val="a1"/>
    <w:uiPriority w:val="99"/>
    <w:unhideWhenUsed/>
    <w:rsid w:val="00204D2B"/>
    <w:rPr>
      <w:color w:val="800080"/>
      <w:u w:val="single"/>
    </w:rPr>
  </w:style>
  <w:style w:type="paragraph" w:customStyle="1" w:styleId="xl66">
    <w:name w:val="xl66"/>
    <w:basedOn w:val="a0"/>
    <w:rsid w:val="00204D2B"/>
    <w:pPr>
      <w:spacing w:before="100" w:beforeAutospacing="1" w:after="100" w:afterAutospacing="1"/>
      <w:jc w:val="center"/>
    </w:pPr>
  </w:style>
  <w:style w:type="paragraph" w:customStyle="1" w:styleId="xl67">
    <w:name w:val="xl67"/>
    <w:basedOn w:val="a0"/>
    <w:rsid w:val="00204D2B"/>
    <w:pPr>
      <w:spacing w:before="100" w:beforeAutospacing="1" w:after="100" w:afterAutospacing="1"/>
      <w:jc w:val="center"/>
    </w:pPr>
    <w:rPr>
      <w:i/>
      <w:iCs/>
      <w:sz w:val="20"/>
      <w:szCs w:val="20"/>
    </w:rPr>
  </w:style>
  <w:style w:type="paragraph" w:customStyle="1" w:styleId="14">
    <w:name w:val="Обычный1"/>
    <w:rsid w:val="00204D2B"/>
    <w:rPr>
      <w:snapToGrid w:val="0"/>
      <w:sz w:val="24"/>
    </w:rPr>
  </w:style>
  <w:style w:type="paragraph" w:customStyle="1" w:styleId="xl68">
    <w:name w:val="xl68"/>
    <w:basedOn w:val="a0"/>
    <w:rsid w:val="00204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0"/>
    <w:rsid w:val="00204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3">
    <w:name w:val="Обычный2"/>
    <w:rsid w:val="00204D2B"/>
    <w:rPr>
      <w:sz w:val="24"/>
    </w:rPr>
  </w:style>
  <w:style w:type="paragraph" w:customStyle="1" w:styleId="35">
    <w:name w:val="Обычный3"/>
    <w:rsid w:val="00204D2B"/>
    <w:rPr>
      <w:snapToGrid w:val="0"/>
      <w:sz w:val="24"/>
    </w:rPr>
  </w:style>
  <w:style w:type="paragraph" w:customStyle="1" w:styleId="xl65">
    <w:name w:val="xl65"/>
    <w:basedOn w:val="a0"/>
    <w:rsid w:val="00204D2B"/>
    <w:pPr>
      <w:spacing w:before="100" w:beforeAutospacing="1" w:after="100" w:afterAutospacing="1"/>
      <w:jc w:val="center"/>
    </w:pPr>
    <w:rPr>
      <w:i/>
      <w:iCs/>
    </w:rPr>
  </w:style>
  <w:style w:type="paragraph" w:customStyle="1" w:styleId="msonormal0">
    <w:name w:val="msonormal"/>
    <w:basedOn w:val="a0"/>
    <w:rsid w:val="00204D2B"/>
    <w:pPr>
      <w:spacing w:before="100" w:beforeAutospacing="1" w:after="100" w:afterAutospacing="1"/>
    </w:pPr>
  </w:style>
  <w:style w:type="paragraph" w:customStyle="1" w:styleId="xl70">
    <w:name w:val="xl70"/>
    <w:basedOn w:val="a0"/>
    <w:rsid w:val="00204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0"/>
    <w:rsid w:val="00204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0"/>
    <w:rsid w:val="00204D2B"/>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0"/>
    <w:rsid w:val="00204D2B"/>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0"/>
    <w:rsid w:val="00204D2B"/>
    <w:pPr>
      <w:spacing w:before="100" w:beforeAutospacing="1" w:after="100" w:afterAutospacing="1"/>
      <w:jc w:val="center"/>
      <w:textAlignment w:val="center"/>
    </w:pPr>
    <w:rPr>
      <w:sz w:val="20"/>
      <w:szCs w:val="20"/>
    </w:rPr>
  </w:style>
  <w:style w:type="paragraph" w:customStyle="1" w:styleId="xl75">
    <w:name w:val="xl75"/>
    <w:basedOn w:val="a0"/>
    <w:rsid w:val="00204D2B"/>
    <w:pPr>
      <w:spacing w:before="100" w:beforeAutospacing="1" w:after="100" w:afterAutospacing="1"/>
      <w:jc w:val="center"/>
      <w:textAlignment w:val="center"/>
    </w:pPr>
    <w:rPr>
      <w:sz w:val="20"/>
      <w:szCs w:val="20"/>
    </w:rPr>
  </w:style>
  <w:style w:type="paragraph" w:customStyle="1" w:styleId="xl76">
    <w:name w:val="xl76"/>
    <w:basedOn w:val="a0"/>
    <w:rsid w:val="00204D2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204D2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204D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0"/>
    <w:rsid w:val="00204D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0"/>
    <w:rsid w:val="00204D2B"/>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204D2B"/>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0"/>
    <w:rsid w:val="00204D2B"/>
    <w:pPr>
      <w:spacing w:before="100" w:beforeAutospacing="1" w:after="100" w:afterAutospacing="1"/>
      <w:jc w:val="center"/>
      <w:textAlignment w:val="center"/>
    </w:pPr>
    <w:rPr>
      <w:b/>
      <w:bCs/>
      <w:sz w:val="20"/>
      <w:szCs w:val="20"/>
    </w:rPr>
  </w:style>
  <w:style w:type="paragraph" w:customStyle="1" w:styleId="xl83">
    <w:name w:val="xl83"/>
    <w:basedOn w:val="a0"/>
    <w:rsid w:val="00204D2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204D2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204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204D2B"/>
    <w:pPr>
      <w:spacing w:before="100" w:beforeAutospacing="1" w:after="100" w:afterAutospacing="1"/>
      <w:jc w:val="center"/>
      <w:textAlignment w:val="center"/>
    </w:pPr>
    <w:rPr>
      <w:sz w:val="20"/>
      <w:szCs w:val="20"/>
    </w:rPr>
  </w:style>
  <w:style w:type="paragraph" w:customStyle="1" w:styleId="xl63">
    <w:name w:val="xl63"/>
    <w:basedOn w:val="a0"/>
    <w:rsid w:val="00204D2B"/>
    <w:pPr>
      <w:spacing w:before="100" w:beforeAutospacing="1" w:after="100" w:afterAutospacing="1"/>
    </w:pPr>
  </w:style>
  <w:style w:type="paragraph" w:customStyle="1" w:styleId="xl64">
    <w:name w:val="xl64"/>
    <w:basedOn w:val="a0"/>
    <w:rsid w:val="00204D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0"/>
    <w:uiPriority w:val="1"/>
    <w:qFormat/>
    <w:rsid w:val="00204D2B"/>
    <w:pPr>
      <w:widowControl w:val="0"/>
      <w:autoSpaceDE w:val="0"/>
      <w:autoSpaceDN w:val="0"/>
      <w:spacing w:before="73"/>
      <w:jc w:val="center"/>
    </w:pPr>
    <w:rPr>
      <w:sz w:val="22"/>
      <w:szCs w:val="22"/>
      <w:lang w:val="en-US" w:eastAsia="en-US"/>
    </w:rPr>
  </w:style>
  <w:style w:type="character" w:styleId="aff3">
    <w:name w:val="Strong"/>
    <w:basedOn w:val="a1"/>
    <w:qFormat/>
    <w:rsid w:val="00204D2B"/>
    <w:rPr>
      <w:b/>
      <w:bCs/>
    </w:rPr>
  </w:style>
  <w:style w:type="paragraph" w:styleId="aff4">
    <w:name w:val="No Spacing"/>
    <w:uiPriority w:val="1"/>
    <w:qFormat/>
    <w:rsid w:val="00577648"/>
    <w:pPr>
      <w:widowControl w:val="0"/>
      <w:autoSpaceDE w:val="0"/>
      <w:autoSpaceDN w:val="0"/>
      <w:adjustRightInd w:val="0"/>
    </w:pPr>
    <w:rPr>
      <w:rFonts w:ascii="Times New Roman CYR" w:hAnsi="Times New Roman CYR" w:cs="Times New Roman CYR"/>
      <w:sz w:val="24"/>
      <w:szCs w:val="24"/>
    </w:rPr>
  </w:style>
  <w:style w:type="character" w:customStyle="1" w:styleId="aff5">
    <w:name w:val="Цветовое выделение"/>
    <w:uiPriority w:val="99"/>
    <w:rsid w:val="00577648"/>
    <w:rPr>
      <w:b/>
      <w:bCs/>
      <w:color w:val="000080"/>
    </w:rPr>
  </w:style>
  <w:style w:type="character" w:customStyle="1" w:styleId="aff6">
    <w:name w:val="Основной текст_"/>
    <w:link w:val="15"/>
    <w:rsid w:val="00577648"/>
    <w:rPr>
      <w:spacing w:val="1"/>
      <w:sz w:val="21"/>
      <w:szCs w:val="21"/>
      <w:shd w:val="clear" w:color="auto" w:fill="FFFFFF"/>
    </w:rPr>
  </w:style>
  <w:style w:type="paragraph" w:customStyle="1" w:styleId="15">
    <w:name w:val="Основной текст1"/>
    <w:basedOn w:val="a0"/>
    <w:link w:val="aff6"/>
    <w:rsid w:val="00577648"/>
    <w:pPr>
      <w:widowControl w:val="0"/>
      <w:shd w:val="clear" w:color="auto" w:fill="FFFFFF"/>
      <w:spacing w:after="540" w:line="278" w:lineRule="exact"/>
      <w:ind w:hanging="360"/>
      <w:jc w:val="right"/>
    </w:pPr>
    <w:rPr>
      <w:spacing w:val="1"/>
      <w:sz w:val="21"/>
      <w:szCs w:val="21"/>
    </w:rPr>
  </w:style>
  <w:style w:type="character" w:customStyle="1" w:styleId="70">
    <w:name w:val="Заголовок 7 Знак"/>
    <w:basedOn w:val="a1"/>
    <w:link w:val="7"/>
    <w:semiHidden/>
    <w:rsid w:val="00263396"/>
    <w:rPr>
      <w:rFonts w:ascii="Calibri" w:hAnsi="Calibri"/>
      <w:sz w:val="24"/>
      <w:szCs w:val="24"/>
    </w:rPr>
  </w:style>
  <w:style w:type="character" w:customStyle="1" w:styleId="30">
    <w:name w:val="Заголовок 3 Знак"/>
    <w:link w:val="3"/>
    <w:rsid w:val="00263396"/>
    <w:rPr>
      <w:b/>
      <w:sz w:val="24"/>
    </w:rPr>
  </w:style>
  <w:style w:type="character" w:customStyle="1" w:styleId="highlighthighlightactive">
    <w:name w:val="highlight highlight_active"/>
    <w:rsid w:val="00263396"/>
  </w:style>
  <w:style w:type="paragraph" w:customStyle="1" w:styleId="stposh">
    <w:name w:val="stposh"/>
    <w:basedOn w:val="a0"/>
    <w:rsid w:val="00263396"/>
    <w:pPr>
      <w:spacing w:before="100" w:beforeAutospacing="1" w:after="100" w:afterAutospacing="1"/>
    </w:pPr>
  </w:style>
  <w:style w:type="character" w:customStyle="1" w:styleId="apple-converted-space">
    <w:name w:val="apple-converted-space"/>
    <w:rsid w:val="00263396"/>
  </w:style>
  <w:style w:type="paragraph" w:customStyle="1" w:styleId="stpravo">
    <w:name w:val="stpravo"/>
    <w:basedOn w:val="a0"/>
    <w:rsid w:val="00263396"/>
    <w:pPr>
      <w:spacing w:before="100" w:beforeAutospacing="1" w:after="100" w:afterAutospacing="1"/>
    </w:pPr>
  </w:style>
  <w:style w:type="character" w:customStyle="1" w:styleId="24">
    <w:name w:val="Основной текст (2)_"/>
    <w:link w:val="25"/>
    <w:rsid w:val="00263396"/>
    <w:rPr>
      <w:b/>
      <w:bCs/>
      <w:sz w:val="25"/>
      <w:szCs w:val="25"/>
      <w:shd w:val="clear" w:color="auto" w:fill="FFFFFF"/>
    </w:rPr>
  </w:style>
  <w:style w:type="paragraph" w:customStyle="1" w:styleId="25">
    <w:name w:val="Основной текст (2)"/>
    <w:basedOn w:val="a0"/>
    <w:link w:val="24"/>
    <w:rsid w:val="00263396"/>
    <w:pPr>
      <w:widowControl w:val="0"/>
      <w:shd w:val="clear" w:color="auto" w:fill="FFFFFF"/>
      <w:spacing w:before="1140" w:line="312" w:lineRule="exact"/>
    </w:pPr>
    <w:rPr>
      <w:b/>
      <w:bCs/>
      <w:sz w:val="25"/>
      <w:szCs w:val="25"/>
    </w:rPr>
  </w:style>
  <w:style w:type="character" w:customStyle="1" w:styleId="36">
    <w:name w:val="Основной текст (3)_"/>
    <w:link w:val="37"/>
    <w:rsid w:val="00263396"/>
    <w:rPr>
      <w:b/>
      <w:bCs/>
      <w:sz w:val="21"/>
      <w:szCs w:val="21"/>
      <w:shd w:val="clear" w:color="auto" w:fill="FFFFFF"/>
    </w:rPr>
  </w:style>
  <w:style w:type="paragraph" w:customStyle="1" w:styleId="37">
    <w:name w:val="Основной текст (3)"/>
    <w:basedOn w:val="a0"/>
    <w:link w:val="36"/>
    <w:rsid w:val="00263396"/>
    <w:pPr>
      <w:widowControl w:val="0"/>
      <w:shd w:val="clear" w:color="auto" w:fill="FFFFFF"/>
      <w:spacing w:before="240" w:after="300" w:line="0" w:lineRule="atLeast"/>
      <w:jc w:val="center"/>
    </w:pPr>
    <w:rPr>
      <w:b/>
      <w:bCs/>
      <w:sz w:val="21"/>
      <w:szCs w:val="21"/>
    </w:rPr>
  </w:style>
  <w:style w:type="character" w:customStyle="1" w:styleId="16">
    <w:name w:val="Заголовок №1_"/>
    <w:link w:val="17"/>
    <w:rsid w:val="00263396"/>
    <w:rPr>
      <w:b/>
      <w:bCs/>
      <w:sz w:val="25"/>
      <w:szCs w:val="25"/>
      <w:shd w:val="clear" w:color="auto" w:fill="FFFFFF"/>
    </w:rPr>
  </w:style>
  <w:style w:type="paragraph" w:customStyle="1" w:styleId="17">
    <w:name w:val="Заголовок №1"/>
    <w:basedOn w:val="a0"/>
    <w:link w:val="16"/>
    <w:rsid w:val="00263396"/>
    <w:pPr>
      <w:widowControl w:val="0"/>
      <w:shd w:val="clear" w:color="auto" w:fill="FFFFFF"/>
      <w:spacing w:before="360" w:after="240" w:line="0" w:lineRule="atLeast"/>
      <w:jc w:val="both"/>
      <w:outlineLvl w:val="0"/>
    </w:pPr>
    <w:rPr>
      <w:b/>
      <w:bCs/>
      <w:sz w:val="25"/>
      <w:szCs w:val="25"/>
    </w:rPr>
  </w:style>
  <w:style w:type="paragraph" w:styleId="aff7">
    <w:name w:val="Block Text"/>
    <w:basedOn w:val="a0"/>
    <w:rsid w:val="00E55B3A"/>
    <w:pPr>
      <w:ind w:left="993" w:right="708"/>
      <w:jc w:val="center"/>
    </w:pPr>
    <w:rPr>
      <w:b/>
      <w:sz w:val="28"/>
    </w:rPr>
  </w:style>
  <w:style w:type="paragraph" w:styleId="HTML">
    <w:name w:val="HTML Preformatted"/>
    <w:basedOn w:val="a0"/>
    <w:link w:val="HTML0"/>
    <w:rsid w:val="00E55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E55B3A"/>
    <w:rPr>
      <w:rFonts w:ascii="Courier New" w:hAnsi="Courier New"/>
    </w:rPr>
  </w:style>
  <w:style w:type="character" w:customStyle="1" w:styleId="FontStyle15">
    <w:name w:val="Font Style15"/>
    <w:basedOn w:val="a1"/>
    <w:uiPriority w:val="99"/>
    <w:rsid w:val="00A5168B"/>
    <w:rPr>
      <w:rFonts w:ascii="Times New Roman" w:hAnsi="Times New Roman" w:cs="Times New Roman"/>
      <w:sz w:val="26"/>
      <w:szCs w:val="26"/>
    </w:rPr>
  </w:style>
  <w:style w:type="character" w:customStyle="1" w:styleId="60">
    <w:name w:val="Заголовок 6 Знак"/>
    <w:basedOn w:val="a1"/>
    <w:link w:val="6"/>
    <w:semiHidden/>
    <w:rsid w:val="00A5168B"/>
    <w:rPr>
      <w:b/>
      <w:sz w:val="28"/>
    </w:rPr>
  </w:style>
  <w:style w:type="character" w:customStyle="1" w:styleId="90">
    <w:name w:val="Заголовок 9 Знак"/>
    <w:basedOn w:val="a1"/>
    <w:link w:val="9"/>
    <w:semiHidden/>
    <w:rsid w:val="00A5168B"/>
    <w:rPr>
      <w:rFonts w:ascii="Arial" w:hAnsi="Arial"/>
    </w:rPr>
  </w:style>
  <w:style w:type="character" w:customStyle="1" w:styleId="18">
    <w:name w:val="Нижний колонтитул Знак1"/>
    <w:basedOn w:val="a1"/>
    <w:uiPriority w:val="99"/>
    <w:semiHidden/>
    <w:rsid w:val="00A5168B"/>
    <w:rPr>
      <w:sz w:val="22"/>
      <w:szCs w:val="22"/>
      <w:lang w:eastAsia="en-US"/>
    </w:rPr>
  </w:style>
  <w:style w:type="character" w:customStyle="1" w:styleId="19">
    <w:name w:val="Основной текст с отступом Знак1"/>
    <w:basedOn w:val="a1"/>
    <w:uiPriority w:val="99"/>
    <w:semiHidden/>
    <w:rsid w:val="00A5168B"/>
    <w:rPr>
      <w:sz w:val="22"/>
      <w:szCs w:val="22"/>
      <w:lang w:eastAsia="en-US"/>
    </w:rPr>
  </w:style>
  <w:style w:type="paragraph" w:styleId="aff8">
    <w:name w:val="Subtitle"/>
    <w:basedOn w:val="a0"/>
    <w:next w:val="a0"/>
    <w:link w:val="aff9"/>
    <w:qFormat/>
    <w:rsid w:val="00A5168B"/>
    <w:rPr>
      <w:rFonts w:ascii="Cambria" w:hAnsi="Cambria"/>
      <w:i/>
      <w:iCs/>
      <w:color w:val="4F81BD"/>
      <w:spacing w:val="15"/>
    </w:rPr>
  </w:style>
  <w:style w:type="character" w:customStyle="1" w:styleId="aff9">
    <w:name w:val="Подзаголовок Знак"/>
    <w:basedOn w:val="a1"/>
    <w:link w:val="aff8"/>
    <w:rsid w:val="00A5168B"/>
    <w:rPr>
      <w:rFonts w:ascii="Cambria" w:hAnsi="Cambria"/>
      <w:i/>
      <w:iCs/>
      <w:color w:val="4F81BD"/>
      <w:spacing w:val="15"/>
      <w:sz w:val="24"/>
      <w:szCs w:val="24"/>
    </w:rPr>
  </w:style>
  <w:style w:type="character" w:customStyle="1" w:styleId="22">
    <w:name w:val="Основной текст 2 Знак"/>
    <w:link w:val="21"/>
    <w:rsid w:val="00A5168B"/>
    <w:rPr>
      <w:b/>
      <w:bCs/>
      <w:color w:val="000000"/>
      <w:szCs w:val="15"/>
    </w:rPr>
  </w:style>
  <w:style w:type="character" w:customStyle="1" w:styleId="210">
    <w:name w:val="Основной текст 2 Знак1"/>
    <w:basedOn w:val="a1"/>
    <w:uiPriority w:val="99"/>
    <w:semiHidden/>
    <w:rsid w:val="00A5168B"/>
    <w:rPr>
      <w:sz w:val="22"/>
      <w:szCs w:val="22"/>
      <w:lang w:eastAsia="en-US"/>
    </w:rPr>
  </w:style>
  <w:style w:type="character" w:customStyle="1" w:styleId="34">
    <w:name w:val="Основной текст 3 Знак"/>
    <w:link w:val="33"/>
    <w:uiPriority w:val="99"/>
    <w:rsid w:val="00A5168B"/>
    <w:rPr>
      <w:rFonts w:ascii="Arial" w:hAnsi="Arial" w:cs="Arial"/>
      <w:sz w:val="22"/>
      <w:szCs w:val="22"/>
    </w:rPr>
  </w:style>
  <w:style w:type="character" w:customStyle="1" w:styleId="310">
    <w:name w:val="Основной текст 3 Знак1"/>
    <w:basedOn w:val="a1"/>
    <w:uiPriority w:val="99"/>
    <w:semiHidden/>
    <w:rsid w:val="00A5168B"/>
    <w:rPr>
      <w:sz w:val="16"/>
      <w:szCs w:val="16"/>
      <w:lang w:eastAsia="en-US"/>
    </w:rPr>
  </w:style>
  <w:style w:type="character" w:customStyle="1" w:styleId="26">
    <w:name w:val="Основной текст с отступом 2 Знак"/>
    <w:link w:val="27"/>
    <w:rsid w:val="00A5168B"/>
    <w:rPr>
      <w:sz w:val="28"/>
    </w:rPr>
  </w:style>
  <w:style w:type="paragraph" w:styleId="27">
    <w:name w:val="Body Text Indent 2"/>
    <w:basedOn w:val="a0"/>
    <w:link w:val="26"/>
    <w:unhideWhenUsed/>
    <w:rsid w:val="00A5168B"/>
    <w:pPr>
      <w:ind w:firstLine="708"/>
      <w:jc w:val="both"/>
    </w:pPr>
    <w:rPr>
      <w:sz w:val="28"/>
      <w:szCs w:val="20"/>
    </w:rPr>
  </w:style>
  <w:style w:type="character" w:customStyle="1" w:styleId="211">
    <w:name w:val="Основной текст с отступом 2 Знак1"/>
    <w:basedOn w:val="a1"/>
    <w:link w:val="27"/>
    <w:uiPriority w:val="99"/>
    <w:rsid w:val="00A5168B"/>
    <w:rPr>
      <w:sz w:val="24"/>
      <w:szCs w:val="24"/>
    </w:rPr>
  </w:style>
  <w:style w:type="character" w:customStyle="1" w:styleId="32">
    <w:name w:val="Основной текст с отступом 3 Знак"/>
    <w:link w:val="31"/>
    <w:rsid w:val="00A5168B"/>
    <w:rPr>
      <w:sz w:val="22"/>
      <w:szCs w:val="24"/>
    </w:rPr>
  </w:style>
  <w:style w:type="character" w:customStyle="1" w:styleId="311">
    <w:name w:val="Основной текст с отступом 3 Знак1"/>
    <w:basedOn w:val="a1"/>
    <w:uiPriority w:val="99"/>
    <w:semiHidden/>
    <w:rsid w:val="00A5168B"/>
    <w:rPr>
      <w:sz w:val="16"/>
      <w:szCs w:val="16"/>
      <w:lang w:eastAsia="en-US"/>
    </w:rPr>
  </w:style>
  <w:style w:type="character" w:customStyle="1" w:styleId="1a">
    <w:name w:val="Схема документа Знак1"/>
    <w:basedOn w:val="a1"/>
    <w:uiPriority w:val="99"/>
    <w:semiHidden/>
    <w:rsid w:val="00A5168B"/>
    <w:rPr>
      <w:rFonts w:ascii="Tahoma" w:hAnsi="Tahoma" w:cs="Tahoma"/>
      <w:sz w:val="16"/>
      <w:szCs w:val="16"/>
      <w:lang w:eastAsia="en-US"/>
    </w:rPr>
  </w:style>
  <w:style w:type="character" w:customStyle="1" w:styleId="1b">
    <w:name w:val="Текст выноски Знак1"/>
    <w:basedOn w:val="a1"/>
    <w:uiPriority w:val="99"/>
    <w:semiHidden/>
    <w:rsid w:val="00A5168B"/>
    <w:rPr>
      <w:rFonts w:ascii="Tahoma" w:hAnsi="Tahoma" w:cs="Tahoma"/>
      <w:sz w:val="16"/>
      <w:szCs w:val="16"/>
      <w:lang w:eastAsia="en-US"/>
    </w:rPr>
  </w:style>
  <w:style w:type="paragraph" w:customStyle="1" w:styleId="FR1">
    <w:name w:val="FR1"/>
    <w:rsid w:val="00A5168B"/>
    <w:pPr>
      <w:widowControl w:val="0"/>
      <w:snapToGrid w:val="0"/>
      <w:jc w:val="both"/>
    </w:pPr>
    <w:rPr>
      <w:sz w:val="28"/>
    </w:rPr>
  </w:style>
  <w:style w:type="paragraph" w:customStyle="1" w:styleId="212">
    <w:name w:val="Основной текст 21"/>
    <w:basedOn w:val="a0"/>
    <w:rsid w:val="00A5168B"/>
    <w:pPr>
      <w:overflowPunct w:val="0"/>
      <w:autoSpaceDE w:val="0"/>
      <w:autoSpaceDN w:val="0"/>
      <w:adjustRightInd w:val="0"/>
      <w:ind w:left="1065"/>
      <w:jc w:val="both"/>
    </w:pPr>
    <w:rPr>
      <w:szCs w:val="20"/>
    </w:rPr>
  </w:style>
  <w:style w:type="paragraph" w:customStyle="1" w:styleId="BodyText21">
    <w:name w:val="Body Text 21"/>
    <w:basedOn w:val="a0"/>
    <w:rsid w:val="00A5168B"/>
    <w:pPr>
      <w:overflowPunct w:val="0"/>
      <w:autoSpaceDE w:val="0"/>
      <w:autoSpaceDN w:val="0"/>
      <w:adjustRightInd w:val="0"/>
      <w:jc w:val="center"/>
    </w:pPr>
    <w:rPr>
      <w:sz w:val="28"/>
      <w:szCs w:val="20"/>
    </w:rPr>
  </w:style>
  <w:style w:type="paragraph" w:customStyle="1" w:styleId="affa">
    <w:name w:val="Знак Знак Знак Знак"/>
    <w:basedOn w:val="a0"/>
    <w:rsid w:val="00A5168B"/>
    <w:pPr>
      <w:widowControl w:val="0"/>
      <w:adjustRightInd w:val="0"/>
      <w:spacing w:after="160" w:line="240" w:lineRule="exact"/>
      <w:jc w:val="right"/>
    </w:pPr>
    <w:rPr>
      <w:sz w:val="20"/>
      <w:szCs w:val="20"/>
      <w:lang w:val="en-GB" w:eastAsia="en-US"/>
    </w:rPr>
  </w:style>
  <w:style w:type="paragraph" w:customStyle="1" w:styleId="41">
    <w:name w:val="Знак41"/>
    <w:basedOn w:val="a0"/>
    <w:rsid w:val="00A5168B"/>
    <w:pPr>
      <w:spacing w:before="100" w:beforeAutospacing="1" w:after="100" w:afterAutospacing="1"/>
    </w:pPr>
    <w:rPr>
      <w:rFonts w:ascii="Tahoma" w:hAnsi="Tahoma" w:cs="Tahoma"/>
      <w:sz w:val="20"/>
      <w:szCs w:val="20"/>
      <w:lang w:val="en-US" w:eastAsia="en-US"/>
    </w:rPr>
  </w:style>
  <w:style w:type="character" w:customStyle="1" w:styleId="BodyText210">
    <w:name w:val="Body Text 2.Основной текст 1 Знак"/>
    <w:link w:val="BodyText211"/>
    <w:locked/>
    <w:rsid w:val="00A5168B"/>
    <w:rPr>
      <w:sz w:val="28"/>
    </w:rPr>
  </w:style>
  <w:style w:type="paragraph" w:customStyle="1" w:styleId="BodyText211">
    <w:name w:val="Body Text 2.Основной текст 1"/>
    <w:basedOn w:val="a0"/>
    <w:link w:val="BodyText210"/>
    <w:rsid w:val="00A5168B"/>
    <w:pPr>
      <w:ind w:firstLine="720"/>
      <w:jc w:val="both"/>
    </w:pPr>
    <w:rPr>
      <w:sz w:val="28"/>
      <w:szCs w:val="20"/>
    </w:rPr>
  </w:style>
  <w:style w:type="paragraph" w:customStyle="1" w:styleId="subheader">
    <w:name w:val="subheader"/>
    <w:basedOn w:val="a0"/>
    <w:rsid w:val="00A5168B"/>
    <w:pPr>
      <w:spacing w:before="150" w:after="75"/>
    </w:pPr>
    <w:rPr>
      <w:rFonts w:ascii="Arial" w:hAnsi="Arial" w:cs="Arial"/>
      <w:b/>
      <w:bCs/>
      <w:color w:val="000000"/>
      <w:sz w:val="18"/>
      <w:szCs w:val="18"/>
    </w:rPr>
  </w:style>
  <w:style w:type="paragraph" w:customStyle="1" w:styleId="28">
    <w:name w:val="Знак2 Знак Знак Знак Знак Знак Знак Знак Знак Знак Знак Знак Знак Знак Знак Знак"/>
    <w:basedOn w:val="a0"/>
    <w:rsid w:val="00A5168B"/>
    <w:pPr>
      <w:spacing w:before="100" w:beforeAutospacing="1" w:after="100" w:afterAutospacing="1"/>
    </w:pPr>
    <w:rPr>
      <w:rFonts w:ascii="Tahoma" w:hAnsi="Tahoma"/>
      <w:sz w:val="20"/>
      <w:szCs w:val="20"/>
      <w:lang w:val="en-US" w:eastAsia="en-US"/>
    </w:rPr>
  </w:style>
  <w:style w:type="paragraph" w:customStyle="1" w:styleId="affb">
    <w:name w:val="Содержимое таблицы"/>
    <w:basedOn w:val="a0"/>
    <w:rsid w:val="00A5168B"/>
    <w:pPr>
      <w:widowControl w:val="0"/>
      <w:suppressLineNumbers/>
    </w:pPr>
  </w:style>
  <w:style w:type="paragraph" w:customStyle="1" w:styleId="TableContents">
    <w:name w:val="Table Contents"/>
    <w:basedOn w:val="a0"/>
    <w:rsid w:val="00A5168B"/>
    <w:pPr>
      <w:widowControl w:val="0"/>
    </w:pPr>
  </w:style>
  <w:style w:type="paragraph" w:customStyle="1" w:styleId="1c">
    <w:name w:val="Знак1"/>
    <w:basedOn w:val="a0"/>
    <w:rsid w:val="00A5168B"/>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0"/>
    <w:rsid w:val="00A5168B"/>
    <w:pPr>
      <w:spacing w:before="100" w:beforeAutospacing="1" w:after="100" w:afterAutospacing="1"/>
    </w:pPr>
  </w:style>
  <w:style w:type="character" w:customStyle="1" w:styleId="affc">
    <w:name w:val="Гипертекстовая ссылка"/>
    <w:uiPriority w:val="99"/>
    <w:rsid w:val="00A5168B"/>
    <w:rPr>
      <w:b w:val="0"/>
      <w:bCs w:val="0"/>
      <w:color w:val="106BBE"/>
      <w:sz w:val="26"/>
      <w:szCs w:val="26"/>
    </w:rPr>
  </w:style>
  <w:style w:type="character" w:customStyle="1" w:styleId="FontStyle23">
    <w:name w:val="Font Style23"/>
    <w:rsid w:val="00A5168B"/>
    <w:rPr>
      <w:rFonts w:ascii="Times New Roman" w:hAnsi="Times New Roman" w:cs="Times New Roman" w:hint="default"/>
      <w:sz w:val="26"/>
      <w:szCs w:val="26"/>
    </w:rPr>
  </w:style>
  <w:style w:type="character" w:customStyle="1" w:styleId="1d">
    <w:name w:val="Подзаголовок Знак1"/>
    <w:uiPriority w:val="11"/>
    <w:rsid w:val="00A5168B"/>
    <w:rPr>
      <w:rFonts w:ascii="Cambria" w:eastAsia="Times New Roman" w:hAnsi="Cambria" w:cs="Times New Roman" w:hint="default"/>
      <w:i/>
      <w:iCs/>
      <w:color w:val="4F81BD"/>
      <w:spacing w:val="15"/>
      <w:sz w:val="24"/>
      <w:szCs w:val="24"/>
      <w:lang w:eastAsia="en-US"/>
    </w:rPr>
  </w:style>
  <w:style w:type="character" w:customStyle="1" w:styleId="link">
    <w:name w:val="link"/>
    <w:rsid w:val="00A5168B"/>
  </w:style>
  <w:style w:type="numbering" w:customStyle="1" w:styleId="110">
    <w:name w:val="Нет списка11"/>
    <w:next w:val="a3"/>
    <w:uiPriority w:val="99"/>
    <w:semiHidden/>
    <w:unhideWhenUsed/>
    <w:rsid w:val="00A5168B"/>
  </w:style>
  <w:style w:type="character" w:styleId="affd">
    <w:name w:val="Book Title"/>
    <w:uiPriority w:val="33"/>
    <w:qFormat/>
    <w:rsid w:val="00A5168B"/>
    <w:rPr>
      <w:b/>
      <w:bCs/>
      <w:smallCaps/>
      <w:spacing w:val="5"/>
    </w:rPr>
  </w:style>
  <w:style w:type="numbering" w:customStyle="1" w:styleId="111">
    <w:name w:val="Нет списка111"/>
    <w:next w:val="a3"/>
    <w:uiPriority w:val="99"/>
    <w:semiHidden/>
    <w:unhideWhenUsed/>
    <w:rsid w:val="00A5168B"/>
  </w:style>
  <w:style w:type="numbering" w:customStyle="1" w:styleId="1111">
    <w:name w:val="Нет списка1111"/>
    <w:next w:val="a3"/>
    <w:uiPriority w:val="99"/>
    <w:semiHidden/>
    <w:unhideWhenUsed/>
    <w:rsid w:val="00A5168B"/>
  </w:style>
  <w:style w:type="character" w:customStyle="1" w:styleId="1e">
    <w:name w:val="Основной текст Знак1"/>
    <w:semiHidden/>
    <w:rsid w:val="00A5168B"/>
    <w:rPr>
      <w:rFonts w:eastAsia="Calibri"/>
      <w:sz w:val="28"/>
      <w:szCs w:val="28"/>
      <w:lang w:eastAsia="en-US"/>
    </w:rPr>
  </w:style>
  <w:style w:type="numbering" w:customStyle="1" w:styleId="29">
    <w:name w:val="Нет списка2"/>
    <w:next w:val="a3"/>
    <w:uiPriority w:val="99"/>
    <w:semiHidden/>
    <w:unhideWhenUsed/>
    <w:rsid w:val="00A5168B"/>
  </w:style>
  <w:style w:type="numbering" w:customStyle="1" w:styleId="120">
    <w:name w:val="Нет списка12"/>
    <w:next w:val="a3"/>
    <w:uiPriority w:val="99"/>
    <w:semiHidden/>
    <w:unhideWhenUsed/>
    <w:rsid w:val="00A5168B"/>
  </w:style>
  <w:style w:type="numbering" w:customStyle="1" w:styleId="112">
    <w:name w:val="Нет списка112"/>
    <w:next w:val="a3"/>
    <w:uiPriority w:val="99"/>
    <w:semiHidden/>
    <w:unhideWhenUsed/>
    <w:rsid w:val="00A5168B"/>
  </w:style>
  <w:style w:type="numbering" w:customStyle="1" w:styleId="38">
    <w:name w:val="Нет списка3"/>
    <w:next w:val="a3"/>
    <w:uiPriority w:val="99"/>
    <w:semiHidden/>
    <w:unhideWhenUsed/>
    <w:rsid w:val="00A5168B"/>
  </w:style>
  <w:style w:type="numbering" w:customStyle="1" w:styleId="130">
    <w:name w:val="Нет списка13"/>
    <w:next w:val="a3"/>
    <w:uiPriority w:val="99"/>
    <w:semiHidden/>
    <w:unhideWhenUsed/>
    <w:rsid w:val="00A5168B"/>
  </w:style>
  <w:style w:type="numbering" w:customStyle="1" w:styleId="113">
    <w:name w:val="Нет списка113"/>
    <w:next w:val="a3"/>
    <w:uiPriority w:val="99"/>
    <w:semiHidden/>
    <w:unhideWhenUsed/>
    <w:rsid w:val="00A5168B"/>
  </w:style>
  <w:style w:type="numbering" w:customStyle="1" w:styleId="1112">
    <w:name w:val="Нет списка1112"/>
    <w:next w:val="a3"/>
    <w:uiPriority w:val="99"/>
    <w:semiHidden/>
    <w:unhideWhenUsed/>
    <w:rsid w:val="00A5168B"/>
  </w:style>
  <w:style w:type="numbering" w:customStyle="1" w:styleId="213">
    <w:name w:val="Нет списка21"/>
    <w:next w:val="a3"/>
    <w:uiPriority w:val="99"/>
    <w:semiHidden/>
    <w:unhideWhenUsed/>
    <w:rsid w:val="00A5168B"/>
  </w:style>
  <w:style w:type="numbering" w:customStyle="1" w:styleId="121">
    <w:name w:val="Нет списка121"/>
    <w:next w:val="a3"/>
    <w:uiPriority w:val="99"/>
    <w:semiHidden/>
    <w:unhideWhenUsed/>
    <w:rsid w:val="00A5168B"/>
  </w:style>
  <w:style w:type="numbering" w:customStyle="1" w:styleId="1121">
    <w:name w:val="Нет списка1121"/>
    <w:next w:val="a3"/>
    <w:uiPriority w:val="99"/>
    <w:semiHidden/>
    <w:unhideWhenUsed/>
    <w:rsid w:val="00A5168B"/>
  </w:style>
  <w:style w:type="numbering" w:customStyle="1" w:styleId="42">
    <w:name w:val="Нет списка4"/>
    <w:next w:val="a3"/>
    <w:uiPriority w:val="99"/>
    <w:semiHidden/>
    <w:unhideWhenUsed/>
    <w:rsid w:val="00A5168B"/>
  </w:style>
  <w:style w:type="numbering" w:customStyle="1" w:styleId="140">
    <w:name w:val="Нет списка14"/>
    <w:next w:val="a3"/>
    <w:uiPriority w:val="99"/>
    <w:semiHidden/>
    <w:unhideWhenUsed/>
    <w:rsid w:val="00A5168B"/>
  </w:style>
  <w:style w:type="numbering" w:customStyle="1" w:styleId="114">
    <w:name w:val="Нет списка114"/>
    <w:next w:val="a3"/>
    <w:uiPriority w:val="99"/>
    <w:semiHidden/>
    <w:unhideWhenUsed/>
    <w:rsid w:val="00A5168B"/>
  </w:style>
  <w:style w:type="numbering" w:customStyle="1" w:styleId="1113">
    <w:name w:val="Нет списка1113"/>
    <w:next w:val="a3"/>
    <w:uiPriority w:val="99"/>
    <w:semiHidden/>
    <w:unhideWhenUsed/>
    <w:rsid w:val="00A5168B"/>
  </w:style>
  <w:style w:type="numbering" w:customStyle="1" w:styleId="220">
    <w:name w:val="Нет списка22"/>
    <w:next w:val="a3"/>
    <w:uiPriority w:val="99"/>
    <w:semiHidden/>
    <w:unhideWhenUsed/>
    <w:rsid w:val="00A5168B"/>
  </w:style>
  <w:style w:type="numbering" w:customStyle="1" w:styleId="122">
    <w:name w:val="Нет списка122"/>
    <w:next w:val="a3"/>
    <w:uiPriority w:val="99"/>
    <w:semiHidden/>
    <w:unhideWhenUsed/>
    <w:rsid w:val="00A5168B"/>
  </w:style>
  <w:style w:type="numbering" w:customStyle="1" w:styleId="1122">
    <w:name w:val="Нет списка1122"/>
    <w:next w:val="a3"/>
    <w:uiPriority w:val="99"/>
    <w:semiHidden/>
    <w:unhideWhenUsed/>
    <w:rsid w:val="00A5168B"/>
  </w:style>
  <w:style w:type="character" w:customStyle="1" w:styleId="ConsPlusNormal0">
    <w:name w:val="ConsPlusNormal Знак"/>
    <w:link w:val="ConsPlusNormal"/>
    <w:locked/>
    <w:rsid w:val="00DA0119"/>
    <w:rPr>
      <w:rFonts w:ascii="Arial" w:hAnsi="Arial"/>
      <w:snapToGrid w:val="0"/>
    </w:rPr>
  </w:style>
  <w:style w:type="character" w:customStyle="1" w:styleId="ListLabel1">
    <w:name w:val="ListLabel 1"/>
    <w:qFormat/>
    <w:rsid w:val="0088670C"/>
    <w:rPr>
      <w:color w:val="0000FF"/>
    </w:rPr>
  </w:style>
  <w:style w:type="paragraph" w:customStyle="1" w:styleId="Postan">
    <w:name w:val="Postan"/>
    <w:basedOn w:val="a0"/>
    <w:rsid w:val="006C453A"/>
    <w:pPr>
      <w:jc w:val="center"/>
    </w:pPr>
    <w:rPr>
      <w:sz w:val="28"/>
      <w:szCs w:val="20"/>
    </w:rPr>
  </w:style>
  <w:style w:type="paragraph" w:customStyle="1" w:styleId="Style7">
    <w:name w:val="Style7"/>
    <w:basedOn w:val="a0"/>
    <w:uiPriority w:val="99"/>
    <w:rsid w:val="006C453A"/>
    <w:pPr>
      <w:widowControl w:val="0"/>
      <w:autoSpaceDE w:val="0"/>
      <w:autoSpaceDN w:val="0"/>
      <w:adjustRightInd w:val="0"/>
      <w:spacing w:line="307" w:lineRule="exact"/>
      <w:ind w:firstLine="826"/>
    </w:pPr>
  </w:style>
  <w:style w:type="character" w:customStyle="1" w:styleId="FontStyle32">
    <w:name w:val="Font Style32"/>
    <w:uiPriority w:val="99"/>
    <w:rsid w:val="006C453A"/>
    <w:rPr>
      <w:rFonts w:ascii="Times New Roman" w:hAnsi="Times New Roman" w:cs="Times New Roman"/>
      <w:spacing w:val="20"/>
      <w:sz w:val="26"/>
      <w:szCs w:val="26"/>
    </w:rPr>
  </w:style>
  <w:style w:type="character" w:customStyle="1" w:styleId="FontStyle33">
    <w:name w:val="Font Style33"/>
    <w:uiPriority w:val="99"/>
    <w:rsid w:val="006C453A"/>
    <w:rPr>
      <w:rFonts w:ascii="Times New Roman" w:hAnsi="Times New Roman" w:cs="Times New Roman"/>
      <w:sz w:val="26"/>
      <w:szCs w:val="26"/>
    </w:rPr>
  </w:style>
  <w:style w:type="paragraph" w:customStyle="1" w:styleId="Style8">
    <w:name w:val="Style8"/>
    <w:basedOn w:val="a0"/>
    <w:uiPriority w:val="99"/>
    <w:rsid w:val="006C453A"/>
    <w:pPr>
      <w:widowControl w:val="0"/>
      <w:autoSpaceDE w:val="0"/>
      <w:autoSpaceDN w:val="0"/>
      <w:adjustRightInd w:val="0"/>
      <w:spacing w:line="307" w:lineRule="exact"/>
      <w:ind w:firstLine="552"/>
    </w:pPr>
  </w:style>
  <w:style w:type="paragraph" w:customStyle="1" w:styleId="ConsPlusDocList">
    <w:name w:val="ConsPlusDocList"/>
    <w:rsid w:val="002B79EA"/>
    <w:pPr>
      <w:widowControl w:val="0"/>
      <w:autoSpaceDE w:val="0"/>
      <w:autoSpaceDN w:val="0"/>
    </w:pPr>
    <w:rPr>
      <w:rFonts w:ascii="Courier New" w:hAnsi="Courier New" w:cs="Courier New"/>
    </w:rPr>
  </w:style>
  <w:style w:type="paragraph" w:customStyle="1" w:styleId="ConsPlusTitlePage">
    <w:name w:val="ConsPlusTitlePage"/>
    <w:rsid w:val="002B79EA"/>
    <w:pPr>
      <w:widowControl w:val="0"/>
      <w:autoSpaceDE w:val="0"/>
      <w:autoSpaceDN w:val="0"/>
    </w:pPr>
    <w:rPr>
      <w:rFonts w:ascii="Tahoma" w:hAnsi="Tahoma" w:cs="Tahoma"/>
    </w:rPr>
  </w:style>
  <w:style w:type="paragraph" w:customStyle="1" w:styleId="ConsPlusJurTerm">
    <w:name w:val="ConsPlusJurTerm"/>
    <w:rsid w:val="002B79EA"/>
    <w:pPr>
      <w:widowControl w:val="0"/>
      <w:autoSpaceDE w:val="0"/>
      <w:autoSpaceDN w:val="0"/>
    </w:pPr>
    <w:rPr>
      <w:rFonts w:ascii="Tahoma" w:hAnsi="Tahoma" w:cs="Tahoma"/>
    </w:rPr>
  </w:style>
  <w:style w:type="paragraph" w:customStyle="1" w:styleId="ConsPlusTextList">
    <w:name w:val="ConsPlusTextList"/>
    <w:rsid w:val="002B79EA"/>
    <w:pPr>
      <w:widowControl w:val="0"/>
      <w:autoSpaceDE w:val="0"/>
      <w:autoSpaceDN w:val="0"/>
    </w:pPr>
    <w:rPr>
      <w:rFonts w:ascii="Arial" w:hAnsi="Arial" w:cs="Arial"/>
    </w:rPr>
  </w:style>
  <w:style w:type="character" w:customStyle="1" w:styleId="fax">
    <w:name w:val="fax"/>
    <w:basedOn w:val="a1"/>
    <w:rsid w:val="002B79EA"/>
  </w:style>
  <w:style w:type="paragraph" w:customStyle="1" w:styleId="affe">
    <w:name w:val="Таблицы (моноширинный)"/>
    <w:basedOn w:val="a0"/>
    <w:next w:val="a0"/>
    <w:uiPriority w:val="99"/>
    <w:rsid w:val="002B79EA"/>
    <w:pPr>
      <w:widowControl w:val="0"/>
      <w:autoSpaceDE w:val="0"/>
      <w:autoSpaceDN w:val="0"/>
      <w:adjustRightInd w:val="0"/>
    </w:pPr>
    <w:rPr>
      <w:rFonts w:ascii="Courier New" w:eastAsiaTheme="minorEastAsia" w:hAnsi="Courier New" w:cs="Courier New"/>
    </w:rPr>
  </w:style>
  <w:style w:type="character" w:customStyle="1" w:styleId="ConsPlusNormal1">
    <w:name w:val="ConsPlusNormal1"/>
    <w:rsid w:val="00F85BC7"/>
    <w:rPr>
      <w:rFonts w:ascii="Calibri" w:hAnsi="Calibri"/>
      <w:sz w:val="22"/>
    </w:rPr>
  </w:style>
  <w:style w:type="character" w:customStyle="1" w:styleId="FontStyle36">
    <w:name w:val="Font Style36"/>
    <w:uiPriority w:val="99"/>
    <w:rsid w:val="005D45AB"/>
    <w:rPr>
      <w:rFonts w:ascii="Times New Roman" w:hAnsi="Times New Roman" w:cs="Times New Roman"/>
      <w:sz w:val="24"/>
      <w:szCs w:val="24"/>
    </w:rPr>
  </w:style>
  <w:style w:type="character" w:customStyle="1" w:styleId="FontStyle37">
    <w:name w:val="Font Style37"/>
    <w:uiPriority w:val="99"/>
    <w:rsid w:val="005D45AB"/>
    <w:rPr>
      <w:rFonts w:ascii="Times New Roman" w:hAnsi="Times New Roman" w:cs="Times New Roman"/>
      <w:b/>
      <w:bCs/>
      <w:sz w:val="24"/>
      <w:szCs w:val="24"/>
    </w:rPr>
  </w:style>
  <w:style w:type="paragraph" w:customStyle="1" w:styleId="Style1">
    <w:name w:val="Style1"/>
    <w:basedOn w:val="a0"/>
    <w:uiPriority w:val="99"/>
    <w:rsid w:val="005D45AB"/>
    <w:pPr>
      <w:widowControl w:val="0"/>
      <w:autoSpaceDE w:val="0"/>
      <w:autoSpaceDN w:val="0"/>
      <w:adjustRightInd w:val="0"/>
    </w:pPr>
  </w:style>
  <w:style w:type="paragraph" w:customStyle="1" w:styleId="Style3">
    <w:name w:val="Style3"/>
    <w:basedOn w:val="a0"/>
    <w:uiPriority w:val="99"/>
    <w:rsid w:val="005D45AB"/>
    <w:pPr>
      <w:widowControl w:val="0"/>
      <w:autoSpaceDE w:val="0"/>
      <w:autoSpaceDN w:val="0"/>
      <w:adjustRightInd w:val="0"/>
    </w:pPr>
  </w:style>
  <w:style w:type="paragraph" w:customStyle="1" w:styleId="Style4">
    <w:name w:val="Style4"/>
    <w:basedOn w:val="a0"/>
    <w:uiPriority w:val="99"/>
    <w:rsid w:val="005D45AB"/>
    <w:pPr>
      <w:widowControl w:val="0"/>
      <w:autoSpaceDE w:val="0"/>
      <w:autoSpaceDN w:val="0"/>
      <w:adjustRightInd w:val="0"/>
    </w:pPr>
  </w:style>
  <w:style w:type="paragraph" w:customStyle="1" w:styleId="Style5">
    <w:name w:val="Style5"/>
    <w:basedOn w:val="a0"/>
    <w:uiPriority w:val="99"/>
    <w:rsid w:val="005D45AB"/>
    <w:pPr>
      <w:widowControl w:val="0"/>
      <w:autoSpaceDE w:val="0"/>
      <w:autoSpaceDN w:val="0"/>
      <w:adjustRightInd w:val="0"/>
    </w:pPr>
  </w:style>
  <w:style w:type="paragraph" w:customStyle="1" w:styleId="Style6">
    <w:name w:val="Style6"/>
    <w:basedOn w:val="a0"/>
    <w:uiPriority w:val="99"/>
    <w:rsid w:val="005D45AB"/>
    <w:pPr>
      <w:widowControl w:val="0"/>
      <w:autoSpaceDE w:val="0"/>
      <w:autoSpaceDN w:val="0"/>
      <w:adjustRightInd w:val="0"/>
    </w:pPr>
  </w:style>
  <w:style w:type="paragraph" w:customStyle="1" w:styleId="Style9">
    <w:name w:val="Style9"/>
    <w:basedOn w:val="a0"/>
    <w:uiPriority w:val="99"/>
    <w:rsid w:val="005D45AB"/>
    <w:pPr>
      <w:widowControl w:val="0"/>
      <w:autoSpaceDE w:val="0"/>
      <w:autoSpaceDN w:val="0"/>
      <w:adjustRightInd w:val="0"/>
    </w:pPr>
  </w:style>
  <w:style w:type="paragraph" w:customStyle="1" w:styleId="Style11">
    <w:name w:val="Style11"/>
    <w:basedOn w:val="a0"/>
    <w:uiPriority w:val="99"/>
    <w:rsid w:val="005D45AB"/>
    <w:pPr>
      <w:widowControl w:val="0"/>
      <w:autoSpaceDE w:val="0"/>
      <w:autoSpaceDN w:val="0"/>
      <w:adjustRightInd w:val="0"/>
    </w:pPr>
  </w:style>
  <w:style w:type="paragraph" w:customStyle="1" w:styleId="Style12">
    <w:name w:val="Style12"/>
    <w:basedOn w:val="a0"/>
    <w:uiPriority w:val="99"/>
    <w:rsid w:val="005D45AB"/>
    <w:pPr>
      <w:widowControl w:val="0"/>
      <w:autoSpaceDE w:val="0"/>
      <w:autoSpaceDN w:val="0"/>
      <w:adjustRightInd w:val="0"/>
    </w:pPr>
  </w:style>
  <w:style w:type="paragraph" w:customStyle="1" w:styleId="Style14">
    <w:name w:val="Style14"/>
    <w:basedOn w:val="a0"/>
    <w:uiPriority w:val="99"/>
    <w:rsid w:val="005D45AB"/>
    <w:pPr>
      <w:widowControl w:val="0"/>
      <w:autoSpaceDE w:val="0"/>
      <w:autoSpaceDN w:val="0"/>
      <w:adjustRightInd w:val="0"/>
    </w:pPr>
  </w:style>
  <w:style w:type="paragraph" w:customStyle="1" w:styleId="Style15">
    <w:name w:val="Style15"/>
    <w:basedOn w:val="a0"/>
    <w:uiPriority w:val="99"/>
    <w:rsid w:val="005D45AB"/>
    <w:pPr>
      <w:widowControl w:val="0"/>
      <w:autoSpaceDE w:val="0"/>
      <w:autoSpaceDN w:val="0"/>
      <w:adjustRightInd w:val="0"/>
    </w:pPr>
  </w:style>
  <w:style w:type="paragraph" w:customStyle="1" w:styleId="Style17">
    <w:name w:val="Style17"/>
    <w:basedOn w:val="a0"/>
    <w:uiPriority w:val="99"/>
    <w:rsid w:val="005D45AB"/>
    <w:pPr>
      <w:widowControl w:val="0"/>
      <w:autoSpaceDE w:val="0"/>
      <w:autoSpaceDN w:val="0"/>
      <w:adjustRightInd w:val="0"/>
    </w:pPr>
  </w:style>
  <w:style w:type="paragraph" w:customStyle="1" w:styleId="Style30">
    <w:name w:val="Style30"/>
    <w:basedOn w:val="a0"/>
    <w:uiPriority w:val="99"/>
    <w:rsid w:val="005D45AB"/>
    <w:pPr>
      <w:widowControl w:val="0"/>
      <w:autoSpaceDE w:val="0"/>
      <w:autoSpaceDN w:val="0"/>
      <w:adjustRightInd w:val="0"/>
    </w:pPr>
  </w:style>
  <w:style w:type="paragraph" w:customStyle="1" w:styleId="Style31">
    <w:name w:val="Style31"/>
    <w:basedOn w:val="a0"/>
    <w:uiPriority w:val="99"/>
    <w:rsid w:val="005D45AB"/>
    <w:pPr>
      <w:widowControl w:val="0"/>
      <w:autoSpaceDE w:val="0"/>
      <w:autoSpaceDN w:val="0"/>
      <w:adjustRightInd w:val="0"/>
    </w:pPr>
  </w:style>
  <w:style w:type="character" w:customStyle="1" w:styleId="pre">
    <w:name w:val="pre"/>
    <w:rsid w:val="000A17EA"/>
  </w:style>
  <w:style w:type="character" w:customStyle="1" w:styleId="71">
    <w:name w:val="Основной текст7"/>
    <w:rsid w:val="00D3324C"/>
    <w:rPr>
      <w:rFonts w:ascii="Times New Roman" w:eastAsia="Times New Roman" w:hAnsi="Times New Roman" w:cs="Times New Roman"/>
      <w:sz w:val="25"/>
      <w:szCs w:val="25"/>
      <w:shd w:val="clear" w:color="auto" w:fill="FFFFFF"/>
    </w:rPr>
  </w:style>
  <w:style w:type="character" w:customStyle="1" w:styleId="160">
    <w:name w:val="Основной текст16"/>
    <w:rsid w:val="00D3324C"/>
    <w:rPr>
      <w:rFonts w:ascii="Times New Roman" w:eastAsia="Times New Roman" w:hAnsi="Times New Roman" w:cs="Times New Roman"/>
      <w:sz w:val="25"/>
      <w:szCs w:val="25"/>
      <w:shd w:val="clear" w:color="auto" w:fill="FFFFFF"/>
    </w:rPr>
  </w:style>
  <w:style w:type="character" w:customStyle="1" w:styleId="240">
    <w:name w:val="Основной текст24"/>
    <w:rsid w:val="00D3324C"/>
    <w:rPr>
      <w:rFonts w:ascii="Times New Roman" w:eastAsia="Times New Roman" w:hAnsi="Times New Roman" w:cs="Times New Roman"/>
      <w:sz w:val="25"/>
      <w:szCs w:val="25"/>
      <w:shd w:val="clear" w:color="auto" w:fill="FFFFFF"/>
    </w:rPr>
  </w:style>
  <w:style w:type="character" w:customStyle="1" w:styleId="312">
    <w:name w:val="Основной текст31"/>
    <w:rsid w:val="00D3324C"/>
    <w:rPr>
      <w:rFonts w:ascii="Times New Roman" w:eastAsia="Times New Roman" w:hAnsi="Times New Roman" w:cs="Times New Roman"/>
      <w:sz w:val="25"/>
      <w:szCs w:val="25"/>
      <w:shd w:val="clear" w:color="auto" w:fill="FFFFFF"/>
    </w:rPr>
  </w:style>
  <w:style w:type="character" w:customStyle="1" w:styleId="360">
    <w:name w:val="Основной текст36"/>
    <w:rsid w:val="00D3324C"/>
    <w:rPr>
      <w:rFonts w:ascii="Times New Roman" w:eastAsia="Times New Roman" w:hAnsi="Times New Roman" w:cs="Times New Roman"/>
      <w:sz w:val="25"/>
      <w:szCs w:val="25"/>
      <w:shd w:val="clear" w:color="auto" w:fill="FFFFFF"/>
    </w:rPr>
  </w:style>
  <w:style w:type="character" w:customStyle="1" w:styleId="370">
    <w:name w:val="Основной текст37"/>
    <w:rsid w:val="00D3324C"/>
    <w:rPr>
      <w:rFonts w:ascii="Times New Roman" w:eastAsia="Times New Roman" w:hAnsi="Times New Roman" w:cs="Times New Roman"/>
      <w:sz w:val="25"/>
      <w:szCs w:val="25"/>
      <w:shd w:val="clear" w:color="auto" w:fill="FFFFFF"/>
    </w:rPr>
  </w:style>
  <w:style w:type="character" w:customStyle="1" w:styleId="45">
    <w:name w:val="Основной текст45"/>
    <w:rsid w:val="00D3324C"/>
    <w:rPr>
      <w:rFonts w:ascii="Times New Roman" w:eastAsia="Times New Roman" w:hAnsi="Times New Roman" w:cs="Times New Roman"/>
      <w:sz w:val="25"/>
      <w:szCs w:val="25"/>
      <w:shd w:val="clear" w:color="auto" w:fill="FFFFFF"/>
    </w:rPr>
  </w:style>
  <w:style w:type="character" w:customStyle="1" w:styleId="2a">
    <w:name w:val="Основной текст (2) + Не полужирный"/>
    <w:rsid w:val="00D3324C"/>
    <w:rPr>
      <w:rFonts w:ascii="Times New Roman" w:eastAsia="Times New Roman" w:hAnsi="Times New Roman" w:cs="Times New Roman"/>
      <w:b/>
      <w:bCs/>
      <w:i w:val="0"/>
      <w:iCs w:val="0"/>
      <w:smallCaps w:val="0"/>
      <w:strike w:val="0"/>
      <w:spacing w:val="0"/>
      <w:sz w:val="25"/>
      <w:szCs w:val="25"/>
    </w:rPr>
  </w:style>
  <w:style w:type="character" w:customStyle="1" w:styleId="52">
    <w:name w:val="Основной текст52"/>
    <w:rsid w:val="00D3324C"/>
    <w:rPr>
      <w:rFonts w:ascii="Times New Roman" w:eastAsia="Times New Roman" w:hAnsi="Times New Roman" w:cs="Times New Roman"/>
      <w:sz w:val="25"/>
      <w:szCs w:val="25"/>
      <w:shd w:val="clear" w:color="auto" w:fill="FFFFFF"/>
    </w:rPr>
  </w:style>
  <w:style w:type="character" w:customStyle="1" w:styleId="59">
    <w:name w:val="Основной текст59"/>
    <w:rsid w:val="00D3324C"/>
    <w:rPr>
      <w:rFonts w:ascii="Times New Roman" w:eastAsia="Times New Roman" w:hAnsi="Times New Roman" w:cs="Times New Roman"/>
      <w:sz w:val="25"/>
      <w:szCs w:val="25"/>
      <w:shd w:val="clear" w:color="auto" w:fill="FFFFFF"/>
    </w:rPr>
  </w:style>
  <w:style w:type="character" w:customStyle="1" w:styleId="68">
    <w:name w:val="Основной текст68"/>
    <w:rsid w:val="00D3324C"/>
    <w:rPr>
      <w:rFonts w:ascii="Times New Roman" w:eastAsia="Times New Roman" w:hAnsi="Times New Roman" w:cs="Times New Roman"/>
      <w:sz w:val="25"/>
      <w:szCs w:val="25"/>
      <w:shd w:val="clear" w:color="auto" w:fill="FFFFFF"/>
    </w:rPr>
  </w:style>
  <w:style w:type="character" w:customStyle="1" w:styleId="76">
    <w:name w:val="Основной текст76"/>
    <w:rsid w:val="00D3324C"/>
    <w:rPr>
      <w:rFonts w:ascii="Times New Roman" w:eastAsia="Times New Roman" w:hAnsi="Times New Roman" w:cs="Times New Roman"/>
      <w:sz w:val="25"/>
      <w:szCs w:val="25"/>
      <w:shd w:val="clear" w:color="auto" w:fill="FFFFFF"/>
    </w:rPr>
  </w:style>
  <w:style w:type="character" w:customStyle="1" w:styleId="85">
    <w:name w:val="Основной текст85"/>
    <w:rsid w:val="00D3324C"/>
    <w:rPr>
      <w:rFonts w:ascii="Times New Roman" w:eastAsia="Times New Roman" w:hAnsi="Times New Roman" w:cs="Times New Roman"/>
      <w:sz w:val="25"/>
      <w:szCs w:val="25"/>
      <w:shd w:val="clear" w:color="auto" w:fill="FFFFFF"/>
    </w:rPr>
  </w:style>
  <w:style w:type="character" w:customStyle="1" w:styleId="93">
    <w:name w:val="Основной текст93"/>
    <w:rsid w:val="00D3324C"/>
    <w:rPr>
      <w:rFonts w:ascii="Times New Roman" w:eastAsia="Times New Roman" w:hAnsi="Times New Roman" w:cs="Times New Roman"/>
      <w:sz w:val="25"/>
      <w:szCs w:val="25"/>
      <w:shd w:val="clear" w:color="auto" w:fill="FFFFFF"/>
    </w:rPr>
  </w:style>
  <w:style w:type="character" w:customStyle="1" w:styleId="101">
    <w:name w:val="Основной текст101"/>
    <w:rsid w:val="00D3324C"/>
    <w:rPr>
      <w:rFonts w:ascii="Times New Roman" w:eastAsia="Times New Roman" w:hAnsi="Times New Roman" w:cs="Times New Roman"/>
      <w:sz w:val="25"/>
      <w:szCs w:val="25"/>
      <w:shd w:val="clear" w:color="auto" w:fill="FFFFFF"/>
    </w:rPr>
  </w:style>
  <w:style w:type="character" w:customStyle="1" w:styleId="108">
    <w:name w:val="Основной текст108"/>
    <w:rsid w:val="00D3324C"/>
    <w:rPr>
      <w:rFonts w:ascii="Times New Roman" w:eastAsia="Times New Roman" w:hAnsi="Times New Roman" w:cs="Times New Roman"/>
      <w:sz w:val="25"/>
      <w:szCs w:val="25"/>
      <w:shd w:val="clear" w:color="auto" w:fill="FFFFFF"/>
    </w:rPr>
  </w:style>
  <w:style w:type="paragraph" w:customStyle="1" w:styleId="109">
    <w:name w:val="Основной текст109"/>
    <w:basedOn w:val="a0"/>
    <w:rsid w:val="00D3324C"/>
    <w:pPr>
      <w:shd w:val="clear" w:color="auto" w:fill="FFFFFF"/>
      <w:spacing w:line="0" w:lineRule="atLeast"/>
      <w:jc w:val="both"/>
    </w:pPr>
    <w:rPr>
      <w:sz w:val="25"/>
      <w:szCs w:val="25"/>
      <w:lang/>
    </w:rPr>
  </w:style>
</w:styles>
</file>

<file path=word/webSettings.xml><?xml version="1.0" encoding="utf-8"?>
<w:webSettings xmlns:r="http://schemas.openxmlformats.org/officeDocument/2006/relationships" xmlns:w="http://schemas.openxmlformats.org/wordprocessingml/2006/main">
  <w:divs>
    <w:div w:id="128209791">
      <w:bodyDiv w:val="1"/>
      <w:marLeft w:val="0"/>
      <w:marRight w:val="0"/>
      <w:marTop w:val="0"/>
      <w:marBottom w:val="0"/>
      <w:divBdr>
        <w:top w:val="none" w:sz="0" w:space="0" w:color="auto"/>
        <w:left w:val="none" w:sz="0" w:space="0" w:color="auto"/>
        <w:bottom w:val="none" w:sz="0" w:space="0" w:color="auto"/>
        <w:right w:val="none" w:sz="0" w:space="0" w:color="auto"/>
      </w:divBdr>
    </w:div>
    <w:div w:id="198129913">
      <w:bodyDiv w:val="1"/>
      <w:marLeft w:val="0"/>
      <w:marRight w:val="0"/>
      <w:marTop w:val="0"/>
      <w:marBottom w:val="0"/>
      <w:divBdr>
        <w:top w:val="none" w:sz="0" w:space="0" w:color="auto"/>
        <w:left w:val="none" w:sz="0" w:space="0" w:color="auto"/>
        <w:bottom w:val="none" w:sz="0" w:space="0" w:color="auto"/>
        <w:right w:val="none" w:sz="0" w:space="0" w:color="auto"/>
      </w:divBdr>
    </w:div>
    <w:div w:id="525102373">
      <w:bodyDiv w:val="1"/>
      <w:marLeft w:val="0"/>
      <w:marRight w:val="0"/>
      <w:marTop w:val="0"/>
      <w:marBottom w:val="0"/>
      <w:divBdr>
        <w:top w:val="none" w:sz="0" w:space="0" w:color="auto"/>
        <w:left w:val="none" w:sz="0" w:space="0" w:color="auto"/>
        <w:bottom w:val="none" w:sz="0" w:space="0" w:color="auto"/>
        <w:right w:val="none" w:sz="0" w:space="0" w:color="auto"/>
      </w:divBdr>
    </w:div>
    <w:div w:id="536544803">
      <w:bodyDiv w:val="1"/>
      <w:marLeft w:val="0"/>
      <w:marRight w:val="0"/>
      <w:marTop w:val="0"/>
      <w:marBottom w:val="0"/>
      <w:divBdr>
        <w:top w:val="none" w:sz="0" w:space="0" w:color="auto"/>
        <w:left w:val="none" w:sz="0" w:space="0" w:color="auto"/>
        <w:bottom w:val="none" w:sz="0" w:space="0" w:color="auto"/>
        <w:right w:val="none" w:sz="0" w:space="0" w:color="auto"/>
      </w:divBdr>
    </w:div>
    <w:div w:id="707880688">
      <w:bodyDiv w:val="1"/>
      <w:marLeft w:val="0"/>
      <w:marRight w:val="0"/>
      <w:marTop w:val="0"/>
      <w:marBottom w:val="0"/>
      <w:divBdr>
        <w:top w:val="none" w:sz="0" w:space="0" w:color="auto"/>
        <w:left w:val="none" w:sz="0" w:space="0" w:color="auto"/>
        <w:bottom w:val="none" w:sz="0" w:space="0" w:color="auto"/>
        <w:right w:val="none" w:sz="0" w:space="0" w:color="auto"/>
      </w:divBdr>
    </w:div>
    <w:div w:id="752362364">
      <w:bodyDiv w:val="1"/>
      <w:marLeft w:val="0"/>
      <w:marRight w:val="0"/>
      <w:marTop w:val="0"/>
      <w:marBottom w:val="0"/>
      <w:divBdr>
        <w:top w:val="none" w:sz="0" w:space="0" w:color="auto"/>
        <w:left w:val="none" w:sz="0" w:space="0" w:color="auto"/>
        <w:bottom w:val="none" w:sz="0" w:space="0" w:color="auto"/>
        <w:right w:val="none" w:sz="0" w:space="0" w:color="auto"/>
      </w:divBdr>
    </w:div>
    <w:div w:id="818502475">
      <w:bodyDiv w:val="1"/>
      <w:marLeft w:val="0"/>
      <w:marRight w:val="0"/>
      <w:marTop w:val="0"/>
      <w:marBottom w:val="0"/>
      <w:divBdr>
        <w:top w:val="none" w:sz="0" w:space="0" w:color="auto"/>
        <w:left w:val="none" w:sz="0" w:space="0" w:color="auto"/>
        <w:bottom w:val="none" w:sz="0" w:space="0" w:color="auto"/>
        <w:right w:val="none" w:sz="0" w:space="0" w:color="auto"/>
      </w:divBdr>
    </w:div>
    <w:div w:id="922837371">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92432486">
      <w:bodyDiv w:val="1"/>
      <w:marLeft w:val="0"/>
      <w:marRight w:val="0"/>
      <w:marTop w:val="0"/>
      <w:marBottom w:val="0"/>
      <w:divBdr>
        <w:top w:val="none" w:sz="0" w:space="0" w:color="auto"/>
        <w:left w:val="none" w:sz="0" w:space="0" w:color="auto"/>
        <w:bottom w:val="none" w:sz="0" w:space="0" w:color="auto"/>
        <w:right w:val="none" w:sz="0" w:space="0" w:color="auto"/>
      </w:divBdr>
    </w:div>
    <w:div w:id="1247616853">
      <w:bodyDiv w:val="1"/>
      <w:marLeft w:val="0"/>
      <w:marRight w:val="0"/>
      <w:marTop w:val="0"/>
      <w:marBottom w:val="0"/>
      <w:divBdr>
        <w:top w:val="none" w:sz="0" w:space="0" w:color="auto"/>
        <w:left w:val="none" w:sz="0" w:space="0" w:color="auto"/>
        <w:bottom w:val="none" w:sz="0" w:space="0" w:color="auto"/>
        <w:right w:val="none" w:sz="0" w:space="0" w:color="auto"/>
      </w:divBdr>
    </w:div>
    <w:div w:id="1412042302">
      <w:bodyDiv w:val="1"/>
      <w:marLeft w:val="0"/>
      <w:marRight w:val="0"/>
      <w:marTop w:val="0"/>
      <w:marBottom w:val="0"/>
      <w:divBdr>
        <w:top w:val="none" w:sz="0" w:space="0" w:color="auto"/>
        <w:left w:val="none" w:sz="0" w:space="0" w:color="auto"/>
        <w:bottom w:val="none" w:sz="0" w:space="0" w:color="auto"/>
        <w:right w:val="none" w:sz="0" w:space="0" w:color="auto"/>
      </w:divBdr>
    </w:div>
    <w:div w:id="1503159244">
      <w:bodyDiv w:val="1"/>
      <w:marLeft w:val="0"/>
      <w:marRight w:val="0"/>
      <w:marTop w:val="0"/>
      <w:marBottom w:val="0"/>
      <w:divBdr>
        <w:top w:val="none" w:sz="0" w:space="0" w:color="auto"/>
        <w:left w:val="none" w:sz="0" w:space="0" w:color="auto"/>
        <w:bottom w:val="none" w:sz="0" w:space="0" w:color="auto"/>
        <w:right w:val="none" w:sz="0" w:space="0" w:color="auto"/>
      </w:divBdr>
    </w:div>
    <w:div w:id="1538157966">
      <w:bodyDiv w:val="1"/>
      <w:marLeft w:val="0"/>
      <w:marRight w:val="0"/>
      <w:marTop w:val="0"/>
      <w:marBottom w:val="0"/>
      <w:divBdr>
        <w:top w:val="none" w:sz="0" w:space="0" w:color="auto"/>
        <w:left w:val="none" w:sz="0" w:space="0" w:color="auto"/>
        <w:bottom w:val="none" w:sz="0" w:space="0" w:color="auto"/>
        <w:right w:val="none" w:sz="0" w:space="0" w:color="auto"/>
      </w:divBdr>
    </w:div>
    <w:div w:id="1749843658">
      <w:bodyDiv w:val="1"/>
      <w:marLeft w:val="0"/>
      <w:marRight w:val="0"/>
      <w:marTop w:val="0"/>
      <w:marBottom w:val="0"/>
      <w:divBdr>
        <w:top w:val="none" w:sz="0" w:space="0" w:color="auto"/>
        <w:left w:val="none" w:sz="0" w:space="0" w:color="auto"/>
        <w:bottom w:val="none" w:sz="0" w:space="0" w:color="auto"/>
        <w:right w:val="none" w:sz="0" w:space="0" w:color="auto"/>
      </w:divBdr>
    </w:div>
    <w:div w:id="1940067521">
      <w:bodyDiv w:val="1"/>
      <w:marLeft w:val="0"/>
      <w:marRight w:val="0"/>
      <w:marTop w:val="0"/>
      <w:marBottom w:val="0"/>
      <w:divBdr>
        <w:top w:val="none" w:sz="0" w:space="0" w:color="auto"/>
        <w:left w:val="none" w:sz="0" w:space="0" w:color="auto"/>
        <w:bottom w:val="none" w:sz="0" w:space="0" w:color="auto"/>
        <w:right w:val="none" w:sz="0" w:space="0" w:color="auto"/>
      </w:divBdr>
    </w:div>
    <w:div w:id="1973897384">
      <w:bodyDiv w:val="1"/>
      <w:marLeft w:val="0"/>
      <w:marRight w:val="0"/>
      <w:marTop w:val="0"/>
      <w:marBottom w:val="0"/>
      <w:divBdr>
        <w:top w:val="none" w:sz="0" w:space="0" w:color="auto"/>
        <w:left w:val="none" w:sz="0" w:space="0" w:color="auto"/>
        <w:bottom w:val="none" w:sz="0" w:space="0" w:color="auto"/>
        <w:right w:val="none" w:sz="0" w:space="0" w:color="auto"/>
      </w:divBdr>
    </w:div>
    <w:div w:id="1994598874">
      <w:bodyDiv w:val="1"/>
      <w:marLeft w:val="0"/>
      <w:marRight w:val="0"/>
      <w:marTop w:val="0"/>
      <w:marBottom w:val="0"/>
      <w:divBdr>
        <w:top w:val="none" w:sz="0" w:space="0" w:color="auto"/>
        <w:left w:val="none" w:sz="0" w:space="0" w:color="auto"/>
        <w:bottom w:val="none" w:sz="0" w:space="0" w:color="auto"/>
        <w:right w:val="none" w:sz="0" w:space="0" w:color="auto"/>
      </w:divBdr>
    </w:div>
    <w:div w:id="2103988027">
      <w:bodyDiv w:val="1"/>
      <w:marLeft w:val="0"/>
      <w:marRight w:val="0"/>
      <w:marTop w:val="0"/>
      <w:marBottom w:val="0"/>
      <w:divBdr>
        <w:top w:val="none" w:sz="0" w:space="0" w:color="auto"/>
        <w:left w:val="none" w:sz="0" w:space="0" w:color="auto"/>
        <w:bottom w:val="none" w:sz="0" w:space="0" w:color="auto"/>
        <w:right w:val="none" w:sz="0" w:space="0" w:color="auto"/>
      </w:divBdr>
    </w:div>
    <w:div w:id="21423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E236B3AC1C228669A35FF29CA5F1AE649CDF40F2E2318F6C2051B444D4B940055BBF7FB2D2D0759E8033c4m7L" TargetMode="Externa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consultantplus://offline/ref=0BAF0CBD52AC08F383B884B7E9B0129E3794F2B30CEBA4929474468ECD606B6123C13C0EME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oleObject" Target="embeddings/_________Microsoft_Office_Word_97_-_20031.doc"/><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torgi.gov.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ts-tender.ru/" TargetMode="External"/><Relationship Id="rId23" Type="http://schemas.openxmlformats.org/officeDocument/2006/relationships/hyperlink" Target="http://www.kalin.amrro.ru" TargetMode="Externa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3.emf"/><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152</Pages>
  <Words>44444</Words>
  <Characters>253336</Characters>
  <Application>Microsoft Office Word</Application>
  <DocSecurity>0</DocSecurity>
  <Lines>2111</Lines>
  <Paragraphs>594</Paragraphs>
  <ScaleCrop>false</ScaleCrop>
  <HeadingPairs>
    <vt:vector size="2" baseType="variant">
      <vt:variant>
        <vt:lpstr>Название</vt:lpstr>
      </vt:variant>
      <vt:variant>
        <vt:i4>1</vt:i4>
      </vt:variant>
    </vt:vector>
  </HeadingPairs>
  <TitlesOfParts>
    <vt:vector size="1" baseType="lpstr">
      <vt:lpstr>РЕШЕНИЕ № 1</vt:lpstr>
    </vt:vector>
  </TitlesOfParts>
  <Company>-</Company>
  <LinksUpToDate>false</LinksUpToDate>
  <CharactersWithSpaces>297186</CharactersWithSpaces>
  <SharedDoc>false</SharedDoc>
  <HLinks>
    <vt:vector size="54" baseType="variant">
      <vt:variant>
        <vt:i4>71173159</vt:i4>
      </vt:variant>
      <vt:variant>
        <vt:i4>48</vt:i4>
      </vt:variant>
      <vt:variant>
        <vt:i4>0</vt:i4>
      </vt:variant>
      <vt:variant>
        <vt:i4>5</vt:i4>
      </vt:variant>
      <vt:variant>
        <vt:lpwstr>../../../../../../Documents and Settings/федотоватв/Local Settings/Temporary Internet Files/User/Desktop/таблицы программы/Методичка по программам таб.doc</vt:lpwstr>
      </vt:variant>
      <vt:variant>
        <vt:lpwstr>Par868</vt:lpwstr>
      </vt: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 1</dc:title>
  <dc:creator>A_Perevozchikov</dc:creator>
  <cp:lastModifiedBy>Юрист</cp:lastModifiedBy>
  <cp:revision>9</cp:revision>
  <cp:lastPrinted>2023-12-26T08:06:00Z</cp:lastPrinted>
  <dcterms:created xsi:type="dcterms:W3CDTF">2023-10-31T07:46:00Z</dcterms:created>
  <dcterms:modified xsi:type="dcterms:W3CDTF">2024-01-19T08:33:00Z</dcterms:modified>
</cp:coreProperties>
</file>